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00" w:rsidRDefault="00F41E00"/>
    <w:p w:rsidR="00610DCB" w:rsidRPr="00F22035" w:rsidRDefault="00610DCB" w:rsidP="00610DCB">
      <w:pPr>
        <w:pStyle w:val="Tekstpodstawowy"/>
        <w:spacing w:before="120" w:after="240" w:line="240" w:lineRule="auto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Informujemy, że: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Administratorem danych osobowych jest Wojewoda Mazowiecki z siedzibą przy </w:t>
      </w:r>
      <w:r>
        <w:rPr>
          <w:sz w:val="24"/>
          <w:szCs w:val="24"/>
        </w:rPr>
        <w:br/>
      </w:r>
      <w:r w:rsidRPr="00F22035">
        <w:rPr>
          <w:sz w:val="24"/>
          <w:szCs w:val="24"/>
        </w:rPr>
        <w:t xml:space="preserve">pl. Bankowym 3/5 w Warszawie (kod pocztowy: 00-950). 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Inspektorem ochrony danych w urzędzie Administratora, tj. Mazowieckim Urzędzie Wojewódzkim w Warszawie jest pan Marek Mączewski,</w:t>
      </w:r>
      <w:r w:rsidRPr="00F2203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adres </w:t>
      </w:r>
      <w:r w:rsidRPr="00F22035">
        <w:rPr>
          <w:rStyle w:val="Wyrnienie"/>
          <w:i w:val="0"/>
          <w:iCs/>
          <w:sz w:val="24"/>
          <w:szCs w:val="24"/>
        </w:rPr>
        <w:t>e-mail: iod@mazowieckie.pl, tel. 22 695 69 80.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Przetwarzamy Państwa dane osobowe wyłącznie w celu</w:t>
      </w:r>
      <w:r w:rsidR="00857FED">
        <w:rPr>
          <w:sz w:val="24"/>
          <w:szCs w:val="24"/>
        </w:rPr>
        <w:t xml:space="preserve"> prowadzenia rejestru podmiotów wykonujących działalność leczniczą</w:t>
      </w:r>
      <w:r w:rsidRPr="00F22035">
        <w:rPr>
          <w:sz w:val="24"/>
          <w:szCs w:val="24"/>
        </w:rPr>
        <w:t xml:space="preserve">. </w:t>
      </w:r>
      <w:bookmarkStart w:id="0" w:name="_GoBack"/>
      <w:bookmarkEnd w:id="0"/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Podanie danych jest dobrowolne, ale niezbędne do prowadzenia sprawy w Mazowieckim Urzędzie Wojewódzkim w Warszawie.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22035">
        <w:rPr>
          <w:sz w:val="24"/>
          <w:szCs w:val="24"/>
        </w:rPr>
        <w:t xml:space="preserve">Odbiorcami Państwa danych mogą być tylko instytucje uprawnione </w:t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>na podstawie przepisów prawa</w:t>
      </w:r>
      <w:r w:rsidRPr="00F22035">
        <w:rPr>
          <w:sz w:val="24"/>
          <w:szCs w:val="24"/>
        </w:rPr>
        <w:t xml:space="preserve"> lub podmioty, </w:t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którym Administrator powierzył przetwarzanie danych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>na podstawie zawartej umowy.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Mają Państwo prawo dostępu do treści swoich danych oraz prawo ich sprostowania, usunięcia, ograniczenia przetwarzania, przenoszenia i wniesienia sprzeciwu. 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Mają Państwo prawo wniesienia skargi do organu nadzorczego, tj. Prezesa Urzędu Ochrony Danych</w:t>
      </w:r>
      <w:r>
        <w:rPr>
          <w:sz w:val="24"/>
          <w:szCs w:val="24"/>
        </w:rPr>
        <w:t xml:space="preserve"> Osobowych</w:t>
      </w:r>
      <w:r w:rsidRPr="00F22035">
        <w:rPr>
          <w:sz w:val="24"/>
          <w:szCs w:val="24"/>
        </w:rPr>
        <w:t xml:space="preserve">. Mogą to Państwo zrobić, jeśli uznają, że przetwarzamy </w:t>
      </w:r>
      <w:r>
        <w:rPr>
          <w:sz w:val="24"/>
          <w:szCs w:val="24"/>
        </w:rPr>
        <w:br/>
      </w:r>
      <w:r w:rsidRPr="00F22035">
        <w:rPr>
          <w:sz w:val="24"/>
          <w:szCs w:val="24"/>
        </w:rPr>
        <w:t>dane osobowe z naruszeniem przepisów prawa.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Jeżeli przetwarzamy dane osobowe na podstawie udzielonej nam zgody, mogą ją Państwo w dowolnym momencie wycofać (bez wpływu na zgodność z prawem przetwarzania przed jej </w:t>
      </w:r>
      <w:r>
        <w:rPr>
          <w:sz w:val="24"/>
          <w:szCs w:val="24"/>
        </w:rPr>
        <w:t>wycofaniem</w:t>
      </w:r>
      <w:r w:rsidRPr="00F22035">
        <w:rPr>
          <w:sz w:val="24"/>
          <w:szCs w:val="24"/>
        </w:rPr>
        <w:t>).</w:t>
      </w:r>
    </w:p>
    <w:p w:rsidR="00610DCB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2F25DF">
        <w:rPr>
          <w:sz w:val="24"/>
          <w:szCs w:val="24"/>
        </w:rPr>
        <w:t>Nie przetwarzamy Państwa danych w sposób zautomatyzowany, w tym w formie profilowania. Nie przekazujemy Państwa danych do państw trzecich lub organizacji międzynarodowych.</w:t>
      </w:r>
    </w:p>
    <w:p w:rsidR="00610DCB" w:rsidRPr="002F25DF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F25DF">
        <w:rPr>
          <w:sz w:val="24"/>
          <w:szCs w:val="24"/>
        </w:rPr>
        <w:t xml:space="preserve">ane </w:t>
      </w:r>
      <w:r>
        <w:rPr>
          <w:sz w:val="24"/>
          <w:szCs w:val="24"/>
        </w:rPr>
        <w:t xml:space="preserve">osobowe </w:t>
      </w:r>
      <w:r w:rsidRPr="002F25DF">
        <w:rPr>
          <w:sz w:val="24"/>
          <w:szCs w:val="24"/>
        </w:rPr>
        <w:t>przechowujemy przez okres niezbędny do wykonania zadań Administratora oraz realizacji o</w:t>
      </w:r>
      <w:r>
        <w:rPr>
          <w:sz w:val="24"/>
          <w:szCs w:val="24"/>
        </w:rPr>
        <w:t>bowiązku archiwizacyjnego, które</w:t>
      </w:r>
      <w:r w:rsidRPr="002F25DF">
        <w:rPr>
          <w:sz w:val="24"/>
          <w:szCs w:val="24"/>
        </w:rPr>
        <w:t xml:space="preserve"> wynika</w:t>
      </w:r>
      <w:r>
        <w:rPr>
          <w:sz w:val="24"/>
          <w:szCs w:val="24"/>
        </w:rPr>
        <w:t>ją</w:t>
      </w:r>
      <w:r w:rsidRPr="002F25DF">
        <w:rPr>
          <w:sz w:val="24"/>
          <w:szCs w:val="24"/>
        </w:rPr>
        <w:t xml:space="preserve"> z przepisów prawa.</w:t>
      </w:r>
    </w:p>
    <w:p w:rsidR="00610DCB" w:rsidRPr="00F22035" w:rsidRDefault="00610DCB" w:rsidP="00610DCB">
      <w:pPr>
        <w:pStyle w:val="Tekstpodstawowy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035">
        <w:rPr>
          <w:rFonts w:asciiTheme="minorHAnsi" w:hAnsiTheme="minorHAnsi" w:cstheme="minorHAnsi"/>
          <w:sz w:val="24"/>
          <w:szCs w:val="24"/>
        </w:rPr>
        <w:t xml:space="preserve">[Podstawa prawna: </w:t>
      </w:r>
      <w:r w:rsidRPr="00F22035">
        <w:rPr>
          <w:rFonts w:asciiTheme="minorHAnsi" w:hAnsiTheme="minorHAnsi" w:cstheme="minorHAnsi"/>
          <w:i/>
          <w:sz w:val="24"/>
          <w:szCs w:val="24"/>
        </w:rPr>
        <w:t xml:space="preserve">rozporządzenie Parlamentu Europejskiego i Rady UE 2016/679 z dnia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F22035">
        <w:rPr>
          <w:rFonts w:asciiTheme="minorHAnsi" w:hAnsiTheme="minorHAnsi" w:cstheme="minorHAnsi"/>
          <w:i/>
          <w:sz w:val="24"/>
          <w:szCs w:val="24"/>
        </w:rPr>
        <w:t>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theme="minorHAnsi"/>
          <w:i/>
          <w:sz w:val="24"/>
          <w:szCs w:val="24"/>
        </w:rPr>
        <w:t xml:space="preserve"> (Dz. Urz. UE L 119 z 4.05.2016)</w:t>
      </w:r>
      <w:r>
        <w:rPr>
          <w:rFonts w:asciiTheme="minorHAnsi" w:hAnsiTheme="minorHAnsi" w:cstheme="minorHAnsi"/>
          <w:sz w:val="24"/>
          <w:szCs w:val="24"/>
        </w:rPr>
        <w:t>]</w:t>
      </w:r>
    </w:p>
    <w:p w:rsidR="00F41E00" w:rsidRPr="00154B25" w:rsidRDefault="00F41E00" w:rsidP="00390005">
      <w:pPr>
        <w:pStyle w:val="Tekstpodstawowy"/>
        <w:spacing w:line="240" w:lineRule="auto"/>
        <w:ind w:left="426" w:hanging="426"/>
        <w:jc w:val="both"/>
        <w:rPr>
          <w:b/>
        </w:rPr>
      </w:pPr>
      <w:r>
        <w:t xml:space="preserve"> </w:t>
      </w:r>
    </w:p>
    <w:sectPr w:rsidR="00F41E00" w:rsidRPr="00154B25" w:rsidSect="009E1F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9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AF56B7E"/>
    <w:multiLevelType w:val="multilevel"/>
    <w:tmpl w:val="6958C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52525"/>
    <w:multiLevelType w:val="hybridMultilevel"/>
    <w:tmpl w:val="2DFA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6A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F"/>
    <w:rsid w:val="00154B25"/>
    <w:rsid w:val="00231BCB"/>
    <w:rsid w:val="00265995"/>
    <w:rsid w:val="00287506"/>
    <w:rsid w:val="002E6027"/>
    <w:rsid w:val="00390005"/>
    <w:rsid w:val="00413C54"/>
    <w:rsid w:val="00480C8F"/>
    <w:rsid w:val="00610DCB"/>
    <w:rsid w:val="00666D39"/>
    <w:rsid w:val="006841A2"/>
    <w:rsid w:val="006A1AED"/>
    <w:rsid w:val="007B36C4"/>
    <w:rsid w:val="00826303"/>
    <w:rsid w:val="00857FED"/>
    <w:rsid w:val="00884503"/>
    <w:rsid w:val="00935DB0"/>
    <w:rsid w:val="009E1FBF"/>
    <w:rsid w:val="00A34148"/>
    <w:rsid w:val="00AA632D"/>
    <w:rsid w:val="00B61FA8"/>
    <w:rsid w:val="00BB4DA3"/>
    <w:rsid w:val="00DA2A68"/>
    <w:rsid w:val="00E47EF7"/>
    <w:rsid w:val="00F330B1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71006"/>
  <w15:docId w15:val="{576E955B-5F8F-49EE-8E54-57A3EB9C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FB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uiPriority w:val="99"/>
    <w:rsid w:val="009E1FBF"/>
    <w:rPr>
      <w:b/>
    </w:rPr>
  </w:style>
  <w:style w:type="character" w:customStyle="1" w:styleId="Wyrnienie">
    <w:name w:val="Wyróżnienie"/>
    <w:uiPriority w:val="99"/>
    <w:rsid w:val="009E1FBF"/>
    <w:rPr>
      <w:i/>
    </w:rPr>
  </w:style>
  <w:style w:type="character" w:customStyle="1" w:styleId="Znakinumeracji">
    <w:name w:val="Znaki numeracji"/>
    <w:uiPriority w:val="99"/>
    <w:rsid w:val="009E1FBF"/>
  </w:style>
  <w:style w:type="paragraph" w:styleId="Nagwek">
    <w:name w:val="header"/>
    <w:basedOn w:val="Normalny"/>
    <w:next w:val="Tekstpodstawowy"/>
    <w:link w:val="NagwekZnak"/>
    <w:uiPriority w:val="99"/>
    <w:rsid w:val="009E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3FE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1FBF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FE3"/>
    <w:rPr>
      <w:lang w:eastAsia="en-US"/>
    </w:rPr>
  </w:style>
  <w:style w:type="paragraph" w:styleId="Lista">
    <w:name w:val="List"/>
    <w:basedOn w:val="Tekstpodstawowy"/>
    <w:uiPriority w:val="99"/>
    <w:rsid w:val="009E1FBF"/>
    <w:rPr>
      <w:rFonts w:cs="Lucida Sans"/>
    </w:rPr>
  </w:style>
  <w:style w:type="paragraph" w:styleId="Legenda">
    <w:name w:val="caption"/>
    <w:basedOn w:val="Normalny"/>
    <w:uiPriority w:val="99"/>
    <w:qFormat/>
    <w:rsid w:val="009E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1FBF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uiPriority w:val="99"/>
    <w:rsid w:val="009E1FBF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1FB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8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Magrys</dc:creator>
  <cp:keywords/>
  <dc:description/>
  <cp:lastModifiedBy>Ewa Krycka</cp:lastModifiedBy>
  <cp:revision>3</cp:revision>
  <dcterms:created xsi:type="dcterms:W3CDTF">2018-05-14T08:56:00Z</dcterms:created>
  <dcterms:modified xsi:type="dcterms:W3CDTF">2018-05-23T12:02:00Z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