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87" w:rsidRPr="00603157" w:rsidRDefault="00685887" w:rsidP="00685887">
      <w:pPr>
        <w:spacing w:before="100" w:beforeAutospacing="1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3157">
        <w:rPr>
          <w:rFonts w:ascii="Times New Roman" w:hAnsi="Times New Roman" w:cs="Times New Roman"/>
        </w:rPr>
        <w:t>Załącznik</w:t>
      </w:r>
    </w:p>
    <w:p w:rsidR="00685887" w:rsidRPr="00603157" w:rsidRDefault="00685887" w:rsidP="00685887">
      <w:pPr>
        <w:spacing w:before="100" w:beforeAutospacing="1" w:line="240" w:lineRule="auto"/>
        <w:jc w:val="right"/>
        <w:rPr>
          <w:rFonts w:ascii="Times New Roman" w:hAnsi="Times New Roman" w:cs="Times New Roman"/>
        </w:rPr>
      </w:pPr>
      <w:r w:rsidRPr="00603157">
        <w:rPr>
          <w:rFonts w:ascii="Times New Roman" w:hAnsi="Times New Roman" w:cs="Times New Roman"/>
        </w:rPr>
        <w:t>do Zarządzenia nr …../201</w:t>
      </w:r>
      <w:r w:rsidR="00641D3A" w:rsidRPr="00603157">
        <w:rPr>
          <w:rFonts w:ascii="Times New Roman" w:hAnsi="Times New Roman" w:cs="Times New Roman"/>
        </w:rPr>
        <w:t>9</w:t>
      </w:r>
    </w:p>
    <w:p w:rsidR="00685887" w:rsidRPr="00603157" w:rsidRDefault="00685887" w:rsidP="00685887">
      <w:pPr>
        <w:spacing w:before="100" w:beforeAutospacing="1" w:line="240" w:lineRule="auto"/>
        <w:jc w:val="right"/>
        <w:rPr>
          <w:rFonts w:ascii="Times New Roman" w:hAnsi="Times New Roman" w:cs="Times New Roman"/>
        </w:rPr>
      </w:pPr>
      <w:r w:rsidRPr="00603157">
        <w:rPr>
          <w:rFonts w:ascii="Times New Roman" w:hAnsi="Times New Roman" w:cs="Times New Roman"/>
        </w:rPr>
        <w:t xml:space="preserve">z dnia …. </w:t>
      </w:r>
      <w:r w:rsidR="00641D3A" w:rsidRPr="00603157">
        <w:rPr>
          <w:rFonts w:ascii="Times New Roman" w:hAnsi="Times New Roman" w:cs="Times New Roman"/>
        </w:rPr>
        <w:t>maja</w:t>
      </w:r>
      <w:r w:rsidRPr="00603157">
        <w:rPr>
          <w:rFonts w:ascii="Times New Roman" w:hAnsi="Times New Roman" w:cs="Times New Roman"/>
        </w:rPr>
        <w:t xml:space="preserve"> 201</w:t>
      </w:r>
      <w:r w:rsidR="00641D3A" w:rsidRPr="00603157">
        <w:rPr>
          <w:rFonts w:ascii="Times New Roman" w:hAnsi="Times New Roman" w:cs="Times New Roman"/>
        </w:rPr>
        <w:t>9</w:t>
      </w:r>
      <w:r w:rsidRPr="00603157">
        <w:rPr>
          <w:rFonts w:ascii="Times New Roman" w:hAnsi="Times New Roman" w:cs="Times New Roman"/>
        </w:rPr>
        <w:t>r.</w:t>
      </w:r>
    </w:p>
    <w:p w:rsidR="00685887" w:rsidRPr="00603157" w:rsidRDefault="006E5F81" w:rsidP="00685887">
      <w:pPr>
        <w:spacing w:before="100" w:beforeAutospacing="1" w:line="240" w:lineRule="auto"/>
        <w:rPr>
          <w:rFonts w:ascii="Times New Roman" w:hAnsi="Times New Roman" w:cs="Times New Roman"/>
        </w:rPr>
      </w:pPr>
      <w:r w:rsidRPr="00603157">
        <w:rPr>
          <w:rFonts w:ascii="Times New Roman" w:hAnsi="Times New Roman" w:cs="Times New Roman"/>
        </w:rPr>
        <w:t>WN.6845.35</w:t>
      </w:r>
      <w:r w:rsidR="00685887" w:rsidRPr="00603157">
        <w:rPr>
          <w:rFonts w:ascii="Times New Roman" w:hAnsi="Times New Roman" w:cs="Times New Roman"/>
        </w:rPr>
        <w:t>.201</w:t>
      </w:r>
      <w:r w:rsidRPr="00603157">
        <w:rPr>
          <w:rFonts w:ascii="Times New Roman" w:hAnsi="Times New Roman" w:cs="Times New Roman"/>
        </w:rPr>
        <w:t>9</w:t>
      </w:r>
    </w:p>
    <w:p w:rsidR="00685887" w:rsidRPr="00411A31" w:rsidRDefault="00685887" w:rsidP="00685887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11A31">
        <w:rPr>
          <w:rFonts w:ascii="Times New Roman" w:hAnsi="Times New Roman" w:cs="Times New Roman"/>
          <w:b/>
          <w:sz w:val="28"/>
          <w:szCs w:val="30"/>
        </w:rPr>
        <w:t>Wykaz nieruchomości Skarbu Państwa przeznaczonych do oddania w dzierżawę</w:t>
      </w:r>
    </w:p>
    <w:p w:rsidR="00685887" w:rsidRPr="00411A31" w:rsidRDefault="00685887" w:rsidP="00685887">
      <w:pPr>
        <w:pStyle w:val="Akapitzlist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11A31">
        <w:rPr>
          <w:rFonts w:ascii="Times New Roman" w:hAnsi="Times New Roman" w:cs="Times New Roman"/>
          <w:sz w:val="20"/>
        </w:rPr>
        <w:t>Starosta Grodziski</w:t>
      </w:r>
      <w:r w:rsidRPr="00411A31">
        <w:rPr>
          <w:rFonts w:ascii="Times New Roman" w:hAnsi="Times New Roman" w:cs="Times New Roman"/>
          <w:b/>
          <w:sz w:val="20"/>
        </w:rPr>
        <w:t xml:space="preserve"> 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>na podstawie art. 35 ust. 1 i 2 ustawy z dnia 21 sierpnia 1997r. o gospodarce nieruchomościam</w:t>
      </w:r>
      <w:r w:rsidR="00641D3A" w:rsidRPr="00411A31">
        <w:rPr>
          <w:rFonts w:ascii="Times New Roman" w:eastAsia="Times New Roman" w:hAnsi="Times New Roman" w:cs="Times New Roman"/>
          <w:sz w:val="20"/>
          <w:lang w:eastAsia="pl-PL"/>
        </w:rPr>
        <w:t>i (t.j. Dz. U. z 2018 r., poz. 2204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z późn. zm.), przeznacza do dzierżawy niżej opisane nieruchomości Skarbu Państwa.</w:t>
      </w:r>
    </w:p>
    <w:p w:rsidR="00685887" w:rsidRPr="00411A31" w:rsidRDefault="00685887" w:rsidP="00685887">
      <w:pPr>
        <w:pStyle w:val="Akapitzlist"/>
        <w:spacing w:line="240" w:lineRule="auto"/>
        <w:ind w:left="567"/>
        <w:jc w:val="left"/>
        <w:rPr>
          <w:rFonts w:asciiTheme="majorHAnsi" w:eastAsia="Times New Roman" w:hAnsiTheme="majorHAnsi" w:cs="Arial"/>
          <w:sz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693"/>
        <w:gridCol w:w="3828"/>
        <w:gridCol w:w="4819"/>
      </w:tblGrid>
      <w:tr w:rsidR="00685887" w:rsidRPr="00411A31" w:rsidTr="00411A31">
        <w:tc>
          <w:tcPr>
            <w:tcW w:w="562" w:type="dxa"/>
          </w:tcPr>
          <w:p w:rsidR="00685887" w:rsidRPr="00411A31" w:rsidRDefault="00685887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Lp</w:t>
            </w:r>
          </w:p>
        </w:tc>
        <w:tc>
          <w:tcPr>
            <w:tcW w:w="3402" w:type="dxa"/>
          </w:tcPr>
          <w:p w:rsidR="00685887" w:rsidRPr="00411A31" w:rsidRDefault="00685887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Oznaczenie nieruchomości</w:t>
            </w:r>
          </w:p>
        </w:tc>
        <w:tc>
          <w:tcPr>
            <w:tcW w:w="2410" w:type="dxa"/>
          </w:tcPr>
          <w:p w:rsidR="00685887" w:rsidRPr="00411A31" w:rsidRDefault="00685887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Opis nieruchomości</w:t>
            </w:r>
          </w:p>
        </w:tc>
        <w:tc>
          <w:tcPr>
            <w:tcW w:w="2693" w:type="dxa"/>
          </w:tcPr>
          <w:p w:rsidR="00685887" w:rsidRPr="00411A31" w:rsidRDefault="00685887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Przeznaczenie nieruchomości w planie</w:t>
            </w:r>
          </w:p>
        </w:tc>
        <w:tc>
          <w:tcPr>
            <w:tcW w:w="3828" w:type="dxa"/>
          </w:tcPr>
          <w:p w:rsidR="00685887" w:rsidRPr="00411A31" w:rsidRDefault="00685887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Forma i okres najmu/dzierżawy</w:t>
            </w:r>
          </w:p>
        </w:tc>
        <w:tc>
          <w:tcPr>
            <w:tcW w:w="4819" w:type="dxa"/>
          </w:tcPr>
          <w:p w:rsidR="00685887" w:rsidRPr="00411A31" w:rsidRDefault="00685887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Opłaty z tytułu najmu/dzierżawy</w:t>
            </w:r>
          </w:p>
        </w:tc>
      </w:tr>
      <w:tr w:rsidR="00685887" w:rsidRPr="00411A31" w:rsidTr="00411A31">
        <w:tc>
          <w:tcPr>
            <w:tcW w:w="562" w:type="dxa"/>
          </w:tcPr>
          <w:p w:rsidR="00685887" w:rsidRPr="00411A31" w:rsidRDefault="001461BF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CE0A85" w:rsidRPr="00411A31" w:rsidRDefault="00CE0A85" w:rsidP="00CE0A85">
            <w:pPr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Nieruchomość położona w Grodzisku Mazowieckim przy ul. M. Kopernika. Jest to działka nr 47/12 w obrębie 0030, o pow. 0,0632 ha.</w:t>
            </w:r>
          </w:p>
          <w:p w:rsidR="00685887" w:rsidRPr="00411A31" w:rsidRDefault="00CE0A85" w:rsidP="00CE0A85">
            <w:pPr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Dla nieruchomości jest prowadzona księga wieczysta WA1G/00029273/1.</w:t>
            </w:r>
          </w:p>
        </w:tc>
        <w:tc>
          <w:tcPr>
            <w:tcW w:w="2410" w:type="dxa"/>
          </w:tcPr>
          <w:p w:rsidR="00685887" w:rsidRPr="00411A31" w:rsidRDefault="00CE0A85" w:rsidP="008D78D4">
            <w:pPr>
              <w:spacing w:after="240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Nieruchomość gruntowa zabudowana – stacja transformatorowa, altana śmietnikowa.</w:t>
            </w:r>
            <w:r w:rsidR="008D78D4" w:rsidRPr="00411A31">
              <w:rPr>
                <w:rFonts w:ascii="Times New Roman" w:hAnsi="Times New Roman" w:cs="Times New Roman"/>
                <w:sz w:val="20"/>
              </w:rPr>
              <w:t xml:space="preserve"> Teren z przeznaczeniem na obsługę ciągu komunikacyjnego.</w:t>
            </w:r>
          </w:p>
        </w:tc>
        <w:tc>
          <w:tcPr>
            <w:tcW w:w="2693" w:type="dxa"/>
          </w:tcPr>
          <w:p w:rsidR="00CE0A85" w:rsidRPr="00411A31" w:rsidRDefault="00CE0A85" w:rsidP="00CE0A85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5" w:hanging="218"/>
              <w:jc w:val="left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Przeznaczenie w mpzp:</w:t>
            </w:r>
          </w:p>
          <w:p w:rsidR="00CE0A85" w:rsidRPr="00411A31" w:rsidRDefault="00CE0A85" w:rsidP="00CE0A85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D70-MW – zabudowa mieszkaniowa wielorodzinna, usługi nieuciążliwe, mała architektura, zieleń urządzona, parkingi;</w:t>
            </w:r>
          </w:p>
          <w:p w:rsidR="00CE0A85" w:rsidRPr="00411A31" w:rsidRDefault="00CE0A85" w:rsidP="00CE0A85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D74-E – urządzenia energetyki.</w:t>
            </w:r>
          </w:p>
          <w:p w:rsidR="00685887" w:rsidRPr="00411A31" w:rsidRDefault="00CE0A85" w:rsidP="00CE0A85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Zagospodarowanie części działki ewidencyjnej nr 47/12: z przeznaczeniem zgodnym z mpzp.</w:t>
            </w:r>
          </w:p>
        </w:tc>
        <w:tc>
          <w:tcPr>
            <w:tcW w:w="3828" w:type="dxa"/>
          </w:tcPr>
          <w:p w:rsidR="00CE0A85" w:rsidRPr="00411A31" w:rsidRDefault="00CE0A85" w:rsidP="00CE0A8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Bezprzetargowo na rzecz Wspólnoty Mieszkaniowej Bloku nr 16 przy ul. Kopernika w Grodzisku Maz. – grunt o powierzchni 0,0232 ha,</w:t>
            </w:r>
            <w:r w:rsidRPr="00411A31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stanowiący część działki nr 47/12.</w:t>
            </w:r>
          </w:p>
          <w:p w:rsidR="00685887" w:rsidRPr="00411A31" w:rsidRDefault="00CE0A85" w:rsidP="00CE0A85">
            <w:pPr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3 lat.</w:t>
            </w:r>
          </w:p>
        </w:tc>
        <w:tc>
          <w:tcPr>
            <w:tcW w:w="4819" w:type="dxa"/>
          </w:tcPr>
          <w:p w:rsidR="00CE0A85" w:rsidRPr="00411A31" w:rsidRDefault="00CE0A85" w:rsidP="00CE0A85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Stawka czynszu</w:t>
            </w:r>
            <w:r w:rsidR="00F26DF9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: 205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złotych.</w:t>
            </w:r>
          </w:p>
          <w:p w:rsidR="00CE0A85" w:rsidRPr="00411A31" w:rsidRDefault="00CE0A85" w:rsidP="00CE0A85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Termin zapłaty czynszu do uzgodnienia pomiędzy stronami</w:t>
            </w:r>
            <w:r w:rsidR="00F26DF9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Czynsz </w:t>
            </w:r>
            <w:r w:rsidR="00F26DF9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miesięczny 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pła</w:t>
            </w:r>
            <w:r w:rsidR="00F26DF9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tny z góry do 15 dnia każdego 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miesiąca</w:t>
            </w:r>
            <w:r w:rsidR="00F26DF9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</w:t>
            </w:r>
          </w:p>
          <w:p w:rsidR="00685887" w:rsidRPr="00411A31" w:rsidRDefault="00685887" w:rsidP="00FB0E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87" w:rsidRPr="00411A31" w:rsidTr="00411A31">
        <w:trPr>
          <w:trHeight w:val="1969"/>
        </w:trPr>
        <w:tc>
          <w:tcPr>
            <w:tcW w:w="562" w:type="dxa"/>
          </w:tcPr>
          <w:p w:rsidR="00685887" w:rsidRPr="00411A31" w:rsidRDefault="00A367FA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DE39A5" w:rsidRPr="00411A31" w:rsidRDefault="00DE39A5" w:rsidP="00DE39A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 xml:space="preserve">Nieruchomość położona w Międzyborowie, gmina Jaktorów. Działka ew. nr 450/4 o pow. 0,2149 ha. </w:t>
            </w:r>
          </w:p>
          <w:p w:rsidR="00DE39A5" w:rsidRPr="00411A31" w:rsidRDefault="00DE39A5" w:rsidP="00DE39A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Dla nieruchomości jest prowadzona księga wieczysta PL1Z/00001208/1</w:t>
            </w:r>
          </w:p>
          <w:p w:rsidR="00685887" w:rsidRPr="00411A31" w:rsidRDefault="00685887" w:rsidP="00DE39A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85887" w:rsidRPr="00411A31" w:rsidRDefault="00DE39A5" w:rsidP="00FB0E03">
            <w:pPr>
              <w:spacing w:after="240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Nieruchomość gruntowa niezabudowana.</w:t>
            </w:r>
          </w:p>
        </w:tc>
        <w:tc>
          <w:tcPr>
            <w:tcW w:w="2693" w:type="dxa"/>
          </w:tcPr>
          <w:p w:rsidR="00685887" w:rsidRPr="00411A31" w:rsidRDefault="00AB4A71" w:rsidP="00AB4A71">
            <w:pPr>
              <w:pStyle w:val="Akapitzlist"/>
              <w:spacing w:after="240" w:line="240" w:lineRule="auto"/>
              <w:ind w:left="317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Brak planu zagospodarowania przestrzennego.</w:t>
            </w:r>
          </w:p>
        </w:tc>
        <w:tc>
          <w:tcPr>
            <w:tcW w:w="3828" w:type="dxa"/>
          </w:tcPr>
          <w:p w:rsidR="00DE39A5" w:rsidRPr="00411A31" w:rsidRDefault="00DE39A5" w:rsidP="00DE39A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Bezprzetargowo na właściciela nieruchomości przylegającej, grunt o powierzchni 0,0143 ha,</w:t>
            </w:r>
            <w:r w:rsidRPr="00411A31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stanowiący część działki nr 450/4.</w:t>
            </w:r>
          </w:p>
          <w:p w:rsidR="00722597" w:rsidRPr="00411A31" w:rsidRDefault="00722597" w:rsidP="00DE39A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722597" w:rsidRPr="00411A31" w:rsidRDefault="00722597" w:rsidP="00DE39A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685887" w:rsidRPr="00411A31" w:rsidRDefault="00722597" w:rsidP="00DE39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3 lat.</w:t>
            </w:r>
          </w:p>
        </w:tc>
        <w:tc>
          <w:tcPr>
            <w:tcW w:w="4819" w:type="dxa"/>
          </w:tcPr>
          <w:p w:rsidR="00254FE0" w:rsidRPr="00411A31" w:rsidRDefault="00254FE0" w:rsidP="00254FE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Stawka czynszu</w:t>
            </w:r>
            <w:r w:rsidR="003E058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: </w:t>
            </w:r>
            <w:r w:rsidR="00573AE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7</w:t>
            </w:r>
            <w:r w:rsidR="003E058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0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złotych.</w:t>
            </w:r>
          </w:p>
          <w:p w:rsidR="00254FE0" w:rsidRPr="00411A31" w:rsidRDefault="00254FE0" w:rsidP="00254FE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Termin zapłaty czynszu do uzgodnienia pomiędzy stronami. Czynsz miesięczny płatny z góry do 15 dnia każdego miesiąca.</w:t>
            </w:r>
          </w:p>
          <w:p w:rsidR="00685887" w:rsidRPr="00411A31" w:rsidRDefault="00685887" w:rsidP="00CE0A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87" w:rsidRPr="00411A31" w:rsidTr="00411A31">
        <w:trPr>
          <w:trHeight w:val="1492"/>
        </w:trPr>
        <w:tc>
          <w:tcPr>
            <w:tcW w:w="562" w:type="dxa"/>
          </w:tcPr>
          <w:p w:rsidR="00685887" w:rsidRPr="00411A31" w:rsidRDefault="00A367FA" w:rsidP="00FB0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685887" w:rsidRPr="00411A31" w:rsidRDefault="00685887" w:rsidP="007C71D4">
            <w:pPr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 xml:space="preserve">Nieruchomość położona w </w:t>
            </w:r>
            <w:r w:rsidR="001030E3" w:rsidRPr="00411A31">
              <w:rPr>
                <w:rFonts w:ascii="Times New Roman" w:hAnsi="Times New Roman" w:cs="Times New Roman"/>
                <w:sz w:val="20"/>
              </w:rPr>
              <w:t>Kopiskach, gmina Baranów</w:t>
            </w:r>
            <w:r w:rsidRPr="00411A31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030E3" w:rsidRPr="00411A31">
              <w:rPr>
                <w:rFonts w:ascii="Times New Roman" w:hAnsi="Times New Roman" w:cs="Times New Roman"/>
                <w:sz w:val="20"/>
              </w:rPr>
              <w:t>D</w:t>
            </w:r>
            <w:r w:rsidRPr="00411A31">
              <w:rPr>
                <w:rFonts w:ascii="Times New Roman" w:hAnsi="Times New Roman" w:cs="Times New Roman"/>
                <w:sz w:val="20"/>
              </w:rPr>
              <w:t xml:space="preserve">ziałka </w:t>
            </w:r>
            <w:r w:rsidR="001030E3" w:rsidRPr="00411A31">
              <w:rPr>
                <w:rFonts w:ascii="Times New Roman" w:hAnsi="Times New Roman" w:cs="Times New Roman"/>
                <w:sz w:val="20"/>
              </w:rPr>
              <w:t xml:space="preserve">ew. </w:t>
            </w:r>
            <w:r w:rsidRPr="00411A31">
              <w:rPr>
                <w:rFonts w:ascii="Times New Roman" w:hAnsi="Times New Roman" w:cs="Times New Roman"/>
                <w:sz w:val="20"/>
              </w:rPr>
              <w:t xml:space="preserve">nr </w:t>
            </w:r>
            <w:r w:rsidR="001030E3" w:rsidRPr="00411A31">
              <w:rPr>
                <w:rFonts w:ascii="Times New Roman" w:hAnsi="Times New Roman" w:cs="Times New Roman"/>
                <w:sz w:val="20"/>
              </w:rPr>
              <w:t>239/2</w:t>
            </w:r>
            <w:r w:rsidR="007C71D4" w:rsidRPr="00411A31">
              <w:rPr>
                <w:rFonts w:ascii="Times New Roman" w:hAnsi="Times New Roman" w:cs="Times New Roman"/>
                <w:sz w:val="20"/>
              </w:rPr>
              <w:t xml:space="preserve"> o pow. 0,22 ha. </w:t>
            </w:r>
            <w:r w:rsidRPr="00411A31">
              <w:rPr>
                <w:rFonts w:ascii="Times New Roman" w:hAnsi="Times New Roman" w:cs="Times New Roman"/>
                <w:sz w:val="20"/>
              </w:rPr>
              <w:t xml:space="preserve">Dla nieruchomości jest prowadzona księga wieczysta </w:t>
            </w:r>
            <w:r w:rsidR="007C71D4" w:rsidRPr="00411A31">
              <w:rPr>
                <w:rFonts w:ascii="Times New Roman" w:hAnsi="Times New Roman" w:cs="Times New Roman"/>
                <w:sz w:val="20"/>
              </w:rPr>
              <w:t>PL1Z/00004245/9.</w:t>
            </w:r>
          </w:p>
        </w:tc>
        <w:tc>
          <w:tcPr>
            <w:tcW w:w="2410" w:type="dxa"/>
          </w:tcPr>
          <w:p w:rsidR="00685887" w:rsidRPr="00411A31" w:rsidRDefault="00685887" w:rsidP="00B32437">
            <w:pPr>
              <w:spacing w:after="240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Nieruchomość gruntowa zabud</w:t>
            </w:r>
            <w:r w:rsidR="00B32437" w:rsidRPr="00411A31">
              <w:rPr>
                <w:rFonts w:ascii="Times New Roman" w:hAnsi="Times New Roman" w:cs="Times New Roman"/>
                <w:sz w:val="20"/>
              </w:rPr>
              <w:t>owana.</w:t>
            </w:r>
          </w:p>
        </w:tc>
        <w:tc>
          <w:tcPr>
            <w:tcW w:w="2693" w:type="dxa"/>
          </w:tcPr>
          <w:p w:rsidR="00685887" w:rsidRPr="00411A31" w:rsidRDefault="008218D5" w:rsidP="008218D5">
            <w:pPr>
              <w:spacing w:after="240"/>
              <w:ind w:left="262" w:hanging="228"/>
              <w:jc w:val="center"/>
              <w:rPr>
                <w:rFonts w:ascii="Times New Roman" w:hAnsi="Times New Roman" w:cs="Times New Roman"/>
                <w:sz w:val="20"/>
              </w:rPr>
            </w:pPr>
            <w:r w:rsidRPr="00411A31">
              <w:rPr>
                <w:rFonts w:ascii="Times New Roman" w:hAnsi="Times New Roman" w:cs="Times New Roman"/>
                <w:sz w:val="20"/>
              </w:rPr>
              <w:t>Brak planu zagospodarowania przestrzennego.</w:t>
            </w:r>
          </w:p>
        </w:tc>
        <w:tc>
          <w:tcPr>
            <w:tcW w:w="3828" w:type="dxa"/>
          </w:tcPr>
          <w:p w:rsidR="00FB7AFF" w:rsidRPr="00411A31" w:rsidRDefault="00685887" w:rsidP="00FB0E03">
            <w:pPr>
              <w:spacing w:after="24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Bezprzetargowo na rzecz </w:t>
            </w:r>
            <w:r w:rsidR="00254FE0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osoby mieszkającej w budynku mieszkalnym.</w:t>
            </w:r>
          </w:p>
          <w:p w:rsidR="00685887" w:rsidRPr="00411A31" w:rsidRDefault="00685887" w:rsidP="00FB0E0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3 lat.</w:t>
            </w:r>
          </w:p>
        </w:tc>
        <w:tc>
          <w:tcPr>
            <w:tcW w:w="4819" w:type="dxa"/>
          </w:tcPr>
          <w:p w:rsidR="00254FE0" w:rsidRPr="00411A31" w:rsidRDefault="00254FE0" w:rsidP="00254FE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Stawka czynszu: </w:t>
            </w:r>
            <w:r w:rsidR="003E058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550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złotych.</w:t>
            </w:r>
          </w:p>
          <w:p w:rsidR="00254FE0" w:rsidRPr="00411A31" w:rsidRDefault="00254FE0" w:rsidP="00254FE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Termin zapłaty czynszu do uzgodnienia pomiędzy stronami. Czynsz </w:t>
            </w:r>
            <w:r w:rsidR="003E058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roczny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płatny z góry do 15 </w:t>
            </w:r>
            <w:r w:rsidR="003E058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lipca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każdego </w:t>
            </w:r>
            <w:r w:rsidR="003E058A"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roku</w:t>
            </w:r>
            <w:r w:rsidRPr="00411A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</w:t>
            </w:r>
          </w:p>
          <w:p w:rsidR="00685887" w:rsidRPr="00411A31" w:rsidRDefault="00685887" w:rsidP="00254F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5887" w:rsidRPr="00411A31" w:rsidRDefault="00685887" w:rsidP="00685887">
      <w:pPr>
        <w:jc w:val="center"/>
        <w:rPr>
          <w:rFonts w:ascii="Times New Roman" w:hAnsi="Times New Roman" w:cs="Times New Roman"/>
        </w:rPr>
      </w:pPr>
    </w:p>
    <w:p w:rsidR="00685887" w:rsidRPr="00411A31" w:rsidRDefault="00685887" w:rsidP="00411A31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Na </w:t>
      </w:r>
      <w:r w:rsidR="00D776E5" w:rsidRPr="00411A31">
        <w:rPr>
          <w:rFonts w:ascii="Times New Roman" w:eastAsia="Times New Roman" w:hAnsi="Times New Roman" w:cs="Times New Roman"/>
          <w:sz w:val="20"/>
          <w:lang w:eastAsia="pl-PL"/>
        </w:rPr>
        <w:t>najemcy/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dzierżawcy ciąży również obowiązek uiszczania podatku od nieruchomości. </w:t>
      </w:r>
    </w:p>
    <w:p w:rsidR="00685887" w:rsidRPr="00411A31" w:rsidRDefault="00685887" w:rsidP="00411A31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</w:rPr>
      </w:pP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Stawka czynszu </w:t>
      </w:r>
      <w:r w:rsidR="00D776E5" w:rsidRPr="00411A31">
        <w:rPr>
          <w:rFonts w:ascii="Times New Roman" w:eastAsia="Times New Roman" w:hAnsi="Times New Roman" w:cs="Times New Roman"/>
          <w:sz w:val="20"/>
          <w:lang w:eastAsia="pl-PL"/>
        </w:rPr>
        <w:t>najmu/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dzierżawy będzie waloryzowana corocznie o średnioroczny wskaźnik wzrostu cen towarów i usług konsumpcyjnych za rok poprzedni, ogłoszony przez Prezesa Głównego Urzędu Statystycznego w Monitorze Polskim. </w:t>
      </w:r>
    </w:p>
    <w:p w:rsidR="00685887" w:rsidRPr="00411A31" w:rsidRDefault="00685887" w:rsidP="00411A31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11A31">
        <w:rPr>
          <w:rFonts w:ascii="Times New Roman" w:eastAsia="Times New Roman" w:hAnsi="Times New Roman" w:cs="Times New Roman"/>
          <w:sz w:val="20"/>
          <w:u w:val="single"/>
          <w:lang w:eastAsia="pl-PL"/>
        </w:rPr>
        <w:t>Wykaz podano do publicznej wiadomości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poprzez publikację informacji w prasie lokalnej, umieszczenie na stronie: </w:t>
      </w:r>
      <w:hyperlink r:id="rId5" w:history="1">
        <w:r w:rsidRPr="00411A31">
          <w:rPr>
            <w:rStyle w:val="Hipercze"/>
            <w:rFonts w:ascii="Times New Roman" w:hAnsi="Times New Roman" w:cs="Times New Roman"/>
            <w:sz w:val="20"/>
          </w:rPr>
          <w:t xml:space="preserve">http://www.powiat-grodziski.pl </w:t>
        </w:r>
      </w:hyperlink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oraz na tablicy ogłoszeń w siedzibie Starostwa Powiatu Grodziskiego w Grodzisku Mazowieckim przy ul. T. Kościuszki 30 i w Wydziale Gospodarki Nieruchomościami Starostwa Powiatu Grodziskiego w Grodzisku Mazowieckim przy ul. Żyrardowskiej 48bud. A, </w:t>
      </w:r>
      <w:r w:rsidRPr="00411A31">
        <w:rPr>
          <w:rFonts w:ascii="Times New Roman" w:eastAsia="Times New Roman" w:hAnsi="Times New Roman" w:cs="Times New Roman"/>
          <w:sz w:val="20"/>
          <w:u w:val="single"/>
          <w:lang w:eastAsia="pl-PL"/>
        </w:rPr>
        <w:t>na okres 21 dni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, licząc od dnia </w:t>
      </w:r>
      <w:r w:rsidR="00573AEA" w:rsidRPr="00411A31">
        <w:rPr>
          <w:rFonts w:ascii="Times New Roman" w:eastAsia="Times New Roman" w:hAnsi="Times New Roman" w:cs="Times New Roman"/>
          <w:sz w:val="20"/>
          <w:lang w:eastAsia="pl-PL"/>
        </w:rPr>
        <w:t>3 czerwca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201</w:t>
      </w:r>
      <w:r w:rsidR="00F034ED" w:rsidRPr="00411A31">
        <w:rPr>
          <w:rFonts w:ascii="Times New Roman" w:eastAsia="Times New Roman" w:hAnsi="Times New Roman" w:cs="Times New Roman"/>
          <w:sz w:val="20"/>
          <w:lang w:eastAsia="pl-PL"/>
        </w:rPr>
        <w:t>9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r. do dnia </w:t>
      </w:r>
      <w:r w:rsidR="00573AEA" w:rsidRPr="00411A31">
        <w:rPr>
          <w:rFonts w:ascii="Times New Roman" w:eastAsia="Times New Roman" w:hAnsi="Times New Roman" w:cs="Times New Roman"/>
          <w:sz w:val="20"/>
          <w:lang w:eastAsia="pl-PL"/>
        </w:rPr>
        <w:t>23</w:t>
      </w:r>
      <w:r w:rsidR="0087474B"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F034ED" w:rsidRPr="00411A31">
        <w:rPr>
          <w:rFonts w:ascii="Times New Roman" w:eastAsia="Times New Roman" w:hAnsi="Times New Roman" w:cs="Times New Roman"/>
          <w:sz w:val="20"/>
          <w:lang w:eastAsia="pl-PL"/>
        </w:rPr>
        <w:t>czerwca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201</w:t>
      </w:r>
      <w:r w:rsidR="00F034ED" w:rsidRPr="00411A31">
        <w:rPr>
          <w:rFonts w:ascii="Times New Roman" w:eastAsia="Times New Roman" w:hAnsi="Times New Roman" w:cs="Times New Roman"/>
          <w:sz w:val="20"/>
          <w:lang w:eastAsia="pl-PL"/>
        </w:rPr>
        <w:t>9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 r.</w:t>
      </w:r>
    </w:p>
    <w:p w:rsidR="00685887" w:rsidRPr="00411A31" w:rsidRDefault="00685887" w:rsidP="00411A31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Osoba, której przysługuje pierwszeństwo w nabyciu nieruchomości na podstawie art. 34 ust. 1, pkt 1 i pkt 2, ustawy z dnia 21 sierpnia 1997 r. o gospodarce nieruchomościami (tekst 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lastRenderedPageBreak/>
        <w:t>jednolity Dz. U. z 2018 r., poz. 2</w:t>
      </w:r>
      <w:r w:rsidR="006B046D" w:rsidRPr="00411A31">
        <w:rPr>
          <w:rFonts w:ascii="Times New Roman" w:eastAsia="Times New Roman" w:hAnsi="Times New Roman" w:cs="Times New Roman"/>
          <w:sz w:val="20"/>
          <w:lang w:eastAsia="pl-PL"/>
        </w:rPr>
        <w:t>204</w:t>
      </w:r>
      <w:r w:rsidRPr="00411A31">
        <w:rPr>
          <w:rFonts w:ascii="Times New Roman" w:eastAsia="Times New Roman" w:hAnsi="Times New Roman" w:cs="Times New Roman"/>
          <w:sz w:val="20"/>
          <w:lang w:eastAsia="pl-PL"/>
        </w:rPr>
        <w:t xml:space="preserve">, ze zm.), tj. przysługuje jej roszczenie o nabycie nieruchomości z mocy niniejszej ustawy lub odrębnych przepisów, lub jest byłym właścicielem zbywanej nieruchomości pozbawionym prawa własności tej nieruchomości przed dniem 5 grudnia 1990 r. albo jego spadkobiercą, winna złożyć wniosek o nabycie nieruchomości </w:t>
      </w:r>
      <w:r w:rsidRPr="00411A31">
        <w:rPr>
          <w:rFonts w:ascii="Times New Roman" w:eastAsia="Times New Roman" w:hAnsi="Times New Roman" w:cs="Times New Roman"/>
          <w:sz w:val="20"/>
          <w:u w:val="single"/>
          <w:lang w:eastAsia="pl-PL"/>
        </w:rPr>
        <w:t>w terminie 6 tygodni od dnia wywieszenia wykazu.</w:t>
      </w:r>
    </w:p>
    <w:p w:rsidR="00685887" w:rsidRPr="00411A31" w:rsidRDefault="00685887" w:rsidP="00685887">
      <w:pPr>
        <w:spacing w:after="240"/>
        <w:rPr>
          <w:rFonts w:ascii="Times New Roman" w:hAnsi="Times New Roman" w:cs="Times New Roman"/>
          <w:i/>
          <w:sz w:val="20"/>
        </w:rPr>
      </w:pPr>
      <w:r w:rsidRPr="00411A31">
        <w:rPr>
          <w:rFonts w:ascii="Times New Roman" w:hAnsi="Times New Roman" w:cs="Times New Roman"/>
          <w:i/>
          <w:sz w:val="20"/>
        </w:rPr>
        <w:t xml:space="preserve">Wywieszono dnia …………  </w:t>
      </w:r>
      <w:r w:rsidR="00F52213" w:rsidRPr="00411A31">
        <w:rPr>
          <w:rFonts w:ascii="Times New Roman" w:hAnsi="Times New Roman" w:cs="Times New Roman"/>
          <w:i/>
          <w:sz w:val="20"/>
        </w:rPr>
        <w:t>czerwca</w:t>
      </w:r>
      <w:r w:rsidRPr="00411A31">
        <w:rPr>
          <w:rFonts w:ascii="Times New Roman" w:hAnsi="Times New Roman" w:cs="Times New Roman"/>
          <w:i/>
          <w:sz w:val="20"/>
        </w:rPr>
        <w:t xml:space="preserve"> 201</w:t>
      </w:r>
      <w:r w:rsidR="00F034ED" w:rsidRPr="00411A31">
        <w:rPr>
          <w:rFonts w:ascii="Times New Roman" w:hAnsi="Times New Roman" w:cs="Times New Roman"/>
          <w:i/>
          <w:sz w:val="20"/>
        </w:rPr>
        <w:t>9</w:t>
      </w:r>
      <w:r w:rsidRPr="00411A31">
        <w:rPr>
          <w:rFonts w:ascii="Times New Roman" w:hAnsi="Times New Roman" w:cs="Times New Roman"/>
          <w:i/>
          <w:sz w:val="20"/>
        </w:rPr>
        <w:t xml:space="preserve"> r.</w:t>
      </w:r>
    </w:p>
    <w:p w:rsidR="007E31D9" w:rsidRPr="00411A31" w:rsidRDefault="00685887" w:rsidP="000111F0">
      <w:pPr>
        <w:spacing w:after="240"/>
        <w:rPr>
          <w:sz w:val="20"/>
        </w:rPr>
      </w:pPr>
      <w:r w:rsidRPr="00411A31">
        <w:rPr>
          <w:rFonts w:ascii="Times New Roman" w:hAnsi="Times New Roman" w:cs="Times New Roman"/>
          <w:i/>
          <w:sz w:val="20"/>
        </w:rPr>
        <w:t xml:space="preserve">Zdjęto dnia </w:t>
      </w:r>
      <w:r w:rsidR="003E058A" w:rsidRPr="00411A31">
        <w:rPr>
          <w:rFonts w:ascii="Times New Roman" w:hAnsi="Times New Roman" w:cs="Times New Roman"/>
          <w:i/>
          <w:sz w:val="20"/>
        </w:rPr>
        <w:t>……….</w:t>
      </w:r>
      <w:r w:rsidRPr="00411A31">
        <w:rPr>
          <w:rFonts w:ascii="Times New Roman" w:hAnsi="Times New Roman" w:cs="Times New Roman"/>
          <w:i/>
          <w:sz w:val="20"/>
        </w:rPr>
        <w:t xml:space="preserve">  </w:t>
      </w:r>
      <w:r w:rsidR="00107CC8" w:rsidRPr="00411A31">
        <w:rPr>
          <w:rFonts w:ascii="Times New Roman" w:hAnsi="Times New Roman" w:cs="Times New Roman"/>
          <w:i/>
          <w:sz w:val="20"/>
        </w:rPr>
        <w:t>czerwca</w:t>
      </w:r>
      <w:r w:rsidR="00F034ED" w:rsidRPr="00411A31">
        <w:rPr>
          <w:rFonts w:ascii="Times New Roman" w:hAnsi="Times New Roman" w:cs="Times New Roman"/>
          <w:i/>
          <w:sz w:val="20"/>
        </w:rPr>
        <w:t xml:space="preserve"> 2019</w:t>
      </w:r>
      <w:r w:rsidRPr="00411A31">
        <w:rPr>
          <w:rFonts w:ascii="Times New Roman" w:hAnsi="Times New Roman" w:cs="Times New Roman"/>
          <w:i/>
          <w:sz w:val="20"/>
        </w:rPr>
        <w:t xml:space="preserve"> r. </w:t>
      </w:r>
    </w:p>
    <w:sectPr w:rsidR="007E31D9" w:rsidRPr="00411A31" w:rsidSect="00D7536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FD4"/>
    <w:multiLevelType w:val="hybridMultilevel"/>
    <w:tmpl w:val="18C0CEBA"/>
    <w:lvl w:ilvl="0" w:tplc="C28AE31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3FE3890"/>
    <w:multiLevelType w:val="hybridMultilevel"/>
    <w:tmpl w:val="56546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238F"/>
    <w:multiLevelType w:val="hybridMultilevel"/>
    <w:tmpl w:val="7F3208EC"/>
    <w:lvl w:ilvl="0" w:tplc="047C891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683C0B2C"/>
    <w:multiLevelType w:val="hybridMultilevel"/>
    <w:tmpl w:val="376A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D3A"/>
    <w:multiLevelType w:val="hybridMultilevel"/>
    <w:tmpl w:val="2BA0E190"/>
    <w:lvl w:ilvl="0" w:tplc="01CA21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703"/>
    <w:multiLevelType w:val="hybridMultilevel"/>
    <w:tmpl w:val="44E0DC16"/>
    <w:lvl w:ilvl="0" w:tplc="2C122FE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3"/>
    <w:rsid w:val="000036F6"/>
    <w:rsid w:val="000111F0"/>
    <w:rsid w:val="00025058"/>
    <w:rsid w:val="000550FF"/>
    <w:rsid w:val="0009227D"/>
    <w:rsid w:val="000E24FC"/>
    <w:rsid w:val="001030E3"/>
    <w:rsid w:val="00107CC8"/>
    <w:rsid w:val="001461BF"/>
    <w:rsid w:val="001A3DA8"/>
    <w:rsid w:val="001B0137"/>
    <w:rsid w:val="00254FE0"/>
    <w:rsid w:val="003E058A"/>
    <w:rsid w:val="00411A31"/>
    <w:rsid w:val="004C7422"/>
    <w:rsid w:val="00573AEA"/>
    <w:rsid w:val="00603157"/>
    <w:rsid w:val="00641D3A"/>
    <w:rsid w:val="006714CA"/>
    <w:rsid w:val="00680CB2"/>
    <w:rsid w:val="00685887"/>
    <w:rsid w:val="006B046D"/>
    <w:rsid w:val="006E5F81"/>
    <w:rsid w:val="00701EC2"/>
    <w:rsid w:val="00722597"/>
    <w:rsid w:val="007C71D4"/>
    <w:rsid w:val="007E31D9"/>
    <w:rsid w:val="008218D5"/>
    <w:rsid w:val="00830540"/>
    <w:rsid w:val="0087474B"/>
    <w:rsid w:val="008D78D4"/>
    <w:rsid w:val="00902505"/>
    <w:rsid w:val="00913987"/>
    <w:rsid w:val="00962E6B"/>
    <w:rsid w:val="00A367FA"/>
    <w:rsid w:val="00A546E2"/>
    <w:rsid w:val="00AB4A71"/>
    <w:rsid w:val="00AB54FC"/>
    <w:rsid w:val="00AE2C14"/>
    <w:rsid w:val="00B32437"/>
    <w:rsid w:val="00CA2C03"/>
    <w:rsid w:val="00CE0A85"/>
    <w:rsid w:val="00D776E5"/>
    <w:rsid w:val="00DE39A5"/>
    <w:rsid w:val="00DE4B23"/>
    <w:rsid w:val="00E905D5"/>
    <w:rsid w:val="00EB7A45"/>
    <w:rsid w:val="00F034ED"/>
    <w:rsid w:val="00F26DF9"/>
    <w:rsid w:val="00F36C24"/>
    <w:rsid w:val="00F52213"/>
    <w:rsid w:val="00FB7AF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2B10-AB3A-428D-8433-90AFB2A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887"/>
  </w:style>
  <w:style w:type="paragraph" w:styleId="Nagwek2">
    <w:name w:val="heading 2"/>
    <w:basedOn w:val="Normalny"/>
    <w:link w:val="Nagwek2Znak"/>
    <w:uiPriority w:val="9"/>
    <w:qFormat/>
    <w:rsid w:val="0068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58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68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5887"/>
    <w:pPr>
      <w:spacing w:after="0" w:line="276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semiHidden/>
    <w:unhideWhenUsed/>
    <w:rsid w:val="006858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grodzi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Lebiedziński</dc:creator>
  <cp:keywords/>
  <dc:description/>
  <cp:lastModifiedBy>Katarzyna Borkowska</cp:lastModifiedBy>
  <cp:revision>2</cp:revision>
  <cp:lastPrinted>2019-05-31T08:06:00Z</cp:lastPrinted>
  <dcterms:created xsi:type="dcterms:W3CDTF">2019-06-03T09:34:00Z</dcterms:created>
  <dcterms:modified xsi:type="dcterms:W3CDTF">2019-06-03T09:34:00Z</dcterms:modified>
</cp:coreProperties>
</file>