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02" w:rsidRPr="003D09A3" w:rsidRDefault="00D87323" w:rsidP="003D09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Warszawa, 19</w:t>
      </w:r>
      <w:r w:rsidR="00AB6002">
        <w:rPr>
          <w:rFonts w:ascii="Times New Roman" w:hAnsi="Times New Roman"/>
          <w:sz w:val="24"/>
          <w:szCs w:val="24"/>
          <w:lang w:eastAsia="pl-PL"/>
        </w:rPr>
        <w:t>.07.2019</w:t>
      </w:r>
      <w:r w:rsidR="00AB6002" w:rsidRPr="003D09A3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AB6002" w:rsidRPr="003D09A3" w:rsidRDefault="00AB6002" w:rsidP="003D09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09A3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="006775F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1500" cy="571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02" w:rsidRPr="003D09A3" w:rsidRDefault="00AB6002" w:rsidP="003D09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09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WOJEWODA MAZOWIECKI</w:t>
      </w:r>
      <w:r w:rsidRPr="003D09A3">
        <w:rPr>
          <w:rFonts w:ascii="Times New Roman" w:hAnsi="Times New Roman"/>
          <w:sz w:val="24"/>
          <w:szCs w:val="24"/>
          <w:lang w:eastAsia="pl-PL"/>
        </w:rPr>
        <w:t xml:space="preserve">          </w:t>
      </w:r>
    </w:p>
    <w:p w:rsidR="00AB6002" w:rsidRPr="003D09A3" w:rsidRDefault="00AB6002" w:rsidP="003D0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6002" w:rsidRPr="003D09A3" w:rsidRDefault="00AB6002" w:rsidP="003D0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AB6002" w:rsidRPr="003D09A3" w:rsidRDefault="007F5812" w:rsidP="003D0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SPN- II.7570.17.340</w:t>
      </w:r>
      <w:r w:rsidR="00D87323">
        <w:rPr>
          <w:rFonts w:ascii="Times New Roman" w:eastAsia="Times New Roman" w:hAnsi="Times New Roman"/>
          <w:bCs/>
          <w:sz w:val="24"/>
          <w:szCs w:val="24"/>
          <w:lang w:eastAsia="pl-PL"/>
        </w:rPr>
        <w:t>.2018.BK</w:t>
      </w:r>
    </w:p>
    <w:p w:rsidR="00AB6002" w:rsidRPr="00C70BF3" w:rsidRDefault="00AB6002" w:rsidP="00FD4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AB6002" w:rsidRPr="00C70BF3" w:rsidRDefault="00AB6002" w:rsidP="00FD4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70BF3">
        <w:rPr>
          <w:rFonts w:ascii="Times New Roman" w:hAnsi="Times New Roman"/>
          <w:b/>
          <w:sz w:val="28"/>
          <w:szCs w:val="28"/>
          <w:lang w:eastAsia="pl-PL"/>
        </w:rPr>
        <w:t>O b w i e s z c z e n i e</w:t>
      </w:r>
    </w:p>
    <w:p w:rsidR="00AB6002" w:rsidRDefault="0094715A" w:rsidP="003D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70BF3">
        <w:rPr>
          <w:rFonts w:ascii="Times New Roman" w:hAnsi="Times New Roman"/>
          <w:b/>
          <w:sz w:val="28"/>
          <w:szCs w:val="28"/>
          <w:lang w:eastAsia="pl-PL"/>
        </w:rPr>
        <w:t xml:space="preserve">o utrzymaniu w mocy zaskarżonej decyzji </w:t>
      </w:r>
    </w:p>
    <w:p w:rsidR="00C70BF3" w:rsidRPr="00C70BF3" w:rsidRDefault="00C70BF3" w:rsidP="003D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415E2" w:rsidRPr="00C70BF3" w:rsidRDefault="004415E2" w:rsidP="004415E2">
      <w:pPr>
        <w:pStyle w:val="Nagwek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pl-PL"/>
        </w:rPr>
      </w:pPr>
    </w:p>
    <w:p w:rsidR="00D87323" w:rsidRPr="00C70BF3" w:rsidRDefault="0056366C" w:rsidP="00C70BF3">
      <w:pPr>
        <w:pStyle w:val="Nagwek2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 w:rsidRPr="00C70BF3">
        <w:rPr>
          <w:rFonts w:ascii="Times New Roman" w:hAnsi="Times New Roman"/>
          <w:color w:val="auto"/>
          <w:sz w:val="28"/>
          <w:szCs w:val="28"/>
          <w:lang w:eastAsia="pl-PL"/>
        </w:rPr>
        <w:t xml:space="preserve">Minister Inwestycji i Rozwoju, działając na podstawie art. 138 </w:t>
      </w:r>
      <w:r w:rsidR="004415E2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§ 1 pkt. 1 ustawy z dnia 14 czerwca 1960 r. – Kodeks postępowania administracyjnego </w:t>
      </w:r>
      <w:r w:rsidR="007F58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      </w:t>
      </w:r>
      <w:bookmarkStart w:id="0" w:name="_GoBack"/>
      <w:bookmarkEnd w:id="0"/>
      <w:r w:rsidR="004415E2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(tj. Dz. U. z 2018 r. poz. 2096 ze zm.) zawiadamia, że utrzymuje w mocy zaskarżoną decyzję Wojewody Mazow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ieckiego z dnia 29 maja 2019 r.</w:t>
      </w:r>
      <w:r w:rsidR="007F58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, znak                            SPN- II.7570.17.340</w:t>
      </w:r>
      <w:r w:rsidR="004415E2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.2018.BK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w sprawie nieruchomości o nieuregulowanym stanie prawnym, położoną na terenie województwa mazowieckiego, w </w:t>
      </w:r>
      <w:r w:rsidR="0094715A" w:rsidRPr="00C70B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powiecie otwockim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, </w:t>
      </w:r>
      <w:r w:rsidR="0094715A" w:rsidRPr="00C70B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gminie Wiązowna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, w obrębie </w:t>
      </w:r>
      <w:r w:rsidR="0094715A" w:rsidRPr="00C70B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21 – Wiązowna Gminna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, oznaczoną jako dz. nr. </w:t>
      </w:r>
      <w:r w:rsidR="007F5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27</w:t>
      </w:r>
      <w:r w:rsidR="0094715A" w:rsidRPr="00C70B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1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o pow. </w:t>
      </w:r>
      <w:r w:rsidR="006F07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0,</w:t>
      </w:r>
      <w:r w:rsidR="007F5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21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ha, przeznaczoną na realizację inwestycji drogowej pn: „Budowa drogi ekspresowej S17 na odcinku węzeł „Lubelska” (bez węzła)- Kołbiel (początek obwodnicy)</w:t>
      </w:r>
      <w:r w:rsidR="00C70BF3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.</w:t>
      </w: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AB6002" w:rsidRPr="00C70BF3" w:rsidRDefault="00AB6002" w:rsidP="00C70BF3">
      <w:pPr>
        <w:pStyle w:val="WW-Tekstpodstawowy3"/>
        <w:spacing w:line="360" w:lineRule="auto"/>
        <w:jc w:val="both"/>
        <w:rPr>
          <w:sz w:val="28"/>
          <w:szCs w:val="28"/>
        </w:rPr>
      </w:pPr>
      <w:r w:rsidRPr="00C70BF3">
        <w:rPr>
          <w:sz w:val="28"/>
          <w:szCs w:val="28"/>
        </w:rPr>
        <w:tab/>
        <w:t>Zgodnie z art. 49 K.p.a. w przypadku zawiadomienia stron przez obwieszczenie, doręczenie uważa się za dokonane po upływie 14 dni od dnia publicznego ogłoszenia.</w:t>
      </w: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C70BF3">
        <w:rPr>
          <w:rFonts w:ascii="Times New Roman" w:hAnsi="Times New Roman"/>
          <w:sz w:val="28"/>
          <w:szCs w:val="28"/>
          <w:lang w:eastAsia="pl-PL"/>
        </w:rPr>
        <w:tab/>
        <w:t>Ustalone w ww. decyzji odszkodowanie zostanie wpłacone do depozytu sądowego przez Generalnego Dyrektora Dróg Krajowych i Autost</w:t>
      </w:r>
      <w:r w:rsidR="00C70BF3">
        <w:rPr>
          <w:rFonts w:ascii="Times New Roman" w:hAnsi="Times New Roman"/>
          <w:sz w:val="28"/>
          <w:szCs w:val="28"/>
          <w:lang w:eastAsia="pl-PL"/>
        </w:rPr>
        <w:t xml:space="preserve">rad w terminie 14 dni od dnia, </w:t>
      </w:r>
      <w:r w:rsidRPr="00C70BF3">
        <w:rPr>
          <w:rFonts w:ascii="Times New Roman" w:hAnsi="Times New Roman"/>
          <w:sz w:val="28"/>
          <w:szCs w:val="28"/>
          <w:lang w:eastAsia="pl-PL"/>
        </w:rPr>
        <w:t>w którym decyzja o odszkodowaniu stanie się ostateczna.</w:t>
      </w: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6002" w:rsidRPr="00232CE3" w:rsidRDefault="00AB6002" w:rsidP="00C70BF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sectPr w:rsidR="00AB6002" w:rsidRPr="00232CE3" w:rsidSect="007B5EB6">
      <w:footerReference w:type="even" r:id="rId8"/>
      <w:pgSz w:w="11906" w:h="16838"/>
      <w:pgMar w:top="143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F8" w:rsidRDefault="00BE3EF8">
      <w:pPr>
        <w:spacing w:after="0" w:line="240" w:lineRule="auto"/>
      </w:pPr>
      <w:r>
        <w:separator/>
      </w:r>
    </w:p>
  </w:endnote>
  <w:endnote w:type="continuationSeparator" w:id="0">
    <w:p w:rsidR="00BE3EF8" w:rsidRDefault="00BE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02" w:rsidRDefault="00AB6002" w:rsidP="007B5E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6002" w:rsidRDefault="00AB6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F8" w:rsidRDefault="00BE3EF8">
      <w:pPr>
        <w:spacing w:after="0" w:line="240" w:lineRule="auto"/>
      </w:pPr>
      <w:r>
        <w:separator/>
      </w:r>
    </w:p>
  </w:footnote>
  <w:footnote w:type="continuationSeparator" w:id="0">
    <w:p w:rsidR="00BE3EF8" w:rsidRDefault="00BE3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E"/>
    <w:rsid w:val="00024765"/>
    <w:rsid w:val="00033BED"/>
    <w:rsid w:val="000349DA"/>
    <w:rsid w:val="00052007"/>
    <w:rsid w:val="000A6635"/>
    <w:rsid w:val="000C6DE7"/>
    <w:rsid w:val="000E0D3F"/>
    <w:rsid w:val="00112AFD"/>
    <w:rsid w:val="00127219"/>
    <w:rsid w:val="00167FA7"/>
    <w:rsid w:val="00191CCC"/>
    <w:rsid w:val="001B65D3"/>
    <w:rsid w:val="001F22ED"/>
    <w:rsid w:val="00205B08"/>
    <w:rsid w:val="00232CE3"/>
    <w:rsid w:val="00252A46"/>
    <w:rsid w:val="00292C90"/>
    <w:rsid w:val="002C0CFA"/>
    <w:rsid w:val="002C14D5"/>
    <w:rsid w:val="002D53B3"/>
    <w:rsid w:val="002F6CE2"/>
    <w:rsid w:val="00321EE5"/>
    <w:rsid w:val="003327C2"/>
    <w:rsid w:val="00342C9D"/>
    <w:rsid w:val="00351892"/>
    <w:rsid w:val="00357FA2"/>
    <w:rsid w:val="0036470D"/>
    <w:rsid w:val="003841C0"/>
    <w:rsid w:val="003B634A"/>
    <w:rsid w:val="003B6F23"/>
    <w:rsid w:val="003D09A3"/>
    <w:rsid w:val="003E0103"/>
    <w:rsid w:val="004415E2"/>
    <w:rsid w:val="00443589"/>
    <w:rsid w:val="00456E04"/>
    <w:rsid w:val="00464B82"/>
    <w:rsid w:val="00475952"/>
    <w:rsid w:val="004A4960"/>
    <w:rsid w:val="004B4020"/>
    <w:rsid w:val="004D0514"/>
    <w:rsid w:val="004D7E92"/>
    <w:rsid w:val="004F22A3"/>
    <w:rsid w:val="00526A55"/>
    <w:rsid w:val="0054752F"/>
    <w:rsid w:val="0056366C"/>
    <w:rsid w:val="00563680"/>
    <w:rsid w:val="00571631"/>
    <w:rsid w:val="005769D4"/>
    <w:rsid w:val="005C2486"/>
    <w:rsid w:val="005C3AA1"/>
    <w:rsid w:val="005C7D0D"/>
    <w:rsid w:val="005D0938"/>
    <w:rsid w:val="00605C27"/>
    <w:rsid w:val="0061002D"/>
    <w:rsid w:val="006533A8"/>
    <w:rsid w:val="00662F91"/>
    <w:rsid w:val="006775FC"/>
    <w:rsid w:val="006B725A"/>
    <w:rsid w:val="006D122A"/>
    <w:rsid w:val="006F074E"/>
    <w:rsid w:val="006F0BEC"/>
    <w:rsid w:val="00727BC4"/>
    <w:rsid w:val="00732B17"/>
    <w:rsid w:val="00797412"/>
    <w:rsid w:val="007B5EB6"/>
    <w:rsid w:val="007C41E2"/>
    <w:rsid w:val="007D08CB"/>
    <w:rsid w:val="007D6396"/>
    <w:rsid w:val="007F289E"/>
    <w:rsid w:val="007F5812"/>
    <w:rsid w:val="0080788A"/>
    <w:rsid w:val="00810DA3"/>
    <w:rsid w:val="008155B9"/>
    <w:rsid w:val="008214C1"/>
    <w:rsid w:val="00830AA7"/>
    <w:rsid w:val="00874606"/>
    <w:rsid w:val="00877CE8"/>
    <w:rsid w:val="0088492D"/>
    <w:rsid w:val="008A1CB6"/>
    <w:rsid w:val="008A1DD0"/>
    <w:rsid w:val="008B3614"/>
    <w:rsid w:val="008C1A24"/>
    <w:rsid w:val="008C35BA"/>
    <w:rsid w:val="008F462A"/>
    <w:rsid w:val="0091598E"/>
    <w:rsid w:val="00921E5D"/>
    <w:rsid w:val="00945645"/>
    <w:rsid w:val="0094715A"/>
    <w:rsid w:val="009555D7"/>
    <w:rsid w:val="00985010"/>
    <w:rsid w:val="00994451"/>
    <w:rsid w:val="009B75EF"/>
    <w:rsid w:val="009D25FD"/>
    <w:rsid w:val="00A27547"/>
    <w:rsid w:val="00A3607C"/>
    <w:rsid w:val="00A40299"/>
    <w:rsid w:val="00A4223F"/>
    <w:rsid w:val="00A46317"/>
    <w:rsid w:val="00A565A9"/>
    <w:rsid w:val="00A82646"/>
    <w:rsid w:val="00A95F76"/>
    <w:rsid w:val="00AA2E33"/>
    <w:rsid w:val="00AB2DD4"/>
    <w:rsid w:val="00AB5F7E"/>
    <w:rsid w:val="00AB6002"/>
    <w:rsid w:val="00AC5031"/>
    <w:rsid w:val="00B01FBB"/>
    <w:rsid w:val="00B23D11"/>
    <w:rsid w:val="00B753FB"/>
    <w:rsid w:val="00BD6D15"/>
    <w:rsid w:val="00BE3EF8"/>
    <w:rsid w:val="00C01121"/>
    <w:rsid w:val="00C539DA"/>
    <w:rsid w:val="00C70BF3"/>
    <w:rsid w:val="00CB00D5"/>
    <w:rsid w:val="00CF3998"/>
    <w:rsid w:val="00D07E11"/>
    <w:rsid w:val="00D43E5D"/>
    <w:rsid w:val="00D807F0"/>
    <w:rsid w:val="00D84512"/>
    <w:rsid w:val="00D87323"/>
    <w:rsid w:val="00D955F1"/>
    <w:rsid w:val="00DA57C4"/>
    <w:rsid w:val="00DB3D34"/>
    <w:rsid w:val="00DB71B4"/>
    <w:rsid w:val="00E30805"/>
    <w:rsid w:val="00E41660"/>
    <w:rsid w:val="00E41C53"/>
    <w:rsid w:val="00E45D3E"/>
    <w:rsid w:val="00E478FD"/>
    <w:rsid w:val="00E5445C"/>
    <w:rsid w:val="00EA5033"/>
    <w:rsid w:val="00EB3E9E"/>
    <w:rsid w:val="00EE0EFD"/>
    <w:rsid w:val="00EE5E66"/>
    <w:rsid w:val="00EF0BD7"/>
    <w:rsid w:val="00EF48A2"/>
    <w:rsid w:val="00F35971"/>
    <w:rsid w:val="00F54452"/>
    <w:rsid w:val="00F61129"/>
    <w:rsid w:val="00F7158B"/>
    <w:rsid w:val="00F7486B"/>
    <w:rsid w:val="00FD43F3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9F669"/>
  <w15:docId w15:val="{178150D5-0FB8-4829-9731-A002F996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E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41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2C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32CE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32C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D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09A3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2C14D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415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790C-40E6-4E45-8F89-59C83698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16 sierpnia 2018 r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16 sierpnia 2018 r</dc:title>
  <dc:subject/>
  <dc:creator>Jolanta Pałaszewska</dc:creator>
  <cp:keywords/>
  <dc:description/>
  <cp:lastModifiedBy>Katarzyna Borkowska</cp:lastModifiedBy>
  <cp:revision>10</cp:revision>
  <cp:lastPrinted>2019-07-19T06:54:00Z</cp:lastPrinted>
  <dcterms:created xsi:type="dcterms:W3CDTF">2019-07-19T06:57:00Z</dcterms:created>
  <dcterms:modified xsi:type="dcterms:W3CDTF">2019-07-19T10:15:00Z</dcterms:modified>
</cp:coreProperties>
</file>