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B6" w:rsidRPr="00511A8A" w:rsidRDefault="006F0C83" w:rsidP="002943B6">
      <w:pPr>
        <w:spacing w:after="0" w:line="240" w:lineRule="auto"/>
        <w:ind w:left="3540" w:firstLine="708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Załącznik nr 2</w:t>
      </w:r>
    </w:p>
    <w:p w:rsidR="002943B6" w:rsidRPr="00511A8A" w:rsidRDefault="002943B6" w:rsidP="002943B6">
      <w:pPr>
        <w:spacing w:after="0" w:line="240" w:lineRule="auto"/>
        <w:ind w:left="4248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511A8A">
        <w:rPr>
          <w:rFonts w:ascii="Times New Roman" w:hAnsi="Times New Roman" w:cs="Times New Roman"/>
          <w:i/>
          <w:sz w:val="20"/>
          <w:szCs w:val="20"/>
        </w:rPr>
        <w:t>do za</w:t>
      </w:r>
      <w:r w:rsidR="006F0C83">
        <w:rPr>
          <w:rFonts w:ascii="Times New Roman" w:hAnsi="Times New Roman" w:cs="Times New Roman"/>
          <w:i/>
          <w:sz w:val="20"/>
          <w:szCs w:val="20"/>
        </w:rPr>
        <w:t>pytania ofertowego nr BOU-I.2601.508.2019</w:t>
      </w:r>
    </w:p>
    <w:p w:rsidR="002943B6" w:rsidRDefault="002943B6" w:rsidP="002943B6">
      <w:pPr>
        <w:spacing w:after="0" w:line="240" w:lineRule="auto"/>
        <w:ind w:left="3540" w:firstLine="708"/>
        <w:rPr>
          <w:rFonts w:ascii="Times New Roman" w:hAnsi="Times New Roman" w:cs="Times New Roman"/>
          <w:i/>
        </w:rPr>
      </w:pPr>
    </w:p>
    <w:p w:rsidR="002943B6" w:rsidRDefault="002943B6" w:rsidP="002943B6">
      <w:pPr>
        <w:spacing w:after="0" w:line="240" w:lineRule="auto"/>
        <w:ind w:left="3540" w:firstLine="708"/>
        <w:rPr>
          <w:rFonts w:ascii="Times New Roman" w:hAnsi="Times New Roman" w:cs="Times New Roman"/>
          <w:i/>
        </w:rPr>
      </w:pPr>
    </w:p>
    <w:p w:rsidR="006F0C83" w:rsidRDefault="002943B6" w:rsidP="006F0C83">
      <w:pPr>
        <w:jc w:val="center"/>
        <w:rPr>
          <w:rFonts w:ascii="Times New Roman" w:hAnsi="Times New Roman" w:cs="Times New Roman"/>
          <w:b/>
        </w:rPr>
      </w:pPr>
      <w:r w:rsidRPr="007A316B">
        <w:rPr>
          <w:rFonts w:ascii="Times New Roman" w:hAnsi="Times New Roman" w:cs="Times New Roman"/>
          <w:b/>
        </w:rPr>
        <w:t>SZCZEGÓŁOWY OPIS PRZEDMIOTU ZAMÓWIENIA</w:t>
      </w:r>
    </w:p>
    <w:p w:rsidR="006F0C83" w:rsidRDefault="006F0C83" w:rsidP="006F0C83">
      <w:pPr>
        <w:pStyle w:val="Akapitzlist"/>
        <w:numPr>
          <w:ilvl w:val="0"/>
          <w:numId w:val="1"/>
        </w:numPr>
      </w:pPr>
      <w:r>
        <w:t>Parametry wykładziny dywanowej wełnianej</w:t>
      </w:r>
    </w:p>
    <w:tbl>
      <w:tblPr>
        <w:tblpPr w:leftFromText="141" w:rightFromText="141" w:bottomFromText="160" w:vertAnchor="text" w:horzAnchor="margin" w:tblpXSpec="center" w:tblpY="58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5950"/>
      </w:tblGrid>
      <w:tr w:rsidR="00A0486A" w:rsidRPr="006F0C83" w:rsidTr="006F0C83">
        <w:trPr>
          <w:trHeight w:val="27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Charakterystyczne parametry techniczne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nie mniejsze niż: 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Technologia 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tkana typu </w:t>
            </w:r>
            <w:proofErr w:type="spellStart"/>
            <w:r w:rsidRPr="006F0C83">
              <w:rPr>
                <w:rFonts w:ascii="Calibri" w:eastAsia="Calibri" w:hAnsi="Calibri" w:cs="Times New Roman"/>
              </w:rPr>
              <w:t>Axminster</w:t>
            </w:r>
            <w:proofErr w:type="spellEnd"/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Skład okrywy runowej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80% wełna, 20 % poliamid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Gęstość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7x8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Ilość pęczków na m²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86 940</w:t>
            </w:r>
          </w:p>
        </w:tc>
      </w:tr>
      <w:tr w:rsidR="00A0486A" w:rsidRPr="006F0C83" w:rsidTr="007631C7">
        <w:trPr>
          <w:trHeight w:val="635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Wzór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7" w:rsidRDefault="00185347" w:rsidP="007631C7">
            <w:pPr>
              <w:spacing w:line="256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Wzór </w:t>
            </w:r>
            <w:r w:rsidR="007631C7">
              <w:rPr>
                <w:rFonts w:ascii="Calibri" w:eastAsia="Calibri" w:hAnsi="Calibri" w:cs="Times New Roman"/>
              </w:rPr>
              <w:t>i kolor:</w:t>
            </w:r>
            <w:r w:rsidR="00A0486A" w:rsidRPr="00A0486A">
              <w:rPr>
                <w:rFonts w:ascii="Calibri" w:eastAsia="Calibri" w:hAnsi="Calibri" w:cs="Times New Roman"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180975</wp:posOffset>
                  </wp:positionV>
                  <wp:extent cx="3641090" cy="3696335"/>
                  <wp:effectExtent l="0" t="0" r="0" b="0"/>
                  <wp:wrapTopAndBottom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90" cy="36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86A" w:rsidRPr="007631C7" w:rsidRDefault="007631C7" w:rsidP="007631C7">
            <w:pPr>
              <w:tabs>
                <w:tab w:val="left" w:pos="1440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Do wglądu w siedzibie Zamawiającego.</w:t>
            </w:r>
            <w:bookmarkStart w:id="0" w:name="_GoBack"/>
            <w:bookmarkEnd w:id="0"/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Wysokość runa  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7,5 mm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Wysokość całkowita 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10,5 mm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Masa runa g/m</w:t>
            </w:r>
            <w:r w:rsidRPr="006F0C83">
              <w:rPr>
                <w:rFonts w:ascii="Calibri" w:eastAsia="Calibri" w:hAnsi="Calibri" w:cs="Times New Roman"/>
                <w:vertAlign w:val="superscript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1220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Masa całkowita  g/m</w:t>
            </w:r>
            <w:r w:rsidRPr="006F0C83">
              <w:rPr>
                <w:rFonts w:ascii="Calibri" w:eastAsia="Calibri" w:hAnsi="Calibri" w:cs="Times New Roman"/>
                <w:vertAlign w:val="superscript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2000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tabs>
                <w:tab w:val="left" w:pos="3105"/>
              </w:tabs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Dolna warstwa podłoża </w:t>
            </w:r>
            <w:r w:rsidRPr="006F0C83">
              <w:rPr>
                <w:rFonts w:ascii="Calibri" w:eastAsia="Calibri" w:hAnsi="Calibri" w:cs="Times New Roman"/>
              </w:rPr>
              <w:tab/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polipropylen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Szerokość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400 cm</w:t>
            </w:r>
          </w:p>
        </w:tc>
      </w:tr>
      <w:tr w:rsidR="00A0486A" w:rsidRPr="006F0C83" w:rsidTr="006F0C83">
        <w:trPr>
          <w:trHeight w:val="29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>Klasyfikacja ogniowa zgodnie z EN 13501-1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83" w:rsidRPr="006F0C83" w:rsidRDefault="006F0C83" w:rsidP="006F0C83">
            <w:pPr>
              <w:spacing w:line="256" w:lineRule="auto"/>
              <w:jc w:val="both"/>
              <w:rPr>
                <w:rFonts w:ascii="Calibri" w:eastAsia="Calibri" w:hAnsi="Calibri" w:cs="Times New Roman"/>
              </w:rPr>
            </w:pPr>
            <w:r w:rsidRPr="006F0C83">
              <w:rPr>
                <w:rFonts w:ascii="Calibri" w:eastAsia="Calibri" w:hAnsi="Calibri" w:cs="Times New Roman"/>
              </w:rPr>
              <w:t xml:space="preserve">Cfl-s1 </w:t>
            </w:r>
          </w:p>
        </w:tc>
      </w:tr>
    </w:tbl>
    <w:p w:rsidR="00A0486A" w:rsidRDefault="00A0486A" w:rsidP="00A0486A">
      <w:pPr>
        <w:pStyle w:val="Akapitzlist"/>
      </w:pPr>
    </w:p>
    <w:p w:rsidR="006F0C83" w:rsidRDefault="006F0C83" w:rsidP="006F0C83">
      <w:pPr>
        <w:pStyle w:val="Akapitzlist"/>
        <w:numPr>
          <w:ilvl w:val="0"/>
          <w:numId w:val="1"/>
        </w:numPr>
      </w:pPr>
      <w:r>
        <w:t>Zestawienie ilości wykładziny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60"/>
        <w:gridCol w:w="1102"/>
        <w:gridCol w:w="921"/>
        <w:gridCol w:w="1407"/>
        <w:gridCol w:w="970"/>
      </w:tblGrid>
      <w:tr w:rsidR="006F0C83" w:rsidRPr="006F0C83" w:rsidTr="006F0C83">
        <w:trPr>
          <w:trHeight w:val="1200"/>
        </w:trPr>
        <w:tc>
          <w:tcPr>
            <w:tcW w:w="3060" w:type="dxa"/>
            <w:hideMark/>
          </w:tcPr>
          <w:p w:rsidR="006F0C83" w:rsidRPr="006F0C83" w:rsidRDefault="006F0C83" w:rsidP="006F0C83">
            <w:r w:rsidRPr="006F0C83">
              <w:t> </w:t>
            </w:r>
            <w:r>
              <w:t>Lokalizacja</w:t>
            </w:r>
          </w:p>
        </w:tc>
        <w:tc>
          <w:tcPr>
            <w:tcW w:w="1102" w:type="dxa"/>
            <w:hideMark/>
          </w:tcPr>
          <w:p w:rsidR="006F0C83" w:rsidRPr="006F0C83" w:rsidRDefault="006F0C83" w:rsidP="006F0C83">
            <w:r w:rsidRPr="006F0C83">
              <w:t>Szerokość        (m)</w:t>
            </w:r>
          </w:p>
        </w:tc>
        <w:tc>
          <w:tcPr>
            <w:tcW w:w="921" w:type="dxa"/>
            <w:hideMark/>
          </w:tcPr>
          <w:p w:rsidR="006F0C83" w:rsidRPr="006F0C83" w:rsidRDefault="006F0C83" w:rsidP="006F0C83">
            <w:r w:rsidRPr="006F0C83">
              <w:t>Długość       (m)</w:t>
            </w:r>
          </w:p>
        </w:tc>
        <w:tc>
          <w:tcPr>
            <w:tcW w:w="1407" w:type="dxa"/>
            <w:hideMark/>
          </w:tcPr>
          <w:p w:rsidR="006F0C83" w:rsidRPr="006F0C83" w:rsidRDefault="006F0C83" w:rsidP="006F0C83">
            <w:r w:rsidRPr="006F0C83">
              <w:t>Powierzchnia (m²)</w:t>
            </w:r>
          </w:p>
        </w:tc>
        <w:tc>
          <w:tcPr>
            <w:tcW w:w="970" w:type="dxa"/>
            <w:hideMark/>
          </w:tcPr>
          <w:p w:rsidR="006F0C83" w:rsidRPr="006F0C83" w:rsidRDefault="006F0C83" w:rsidP="006F0C83">
            <w:r w:rsidRPr="006F0C83">
              <w:t>Długość obszycia (m)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pPr>
              <w:rPr>
                <w:b/>
              </w:rPr>
            </w:pPr>
            <w:r w:rsidRPr="006F0C83">
              <w:rPr>
                <w:b/>
              </w:rPr>
              <w:t>Razem Piętro I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>
            <w:pPr>
              <w:rPr>
                <w:b/>
              </w:rPr>
            </w:pPr>
            <w:r w:rsidRPr="006F0C83">
              <w:rPr>
                <w:b/>
              </w:rPr>
              <w:t> 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>
            <w:pPr>
              <w:rPr>
                <w:b/>
              </w:rPr>
            </w:pPr>
            <w:r w:rsidRPr="006F0C83">
              <w:rPr>
                <w:b/>
              </w:rPr>
              <w:t> 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F9261C" w:rsidP="006F0C83">
            <w:pPr>
              <w:rPr>
                <w:b/>
              </w:rPr>
            </w:pPr>
            <w:r>
              <w:rPr>
                <w:b/>
              </w:rPr>
              <w:t>125,59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760F82" w:rsidP="006F0C83">
            <w:pPr>
              <w:rPr>
                <w:b/>
              </w:rPr>
            </w:pPr>
            <w:r>
              <w:rPr>
                <w:b/>
              </w:rPr>
              <w:t>136,00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r w:rsidRPr="006F0C83">
              <w:t>Korytarz skrzydło (B)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 w:rsidP="006F0C83">
            <w:r w:rsidRPr="006F0C83">
              <w:t>1,90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 w:rsidP="006F0C83">
            <w:r w:rsidRPr="006F0C83">
              <w:t>66,10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r w:rsidRPr="006F0C83">
              <w:t>125,59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r w:rsidRPr="006F0C83">
              <w:t>136,00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pPr>
              <w:rPr>
                <w:b/>
              </w:rPr>
            </w:pPr>
            <w:r w:rsidRPr="006F0C83">
              <w:rPr>
                <w:b/>
              </w:rPr>
              <w:t>Razem Piętro II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>
            <w:r w:rsidRPr="006F0C83">
              <w:t> 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>
            <w:r w:rsidRPr="006F0C83">
              <w:t> 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pPr>
              <w:rPr>
                <w:b/>
              </w:rPr>
            </w:pPr>
            <w:r w:rsidRPr="006F0C83">
              <w:rPr>
                <w:b/>
              </w:rPr>
              <w:t>230,57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pPr>
              <w:rPr>
                <w:b/>
              </w:rPr>
            </w:pPr>
            <w:r w:rsidRPr="006F0C83">
              <w:rPr>
                <w:b/>
              </w:rPr>
              <w:t>326,10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r w:rsidRPr="006F0C83">
              <w:t>Hol główny (C)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 w:rsidP="006F0C83">
            <w:r w:rsidRPr="006F0C83">
              <w:t>1,20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 w:rsidP="006F0C83">
            <w:r w:rsidRPr="006F0C83">
              <w:t>62,25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r w:rsidRPr="006F0C83">
              <w:t>74,70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r w:rsidRPr="006F0C83">
              <w:t>126,90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r w:rsidRPr="006F0C83">
              <w:t>Klatka schodowa (D)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 w:rsidP="006F0C83">
            <w:r w:rsidRPr="006F0C83">
              <w:t>1,20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 w:rsidP="006F0C83">
            <w:r w:rsidRPr="006F0C83">
              <w:t>6,00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r w:rsidRPr="006F0C83">
              <w:t>7,20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r w:rsidRPr="006F0C83">
              <w:t>14,40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r w:rsidRPr="006F0C83">
              <w:t>Korytarz skrzydło (D)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 w:rsidP="006F0C83">
            <w:r w:rsidRPr="006F0C83">
              <w:t>1,20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 w:rsidP="006F0C83">
            <w:r w:rsidRPr="006F0C83">
              <w:t>30,00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r w:rsidRPr="006F0C83">
              <w:t>36,00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r w:rsidRPr="006F0C83">
              <w:t>62,40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r w:rsidRPr="006F0C83">
              <w:t>Korytarz skrzydło (B)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 w:rsidP="006F0C83">
            <w:r w:rsidRPr="006F0C83">
              <w:t>1,90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 w:rsidP="006F0C83">
            <w:r w:rsidRPr="006F0C83">
              <w:t>59,30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6F0C83" w:rsidP="006F0C83">
            <w:r w:rsidRPr="006F0C83">
              <w:t>112,67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6F0C83" w:rsidP="006F0C83">
            <w:r w:rsidRPr="006F0C83">
              <w:t>122,40</w:t>
            </w:r>
          </w:p>
        </w:tc>
      </w:tr>
      <w:tr w:rsidR="006F0C83" w:rsidRPr="006F0C83" w:rsidTr="006F0C83">
        <w:trPr>
          <w:trHeight w:val="300"/>
        </w:trPr>
        <w:tc>
          <w:tcPr>
            <w:tcW w:w="3060" w:type="dxa"/>
            <w:noWrap/>
            <w:hideMark/>
          </w:tcPr>
          <w:p w:rsidR="006F0C83" w:rsidRPr="006F0C83" w:rsidRDefault="006F0C83">
            <w:pPr>
              <w:rPr>
                <w:b/>
                <w:bCs/>
              </w:rPr>
            </w:pPr>
            <w:r w:rsidRPr="006F0C83">
              <w:rPr>
                <w:b/>
                <w:bCs/>
              </w:rPr>
              <w:t>RAZEM</w:t>
            </w:r>
          </w:p>
        </w:tc>
        <w:tc>
          <w:tcPr>
            <w:tcW w:w="1102" w:type="dxa"/>
            <w:noWrap/>
            <w:hideMark/>
          </w:tcPr>
          <w:p w:rsidR="006F0C83" w:rsidRPr="006F0C83" w:rsidRDefault="006F0C83">
            <w:pPr>
              <w:rPr>
                <w:b/>
                <w:bCs/>
              </w:rPr>
            </w:pPr>
            <w:r w:rsidRPr="006F0C83">
              <w:rPr>
                <w:b/>
                <w:bCs/>
              </w:rPr>
              <w:t> </w:t>
            </w:r>
          </w:p>
        </w:tc>
        <w:tc>
          <w:tcPr>
            <w:tcW w:w="921" w:type="dxa"/>
            <w:noWrap/>
            <w:hideMark/>
          </w:tcPr>
          <w:p w:rsidR="006F0C83" w:rsidRPr="006F0C83" w:rsidRDefault="006F0C83">
            <w:pPr>
              <w:rPr>
                <w:b/>
                <w:bCs/>
              </w:rPr>
            </w:pPr>
            <w:r w:rsidRPr="006F0C83">
              <w:rPr>
                <w:b/>
                <w:bCs/>
              </w:rPr>
              <w:t> </w:t>
            </w:r>
          </w:p>
        </w:tc>
        <w:tc>
          <w:tcPr>
            <w:tcW w:w="1407" w:type="dxa"/>
            <w:noWrap/>
            <w:hideMark/>
          </w:tcPr>
          <w:p w:rsidR="006F0C83" w:rsidRPr="006F0C83" w:rsidRDefault="00F9261C" w:rsidP="006F0C83">
            <w:pPr>
              <w:rPr>
                <w:b/>
                <w:bCs/>
              </w:rPr>
            </w:pPr>
            <w:r w:rsidRPr="00F9261C">
              <w:rPr>
                <w:b/>
                <w:bCs/>
              </w:rPr>
              <w:t>356,16</w:t>
            </w:r>
          </w:p>
        </w:tc>
        <w:tc>
          <w:tcPr>
            <w:tcW w:w="970" w:type="dxa"/>
            <w:noWrap/>
            <w:hideMark/>
          </w:tcPr>
          <w:p w:rsidR="006F0C83" w:rsidRPr="006F0C83" w:rsidRDefault="00760F82" w:rsidP="006F0C83">
            <w:pPr>
              <w:rPr>
                <w:b/>
                <w:bCs/>
              </w:rPr>
            </w:pPr>
            <w:r>
              <w:rPr>
                <w:b/>
                <w:bCs/>
              </w:rPr>
              <w:t>462,10</w:t>
            </w:r>
          </w:p>
        </w:tc>
      </w:tr>
    </w:tbl>
    <w:p w:rsidR="006F0C83" w:rsidRDefault="006F0C83" w:rsidP="006F0C83"/>
    <w:sectPr w:rsidR="006F0C83" w:rsidSect="00A0486A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533E6"/>
    <w:multiLevelType w:val="hybridMultilevel"/>
    <w:tmpl w:val="9E40722C"/>
    <w:lvl w:ilvl="0" w:tplc="7E60A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3B6"/>
    <w:rsid w:val="00185347"/>
    <w:rsid w:val="00187DB6"/>
    <w:rsid w:val="002943B6"/>
    <w:rsid w:val="006F0C83"/>
    <w:rsid w:val="00760F82"/>
    <w:rsid w:val="007631C7"/>
    <w:rsid w:val="00A0486A"/>
    <w:rsid w:val="00F9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9C751"/>
  <w15:chartTrackingRefBased/>
  <w15:docId w15:val="{8386CAA2-59F1-40AA-B928-46E834A4B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43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0C83"/>
    <w:pPr>
      <w:ind w:left="720"/>
      <w:contextualSpacing/>
    </w:pPr>
  </w:style>
  <w:style w:type="table" w:styleId="Tabela-Siatka">
    <w:name w:val="Table Grid"/>
    <w:basedOn w:val="Standardowy"/>
    <w:uiPriority w:val="39"/>
    <w:rsid w:val="006F0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4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8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Kozarzewska</dc:creator>
  <cp:keywords/>
  <dc:description/>
  <cp:lastModifiedBy>Rafał Tobiasz</cp:lastModifiedBy>
  <cp:revision>7</cp:revision>
  <cp:lastPrinted>2019-12-04T14:42:00Z</cp:lastPrinted>
  <dcterms:created xsi:type="dcterms:W3CDTF">2019-12-04T13:42:00Z</dcterms:created>
  <dcterms:modified xsi:type="dcterms:W3CDTF">2019-12-04T14:48:00Z</dcterms:modified>
</cp:coreProperties>
</file>