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914E" w14:textId="2DD6E862" w:rsidR="00C02FCE" w:rsidRPr="00CE5C81" w:rsidRDefault="00C02FCE" w:rsidP="00372665">
      <w:pPr>
        <w:spacing w:after="100" w:line="259" w:lineRule="auto"/>
        <w:jc w:val="right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Załącznik nr 2 do umowy nr …./202</w:t>
      </w:r>
      <w:r w:rsidR="00236985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CE5C81">
        <w:rPr>
          <w:rFonts w:ascii="Arial" w:hAnsi="Arial" w:cs="Arial"/>
          <w:sz w:val="22"/>
          <w:szCs w:val="22"/>
        </w:rPr>
        <w:t>/BI</w:t>
      </w:r>
    </w:p>
    <w:p w14:paraId="0B73220D" w14:textId="5AEDFC3A" w:rsidR="00C02FCE" w:rsidRPr="00CE5C81" w:rsidRDefault="00C02FCE" w:rsidP="00372665">
      <w:pPr>
        <w:spacing w:after="100" w:line="259" w:lineRule="auto"/>
        <w:jc w:val="right"/>
        <w:rPr>
          <w:rFonts w:ascii="Arial" w:hAnsi="Arial" w:cs="Arial"/>
          <w:sz w:val="22"/>
          <w:szCs w:val="22"/>
        </w:rPr>
      </w:pPr>
    </w:p>
    <w:p w14:paraId="5F319CFB" w14:textId="4455C87C" w:rsidR="00C02FCE" w:rsidRPr="00CE5C81" w:rsidRDefault="00C02FCE" w:rsidP="00372665">
      <w:pPr>
        <w:spacing w:after="100" w:line="259" w:lineRule="auto"/>
        <w:jc w:val="right"/>
        <w:rPr>
          <w:rFonts w:ascii="Arial" w:hAnsi="Arial" w:cs="Arial"/>
          <w:sz w:val="22"/>
          <w:szCs w:val="22"/>
        </w:rPr>
      </w:pPr>
    </w:p>
    <w:p w14:paraId="29F91ED4" w14:textId="77777777" w:rsidR="00C02FCE" w:rsidRPr="00CE5C81" w:rsidRDefault="00C02FCE" w:rsidP="00372665">
      <w:pPr>
        <w:spacing w:after="100" w:line="259" w:lineRule="auto"/>
        <w:jc w:val="right"/>
        <w:rPr>
          <w:rFonts w:ascii="Arial" w:hAnsi="Arial" w:cs="Arial"/>
          <w:sz w:val="22"/>
          <w:szCs w:val="22"/>
        </w:rPr>
      </w:pPr>
    </w:p>
    <w:p w14:paraId="6C3779D9" w14:textId="3E410315" w:rsidR="00C02FCE" w:rsidRPr="005B2F9D" w:rsidRDefault="00C02FCE" w:rsidP="00372665">
      <w:pPr>
        <w:spacing w:after="10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5B2F9D">
        <w:rPr>
          <w:rFonts w:ascii="Arial" w:hAnsi="Arial" w:cs="Arial"/>
          <w:b/>
          <w:sz w:val="22"/>
          <w:szCs w:val="22"/>
        </w:rPr>
        <w:t>Szczegółowa specyfikacja zamówienia</w:t>
      </w:r>
    </w:p>
    <w:p w14:paraId="1A67EE75" w14:textId="5520866D" w:rsidR="00C02FCE" w:rsidRPr="00CE5C81" w:rsidRDefault="00C02FCE" w:rsidP="00372665">
      <w:pPr>
        <w:spacing w:after="100" w:line="259" w:lineRule="auto"/>
        <w:rPr>
          <w:rFonts w:ascii="Arial" w:hAnsi="Arial" w:cs="Arial"/>
          <w:b/>
          <w:sz w:val="22"/>
          <w:szCs w:val="22"/>
        </w:rPr>
      </w:pPr>
    </w:p>
    <w:p w14:paraId="3F0F2D9D" w14:textId="77777777" w:rsidR="00C02FCE" w:rsidRPr="00CE5C81" w:rsidRDefault="00C02FCE" w:rsidP="00372665">
      <w:pPr>
        <w:spacing w:after="100" w:line="259" w:lineRule="auto"/>
        <w:rPr>
          <w:rFonts w:ascii="Arial" w:hAnsi="Arial" w:cs="Arial"/>
          <w:b/>
          <w:sz w:val="22"/>
          <w:szCs w:val="22"/>
        </w:rPr>
      </w:pPr>
    </w:p>
    <w:p w14:paraId="0D9158AC" w14:textId="74E9ECF6" w:rsidR="0006525A" w:rsidRDefault="00C02FCE" w:rsidP="00CE5C81">
      <w:pPr>
        <w:spacing w:after="100" w:line="259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Przedmiotem umowy jest zakup i dostawa do siedziby Zamawiającego</w:t>
      </w:r>
      <w:r w:rsidR="00CE5C81">
        <w:rPr>
          <w:rFonts w:ascii="Arial" w:hAnsi="Arial" w:cs="Arial"/>
          <w:sz w:val="22"/>
          <w:szCs w:val="22"/>
        </w:rPr>
        <w:t xml:space="preserve"> dziesięciu sztuk</w:t>
      </w:r>
      <w:r w:rsidRPr="00CE5C81">
        <w:rPr>
          <w:rFonts w:ascii="Arial" w:hAnsi="Arial" w:cs="Arial"/>
          <w:sz w:val="22"/>
          <w:szCs w:val="22"/>
        </w:rPr>
        <w:t xml:space="preserve"> fabrycznie now</w:t>
      </w:r>
      <w:r w:rsidR="00CE5C81">
        <w:rPr>
          <w:rFonts w:ascii="Arial" w:hAnsi="Arial" w:cs="Arial"/>
          <w:sz w:val="22"/>
          <w:szCs w:val="22"/>
        </w:rPr>
        <w:t>ych</w:t>
      </w:r>
      <w:r w:rsidR="00CE5C81" w:rsidRPr="00CE5C81">
        <w:t xml:space="preserve"> </w:t>
      </w:r>
      <w:r w:rsidR="00CE5C81" w:rsidRPr="00CE5C81">
        <w:rPr>
          <w:rFonts w:ascii="Arial" w:hAnsi="Arial" w:cs="Arial"/>
          <w:sz w:val="22"/>
          <w:szCs w:val="22"/>
        </w:rPr>
        <w:t>skanerów linii papilarnych</w:t>
      </w:r>
      <w:r w:rsidR="00885498">
        <w:rPr>
          <w:rFonts w:ascii="Arial" w:hAnsi="Arial" w:cs="Arial"/>
          <w:sz w:val="22"/>
          <w:szCs w:val="22"/>
        </w:rPr>
        <w:t xml:space="preserve">, </w:t>
      </w:r>
      <w:r w:rsidRPr="00CE5C81">
        <w:rPr>
          <w:rFonts w:ascii="Arial" w:hAnsi="Arial" w:cs="Arial"/>
          <w:sz w:val="22"/>
          <w:szCs w:val="22"/>
        </w:rPr>
        <w:t>spełniając</w:t>
      </w:r>
      <w:r w:rsidR="00CE5C81">
        <w:rPr>
          <w:rFonts w:ascii="Arial" w:hAnsi="Arial" w:cs="Arial"/>
          <w:sz w:val="22"/>
          <w:szCs w:val="22"/>
        </w:rPr>
        <w:t>ych</w:t>
      </w:r>
      <w:r w:rsidRPr="00CE5C81">
        <w:rPr>
          <w:rFonts w:ascii="Arial" w:hAnsi="Arial" w:cs="Arial"/>
          <w:sz w:val="22"/>
          <w:szCs w:val="22"/>
        </w:rPr>
        <w:t xml:space="preserve"> minimalne wymagania przedstawione poniżej:</w:t>
      </w:r>
    </w:p>
    <w:p w14:paraId="2803B9BA" w14:textId="77777777" w:rsidR="00CE5C81" w:rsidRPr="00CE5C81" w:rsidRDefault="00CE5C81" w:rsidP="00CE5C81">
      <w:pPr>
        <w:spacing w:after="100" w:line="259" w:lineRule="auto"/>
        <w:jc w:val="both"/>
        <w:rPr>
          <w:rFonts w:ascii="Arial" w:hAnsi="Arial" w:cs="Arial"/>
          <w:sz w:val="22"/>
          <w:szCs w:val="22"/>
        </w:rPr>
      </w:pPr>
    </w:p>
    <w:p w14:paraId="713977BC" w14:textId="19C7EF50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Oferowany skaner musi posiadać wsparcie w aplikacji POBYT.</w:t>
      </w:r>
    </w:p>
    <w:p w14:paraId="44B36554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Urządzenie musi posiadać:</w:t>
      </w:r>
    </w:p>
    <w:p w14:paraId="31430F13" w14:textId="78BCD30B" w:rsidR="00CE5C81" w:rsidRPr="00CE5C81" w:rsidRDefault="00CE5C81" w:rsidP="00CE5C8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ważny certyfikat stwierdzający zgodność z FBI, IAFIS, IQS, Appendix F oraz standardu ANSI/NIST-ITL</w:t>
      </w:r>
    </w:p>
    <w:p w14:paraId="74A61148" w14:textId="77777777" w:rsidR="00CE5C81" w:rsidRPr="00CE5C81" w:rsidRDefault="00CE5C81" w:rsidP="00CE5C8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 xml:space="preserve">Rozdzielczość skanowania minimum 500 </w:t>
      </w:r>
      <w:proofErr w:type="spellStart"/>
      <w:r w:rsidRPr="00CE5C81">
        <w:rPr>
          <w:rFonts w:ascii="Arial" w:hAnsi="Arial" w:cs="Arial"/>
          <w:sz w:val="22"/>
          <w:szCs w:val="22"/>
        </w:rPr>
        <w:t>dpi</w:t>
      </w:r>
      <w:proofErr w:type="spellEnd"/>
      <w:r w:rsidRPr="00CE5C81">
        <w:rPr>
          <w:rFonts w:ascii="Arial" w:hAnsi="Arial" w:cs="Arial"/>
          <w:sz w:val="22"/>
          <w:szCs w:val="22"/>
        </w:rPr>
        <w:t>, 1 bajt/piksel, w 256 odcieniach szarości</w:t>
      </w:r>
    </w:p>
    <w:p w14:paraId="21F1FF01" w14:textId="77777777" w:rsidR="00CE5C81" w:rsidRPr="00CE5C81" w:rsidRDefault="00CE5C81" w:rsidP="00CE5C8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Interfejs min. USB 2.0</w:t>
      </w:r>
    </w:p>
    <w:p w14:paraId="5BD088FA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 xml:space="preserve">Czytnik musi być dostosowany do pobierania odcisków 4 palców jednocześnie oraz w dowolnej konfiguracji </w:t>
      </w:r>
      <w:proofErr w:type="spellStart"/>
      <w:r w:rsidRPr="00CE5C81">
        <w:rPr>
          <w:rFonts w:ascii="Arial" w:hAnsi="Arial" w:cs="Arial"/>
          <w:sz w:val="22"/>
          <w:szCs w:val="22"/>
        </w:rPr>
        <w:t>tj</w:t>
      </w:r>
      <w:proofErr w:type="spellEnd"/>
      <w:r w:rsidRPr="00CE5C81">
        <w:rPr>
          <w:rFonts w:ascii="Arial" w:hAnsi="Arial" w:cs="Arial"/>
          <w:sz w:val="22"/>
          <w:szCs w:val="22"/>
        </w:rPr>
        <w:t>: Jeden palec, dwa palce jednocześnie, trzy palce jednocześnie, cztery palce jednocześnie. Aplikacja czytnika musi umożliwiać wybór skanowanych palców przez operatora. Skanowanie następuje dopiero po wyborze.</w:t>
      </w:r>
    </w:p>
    <w:p w14:paraId="6A23C0D3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Obszar skanowania dla odcisków płaskich co najmniej 80 mm x 75 mm.</w:t>
      </w:r>
    </w:p>
    <w:p w14:paraId="78A94EF7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Maksymalne wymiary urządzenia dł. szer. Wys. w mm 160 x 160 x 200.</w:t>
      </w:r>
    </w:p>
    <w:p w14:paraId="124764A7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Waga &lt; 2 kg.</w:t>
      </w:r>
    </w:p>
    <w:p w14:paraId="57ED0527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Oprogramowanie: komplet sterowników wraz z plikami SDK umożliwiającymi współpracą urządzenia z systemem Pobyt bez konieczności modyfikacji tego systemu. Współpraca z systemami operacyjnymi Windows wersje 32 i 64 bit.</w:t>
      </w:r>
    </w:p>
    <w:p w14:paraId="3AEB82A2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Zasilanie ze standardowej instalacji elektrycznej ~230V 50Hz lub z portu USB komputera</w:t>
      </w:r>
    </w:p>
    <w:p w14:paraId="77FF560B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Wykonawca zapewni:</w:t>
      </w:r>
    </w:p>
    <w:p w14:paraId="1994D1FE" w14:textId="77777777" w:rsidR="00CE5C81" w:rsidRPr="00CE5C81" w:rsidRDefault="00CE5C81" w:rsidP="00CE5C81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 xml:space="preserve"> maksymalny czas usunięcia awarii do 48 godzin od zgłoszenia lub w przypadku braku możliwości usunięcia awarii w w/w terminie podstawienie sprzętu zastępczego o parametrach technicznych nie gorszych niż sprzęt oferowany,</w:t>
      </w:r>
    </w:p>
    <w:p w14:paraId="7D48C99F" w14:textId="6F390478" w:rsidR="00CE5C81" w:rsidRPr="00CE5C81" w:rsidRDefault="00CE5C81" w:rsidP="00CE5C81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co najmniej 12 miesięcy bezpłatnej gwarancji (części i robocizna) od daty obustronnego podpisania Końcowego Protokołu Zdawczo-Odbiorczego Dostawy, na miejscu u Zamawiającego.</w:t>
      </w:r>
    </w:p>
    <w:p w14:paraId="6C6BDC7C" w14:textId="77777777" w:rsidR="00CE5C81" w:rsidRPr="00CE5C81" w:rsidRDefault="00CE5C81" w:rsidP="00CE5C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Sprzęt ma być dostarczony do siedziby urzędu: Warszawa, pl. Bankowy 3/5.</w:t>
      </w:r>
    </w:p>
    <w:p w14:paraId="3F29CE6F" w14:textId="41E13F95" w:rsidR="00C02FCE" w:rsidRPr="00CE5C81" w:rsidRDefault="00C02FCE" w:rsidP="00372665">
      <w:pPr>
        <w:spacing w:after="100" w:line="259" w:lineRule="auto"/>
        <w:rPr>
          <w:rFonts w:ascii="Arial" w:hAnsi="Arial" w:cs="Arial"/>
          <w:sz w:val="22"/>
          <w:szCs w:val="22"/>
        </w:rPr>
      </w:pPr>
    </w:p>
    <w:p w14:paraId="79510700" w14:textId="77777777" w:rsidR="00C02FCE" w:rsidRPr="00CE5C81" w:rsidRDefault="00C02FCE" w:rsidP="00372665">
      <w:pPr>
        <w:spacing w:after="100" w:line="259" w:lineRule="auto"/>
        <w:rPr>
          <w:rFonts w:ascii="Arial" w:hAnsi="Arial" w:cs="Arial"/>
          <w:bCs/>
          <w:sz w:val="22"/>
          <w:szCs w:val="22"/>
        </w:rPr>
      </w:pPr>
    </w:p>
    <w:p w14:paraId="71D0D0D9" w14:textId="77777777" w:rsidR="00CF724A" w:rsidRPr="00CE5C81" w:rsidRDefault="00CF724A">
      <w:pPr>
        <w:rPr>
          <w:rFonts w:ascii="Arial" w:hAnsi="Arial" w:cs="Arial"/>
          <w:sz w:val="22"/>
          <w:szCs w:val="22"/>
        </w:rPr>
      </w:pPr>
    </w:p>
    <w:sectPr w:rsidR="00CF724A" w:rsidRPr="00CE5C81" w:rsidSect="00B21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4C4"/>
    <w:multiLevelType w:val="hybridMultilevel"/>
    <w:tmpl w:val="2762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3B29"/>
    <w:multiLevelType w:val="hybridMultilevel"/>
    <w:tmpl w:val="A170BB82"/>
    <w:lvl w:ilvl="0" w:tplc="D03E6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349DE"/>
    <w:multiLevelType w:val="hybridMultilevel"/>
    <w:tmpl w:val="71E6E720"/>
    <w:lvl w:ilvl="0" w:tplc="4B6E46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A64AC"/>
    <w:multiLevelType w:val="hybridMultilevel"/>
    <w:tmpl w:val="EF50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1D13"/>
    <w:multiLevelType w:val="hybridMultilevel"/>
    <w:tmpl w:val="1A42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5A"/>
    <w:rsid w:val="00056450"/>
    <w:rsid w:val="0005645D"/>
    <w:rsid w:val="0006525A"/>
    <w:rsid w:val="00103D5D"/>
    <w:rsid w:val="00106BAD"/>
    <w:rsid w:val="001144EA"/>
    <w:rsid w:val="00125544"/>
    <w:rsid w:val="00195AE5"/>
    <w:rsid w:val="001A30B5"/>
    <w:rsid w:val="00236985"/>
    <w:rsid w:val="002D5D98"/>
    <w:rsid w:val="002D7670"/>
    <w:rsid w:val="00372665"/>
    <w:rsid w:val="003F7B71"/>
    <w:rsid w:val="00412245"/>
    <w:rsid w:val="00417F86"/>
    <w:rsid w:val="00427157"/>
    <w:rsid w:val="00496225"/>
    <w:rsid w:val="005B2F9D"/>
    <w:rsid w:val="00885498"/>
    <w:rsid w:val="008C6C30"/>
    <w:rsid w:val="008F6A19"/>
    <w:rsid w:val="009030A5"/>
    <w:rsid w:val="009375AC"/>
    <w:rsid w:val="009B3827"/>
    <w:rsid w:val="00B21306"/>
    <w:rsid w:val="00B7095E"/>
    <w:rsid w:val="00C02FCE"/>
    <w:rsid w:val="00CB45BF"/>
    <w:rsid w:val="00CE5C81"/>
    <w:rsid w:val="00CF724A"/>
    <w:rsid w:val="00D41917"/>
    <w:rsid w:val="00D86EF1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A207"/>
  <w15:chartTrackingRefBased/>
  <w15:docId w15:val="{185954A6-FEAD-4E66-B0FB-B0C1776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F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8CCF35578054689E200E350DAC2E1" ma:contentTypeVersion="10" ma:contentTypeDescription="Utwórz nowy dokument." ma:contentTypeScope="" ma:versionID="7038cedf06937fff86342eaf59ca0121">
  <xsd:schema xmlns:xsd="http://www.w3.org/2001/XMLSchema" xmlns:xs="http://www.w3.org/2001/XMLSchema" xmlns:p="http://schemas.microsoft.com/office/2006/metadata/properties" xmlns:ns3="e7f80cff-48b9-479b-8d2b-b37b95d7e86b" targetNamespace="http://schemas.microsoft.com/office/2006/metadata/properties" ma:root="true" ma:fieldsID="b7dc443aef7477a5abe009cf869e6904" ns3:_="">
    <xsd:import namespace="e7f80cff-48b9-479b-8d2b-b37b95d7e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80cff-48b9-479b-8d2b-b37b95d7e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1E4B2-626C-4156-8CDC-3B29BEDDA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80cff-48b9-479b-8d2b-b37b95d7e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0960E-37D5-4597-B26A-E7946A0CF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060E7-D27A-46C2-80B3-2B145E6DB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Kleczkowski</dc:creator>
  <cp:keywords/>
  <dc:description/>
  <cp:lastModifiedBy>Adam Krzywicki</cp:lastModifiedBy>
  <cp:revision>2</cp:revision>
  <dcterms:created xsi:type="dcterms:W3CDTF">2021-01-26T08:05:00Z</dcterms:created>
  <dcterms:modified xsi:type="dcterms:W3CDTF">2021-01-26T08:05:00Z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0x010100A6F8CCF35578054689E200E350DAC2E1</vt:lpwstr>
  </property>
</Properties>
</file>