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4394"/>
      </w:tblGrid>
      <w:tr w:rsidR="000C79C4" w:rsidRPr="000C79C4" w:rsidTr="000C79C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 w:rsidRPr="000C79C4">
              <w:rPr>
                <w:rFonts w:eastAsia="Times New Roman"/>
                <w:color w:val="000000"/>
                <w:lang w:eastAsia="pl-PL"/>
              </w:rPr>
              <w:t xml:space="preserve">Załącznik nr 2 do umowy </w:t>
            </w:r>
          </w:p>
        </w:tc>
      </w:tr>
      <w:tr w:rsidR="000C79C4" w:rsidRPr="000C79C4" w:rsidTr="000C79C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Default="000C79C4" w:rsidP="000C79C4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C79C4">
              <w:rPr>
                <w:rFonts w:eastAsia="Times New Roman"/>
                <w:b/>
                <w:bCs/>
                <w:color w:val="000000"/>
                <w:lang w:eastAsia="pl-PL"/>
              </w:rPr>
              <w:t>WYKAZ I LOKALIZACJA BUDYNKÓW</w:t>
            </w:r>
          </w:p>
        </w:tc>
      </w:tr>
      <w:tr w:rsidR="000C79C4" w:rsidRPr="000C79C4" w:rsidTr="000C79C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79C4">
              <w:rPr>
                <w:rFonts w:eastAsia="Times New Roman" w:cstheme="minorHAnsi"/>
                <w:color w:val="000000"/>
                <w:lang w:eastAsia="pl-PL"/>
              </w:rPr>
              <w:t>I.</w:t>
            </w:r>
            <w:r w:rsidRPr="000C79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   </w:t>
            </w:r>
            <w:r w:rsidRPr="000C79C4">
              <w:rPr>
                <w:rFonts w:eastAsia="Times New Roman"/>
                <w:color w:val="000000"/>
                <w:lang w:eastAsia="pl-PL"/>
              </w:rPr>
              <w:t>Kontrole, które należy wykonać do dnia  31 maja 2021 r.</w:t>
            </w:r>
          </w:p>
        </w:tc>
      </w:tr>
      <w:tr w:rsidR="000C79C4" w:rsidRPr="000C79C4" w:rsidTr="000C79C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Nieruchomość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Termin wykonania do</w:t>
            </w:r>
          </w:p>
        </w:tc>
      </w:tr>
      <w:tr w:rsidR="000C79C4" w:rsidRPr="000C79C4" w:rsidTr="000C79C4">
        <w:trPr>
          <w:trHeight w:val="52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val="45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79C4" w:rsidRPr="000C79C4" w:rsidRDefault="000C79C4" w:rsidP="000C79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Al. Solidarności 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ul. Marszałkowska 3/5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Zielonka, ul. 11-go Listopada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Płock, ul. Kolegialna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Siedlce, ul. Piłsudskiego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Nowe Grobice, ul. Główna 10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gmina Chynów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hRule="exact"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Al. Jerozolimskie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 maja 2021 r.</w:t>
            </w:r>
          </w:p>
        </w:tc>
      </w:tr>
      <w:tr w:rsidR="000C79C4" w:rsidRPr="000C79C4" w:rsidTr="000C79C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C79C4">
              <w:rPr>
                <w:rFonts w:eastAsia="Times New Roman" w:cstheme="minorHAnsi"/>
                <w:color w:val="000000"/>
                <w:lang w:eastAsia="pl-PL"/>
              </w:rPr>
              <w:t>II.</w:t>
            </w:r>
            <w:r w:rsidRPr="000C79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           </w:t>
            </w:r>
            <w:r w:rsidRPr="000C79C4">
              <w:rPr>
                <w:rFonts w:eastAsia="Times New Roman"/>
                <w:color w:val="000000"/>
                <w:lang w:eastAsia="pl-PL"/>
              </w:rPr>
              <w:t xml:space="preserve">Kontrole, które należy wykonać do dnia  30 listopada 2021 r. </w:t>
            </w:r>
          </w:p>
        </w:tc>
      </w:tr>
      <w:tr w:rsidR="000C79C4" w:rsidRPr="000C79C4" w:rsidTr="000C79C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C4" w:rsidRPr="000C79C4" w:rsidRDefault="000C79C4" w:rsidP="000C7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9C4" w:rsidRPr="000C79C4" w:rsidTr="000C79C4">
        <w:trPr>
          <w:trHeight w:hRule="exact" w:val="315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Budynki wielkopowierzchniowe ciąg dalszy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1A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Pl. Bankowy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Al. Solidarności 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ul. Marszałkowska 3/5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Zielonka, ul. 11-go Listopada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Płock, ul. Kolegialna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Siedlce, ul. Piłsudskiego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Nowe Grobice, ul. Główna 10,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</w: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gmina Chynów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Al. Jerozolimskie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15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Pozostałe budynki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ul. Floriańska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ul. Czerniakowska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Warszawa, Nowoursynowska 164A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Ciechanów, ul. Rzeczkowska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Radom, ul. Zielińskiego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Siedlce, ul. Piłsudskiego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  <w:tr w:rsidR="000C79C4" w:rsidRPr="000C79C4" w:rsidTr="000C79C4">
        <w:trPr>
          <w:trHeight w:hRule="exact" w:val="3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Ciechanów, ul. 17 Stycznia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C4" w:rsidRPr="000C79C4" w:rsidRDefault="000C79C4" w:rsidP="000C79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C79C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 listopada 2021 r.</w:t>
            </w:r>
          </w:p>
        </w:tc>
      </w:tr>
    </w:tbl>
    <w:p w:rsidR="00E208F9" w:rsidRPr="000C79C4" w:rsidRDefault="00E208F9" w:rsidP="000C79C4"/>
    <w:sectPr w:rsidR="00E208F9" w:rsidRPr="000C79C4" w:rsidSect="008445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609F"/>
    <w:multiLevelType w:val="hybridMultilevel"/>
    <w:tmpl w:val="EDEC1156"/>
    <w:lvl w:ilvl="0" w:tplc="04150011">
      <w:start w:val="1"/>
      <w:numFmt w:val="decimal"/>
      <w:lvlText w:val="%1)"/>
      <w:lvlJc w:val="left"/>
      <w:pPr>
        <w:ind w:left="-1762" w:hanging="360"/>
      </w:p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abstractNum w:abstractNumId="1" w15:restartNumberingAfterBreak="0">
    <w:nsid w:val="782043E4"/>
    <w:multiLevelType w:val="hybridMultilevel"/>
    <w:tmpl w:val="A9828CA8"/>
    <w:lvl w:ilvl="0" w:tplc="FA52B950">
      <w:start w:val="1"/>
      <w:numFmt w:val="upperRoman"/>
      <w:lvlText w:val="%1."/>
      <w:lvlJc w:val="left"/>
      <w:pPr>
        <w:ind w:left="-14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2" w:hanging="360"/>
      </w:pPr>
    </w:lvl>
    <w:lvl w:ilvl="2" w:tplc="0415001B" w:tentative="1">
      <w:start w:val="1"/>
      <w:numFmt w:val="lowerRoman"/>
      <w:lvlText w:val="%3."/>
      <w:lvlJc w:val="right"/>
      <w:pPr>
        <w:ind w:left="-322" w:hanging="180"/>
      </w:pPr>
    </w:lvl>
    <w:lvl w:ilvl="3" w:tplc="0415000F" w:tentative="1">
      <w:start w:val="1"/>
      <w:numFmt w:val="decimal"/>
      <w:lvlText w:val="%4."/>
      <w:lvlJc w:val="left"/>
      <w:pPr>
        <w:ind w:left="398" w:hanging="360"/>
      </w:pPr>
    </w:lvl>
    <w:lvl w:ilvl="4" w:tplc="04150019" w:tentative="1">
      <w:start w:val="1"/>
      <w:numFmt w:val="lowerLetter"/>
      <w:lvlText w:val="%5."/>
      <w:lvlJc w:val="left"/>
      <w:pPr>
        <w:ind w:left="1118" w:hanging="360"/>
      </w:pPr>
    </w:lvl>
    <w:lvl w:ilvl="5" w:tplc="0415001B" w:tentative="1">
      <w:start w:val="1"/>
      <w:numFmt w:val="lowerRoman"/>
      <w:lvlText w:val="%6."/>
      <w:lvlJc w:val="right"/>
      <w:pPr>
        <w:ind w:left="1838" w:hanging="180"/>
      </w:pPr>
    </w:lvl>
    <w:lvl w:ilvl="6" w:tplc="0415000F" w:tentative="1">
      <w:start w:val="1"/>
      <w:numFmt w:val="decimal"/>
      <w:lvlText w:val="%7."/>
      <w:lvlJc w:val="left"/>
      <w:pPr>
        <w:ind w:left="2558" w:hanging="360"/>
      </w:pPr>
    </w:lvl>
    <w:lvl w:ilvl="7" w:tplc="04150019" w:tentative="1">
      <w:start w:val="1"/>
      <w:numFmt w:val="lowerLetter"/>
      <w:lvlText w:val="%8."/>
      <w:lvlJc w:val="left"/>
      <w:pPr>
        <w:ind w:left="3278" w:hanging="360"/>
      </w:pPr>
    </w:lvl>
    <w:lvl w:ilvl="8" w:tplc="0415001B" w:tentative="1">
      <w:start w:val="1"/>
      <w:numFmt w:val="lowerRoman"/>
      <w:lvlText w:val="%9."/>
      <w:lvlJc w:val="right"/>
      <w:pPr>
        <w:ind w:left="39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F"/>
    <w:rsid w:val="000C79C4"/>
    <w:rsid w:val="000E383F"/>
    <w:rsid w:val="00182854"/>
    <w:rsid w:val="00201C35"/>
    <w:rsid w:val="00281C4F"/>
    <w:rsid w:val="002F6F97"/>
    <w:rsid w:val="00621100"/>
    <w:rsid w:val="0084453D"/>
    <w:rsid w:val="008B19E6"/>
    <w:rsid w:val="00AC5A0F"/>
    <w:rsid w:val="00B41839"/>
    <w:rsid w:val="00E208F9"/>
    <w:rsid w:val="00EF4BF1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B5F1-9DE1-434D-8A73-31F3F04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3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3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cp:lastPrinted>2020-05-21T13:30:00Z</cp:lastPrinted>
  <dcterms:created xsi:type="dcterms:W3CDTF">2021-04-06T13:41:00Z</dcterms:created>
  <dcterms:modified xsi:type="dcterms:W3CDTF">2021-04-06T13:41:00Z</dcterms:modified>
</cp:coreProperties>
</file>