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54899" w14:textId="708D4817" w:rsidR="00E65EE0" w:rsidRDefault="00AF6BF3" w:rsidP="00E65EE0">
      <w:pPr>
        <w:spacing w:after="100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213D4E">
        <w:rPr>
          <w:rFonts w:ascii="Calibri" w:hAnsi="Calibri" w:cs="Calibri"/>
          <w:b/>
          <w:sz w:val="28"/>
          <w:szCs w:val="28"/>
        </w:rPr>
        <w:t>Opis Przedmiotu Zamówienia</w:t>
      </w:r>
    </w:p>
    <w:p w14:paraId="77139F46" w14:textId="77777777" w:rsidR="00213D4E" w:rsidRPr="00213D4E" w:rsidRDefault="00213D4E" w:rsidP="00E65EE0">
      <w:pPr>
        <w:spacing w:after="100"/>
        <w:jc w:val="center"/>
        <w:rPr>
          <w:rFonts w:ascii="Calibri" w:hAnsi="Calibri" w:cs="Calibri"/>
          <w:b/>
          <w:sz w:val="28"/>
          <w:szCs w:val="28"/>
        </w:rPr>
      </w:pPr>
    </w:p>
    <w:p w14:paraId="263FD658" w14:textId="77777777" w:rsidR="00E65EE0" w:rsidRPr="00E65EE0" w:rsidRDefault="00E65EE0" w:rsidP="00E65EE0">
      <w:pPr>
        <w:spacing w:after="100"/>
        <w:jc w:val="center"/>
        <w:rPr>
          <w:rFonts w:ascii="Calibri" w:hAnsi="Calibri" w:cs="Calibri"/>
          <w:b/>
        </w:rPr>
      </w:pPr>
    </w:p>
    <w:p w14:paraId="57FC707F" w14:textId="1348D6DA" w:rsidR="00AF6BF3" w:rsidRDefault="00AC3062" w:rsidP="00E65EE0">
      <w:pPr>
        <w:spacing w:after="100"/>
        <w:jc w:val="both"/>
        <w:rPr>
          <w:rFonts w:ascii="Calibri" w:hAnsi="Calibri" w:cs="Calibri"/>
          <w:b/>
        </w:rPr>
      </w:pPr>
      <w:r w:rsidRPr="00AC3062">
        <w:rPr>
          <w:rFonts w:ascii="Calibri" w:hAnsi="Calibri" w:cs="Calibri"/>
          <w:b/>
        </w:rPr>
        <w:t>Zakup, dostawa</w:t>
      </w:r>
      <w:r w:rsidR="00C443D2">
        <w:rPr>
          <w:rFonts w:ascii="Calibri" w:hAnsi="Calibri" w:cs="Calibri"/>
          <w:b/>
        </w:rPr>
        <w:t>,</w:t>
      </w:r>
      <w:r w:rsidR="0003726B">
        <w:rPr>
          <w:rFonts w:ascii="Calibri" w:hAnsi="Calibri" w:cs="Calibri"/>
          <w:b/>
        </w:rPr>
        <w:t xml:space="preserve"> </w:t>
      </w:r>
      <w:r w:rsidRPr="00AC3062">
        <w:rPr>
          <w:rFonts w:ascii="Calibri" w:hAnsi="Calibri" w:cs="Calibri"/>
          <w:b/>
        </w:rPr>
        <w:t>montaż</w:t>
      </w:r>
      <w:r w:rsidR="00C443D2">
        <w:rPr>
          <w:rFonts w:ascii="Calibri" w:hAnsi="Calibri" w:cs="Calibri"/>
          <w:b/>
        </w:rPr>
        <w:t xml:space="preserve"> i instalacja</w:t>
      </w:r>
      <w:r w:rsidRPr="00AC3062"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  <w:b/>
        </w:rPr>
        <w:t xml:space="preserve">2 sztuk </w:t>
      </w:r>
      <w:r w:rsidR="00AF6BF3" w:rsidRPr="00AC3062">
        <w:rPr>
          <w:rFonts w:ascii="Calibri" w:hAnsi="Calibri" w:cs="Calibri"/>
          <w:b/>
        </w:rPr>
        <w:t>wielkoformatowy</w:t>
      </w:r>
      <w:r w:rsidRPr="00AC3062">
        <w:rPr>
          <w:rFonts w:ascii="Calibri" w:hAnsi="Calibri" w:cs="Calibri"/>
          <w:b/>
        </w:rPr>
        <w:t>ch monitorów/TV</w:t>
      </w:r>
      <w:r w:rsidR="00AF6BF3" w:rsidRPr="00AC3062">
        <w:rPr>
          <w:rFonts w:ascii="Calibri" w:hAnsi="Calibri" w:cs="Calibri"/>
          <w:b/>
        </w:rPr>
        <w:t xml:space="preserve">. </w:t>
      </w:r>
    </w:p>
    <w:p w14:paraId="520AB1F7" w14:textId="099753EA" w:rsidR="00AC3062" w:rsidRDefault="00AC3062" w:rsidP="00E65EE0">
      <w:pPr>
        <w:spacing w:after="100"/>
        <w:jc w:val="both"/>
        <w:rPr>
          <w:rFonts w:ascii="Calibri" w:hAnsi="Calibri" w:cs="Calibri"/>
          <w:b/>
        </w:rPr>
      </w:pPr>
    </w:p>
    <w:p w14:paraId="1CFF957C" w14:textId="75D8A6D3" w:rsidR="00AC3062" w:rsidRPr="00AC3062" w:rsidRDefault="0003726B" w:rsidP="00AC3062">
      <w:pPr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Monitory/TV zakupywane są</w:t>
      </w:r>
      <w:r w:rsidR="00AC3062" w:rsidRPr="00AC3062">
        <w:rPr>
          <w:rFonts w:ascii="Calibri" w:eastAsia="Calibri" w:hAnsi="Calibri" w:cs="Calibri"/>
        </w:rPr>
        <w:t xml:space="preserve"> na potrzeby Wydziału Spraw Cudzoziemców Mazowieckiego Urzędu Wojewódzkiego w Warszawie przy ul. Marszałkowskiej 3/5 przy </w:t>
      </w:r>
      <w:r w:rsidR="00AC3062" w:rsidRPr="00AC3062">
        <w:rPr>
          <w:rFonts w:ascii="Calibri" w:eastAsia="Arial" w:hAnsi="Calibri" w:cs="Calibri"/>
          <w:kern w:val="1"/>
          <w:lang w:eastAsia="hi-IN" w:bidi="hi-IN"/>
        </w:rPr>
        <w:t>współfinansowaniu ze środków Funduszu Azylu, Migracji i Integracji w ramach projektu „</w:t>
      </w:r>
      <w:r>
        <w:rPr>
          <w:rFonts w:ascii="Calibri" w:eastAsia="Arial" w:hAnsi="Calibri" w:cs="Calibri"/>
          <w:kern w:val="1"/>
          <w:lang w:eastAsia="hi-IN" w:bidi="hi-IN"/>
        </w:rPr>
        <w:t>Cudzoziemiec w Centrum Uwagi”</w:t>
      </w:r>
      <w:r w:rsidR="00AC3062" w:rsidRPr="00AC3062">
        <w:rPr>
          <w:rFonts w:ascii="Calibri" w:eastAsia="Calibri" w:hAnsi="Calibri" w:cs="Calibri"/>
        </w:rPr>
        <w:t>.</w:t>
      </w:r>
    </w:p>
    <w:p w14:paraId="3ED77D71" w14:textId="07A222BC" w:rsidR="00AC3062" w:rsidRPr="00AC3062" w:rsidRDefault="00AC3062" w:rsidP="00AC3062">
      <w:pPr>
        <w:spacing w:after="100"/>
        <w:jc w:val="both"/>
        <w:rPr>
          <w:rFonts w:ascii="Calibri" w:eastAsia="Calibri" w:hAnsi="Calibri" w:cs="Calibri"/>
        </w:rPr>
      </w:pPr>
      <w:r w:rsidRPr="00AC3062">
        <w:rPr>
          <w:rFonts w:ascii="Calibri" w:eastAsia="Calibri" w:hAnsi="Calibri" w:cs="Calibri"/>
        </w:rPr>
        <w:t>Ww. urządzenia zostaną dostarczenie do siedziby Wydziału Spraw Cudzoziemców Mazowieckiego Urzędu Wojewódzkiego w Warszawie przy ul. Marszałkowskiej 3/5.</w:t>
      </w:r>
    </w:p>
    <w:p w14:paraId="6BF42C45" w14:textId="292D6D20" w:rsidR="00AC3062" w:rsidRDefault="00AC3062" w:rsidP="00AC3062">
      <w:pPr>
        <w:spacing w:after="100"/>
        <w:jc w:val="both"/>
        <w:rPr>
          <w:rFonts w:ascii="Calibri" w:eastAsia="Calibri" w:hAnsi="Calibri" w:cs="Calibri"/>
        </w:rPr>
      </w:pPr>
      <w:r w:rsidRPr="00AC3062">
        <w:rPr>
          <w:rFonts w:ascii="Calibri" w:eastAsia="Calibri" w:hAnsi="Calibri" w:cs="Calibri"/>
        </w:rPr>
        <w:t xml:space="preserve">Dostarczone instrukcje do ww. urządzeń muszą być w języku polskim. </w:t>
      </w:r>
    </w:p>
    <w:p w14:paraId="4EC02A15" w14:textId="3D1B5014" w:rsidR="00B766E5" w:rsidRDefault="00B766E5" w:rsidP="00AC3062">
      <w:pPr>
        <w:spacing w:after="100"/>
        <w:jc w:val="both"/>
        <w:rPr>
          <w:rFonts w:ascii="Calibri" w:eastAsia="Calibri" w:hAnsi="Calibri" w:cs="Calibri"/>
        </w:rPr>
      </w:pPr>
    </w:p>
    <w:p w14:paraId="5BDBF10C" w14:textId="6B55F25F" w:rsidR="00B766E5" w:rsidRDefault="00B766E5" w:rsidP="00AC3062">
      <w:pPr>
        <w:spacing w:after="100"/>
        <w:jc w:val="both"/>
        <w:rPr>
          <w:rFonts w:ascii="Calibri" w:eastAsia="Calibri" w:hAnsi="Calibri" w:cs="Calibri"/>
          <w:b/>
        </w:rPr>
      </w:pPr>
      <w:r w:rsidRPr="00B766E5">
        <w:rPr>
          <w:rFonts w:ascii="Calibri" w:eastAsia="Calibri" w:hAnsi="Calibri" w:cs="Calibri"/>
          <w:b/>
        </w:rPr>
        <w:t>Wymagania ogólne:</w:t>
      </w:r>
    </w:p>
    <w:p w14:paraId="46D50F55" w14:textId="77777777" w:rsidR="00B766E5" w:rsidRPr="00E65EE0" w:rsidRDefault="00B766E5" w:rsidP="00B766E5">
      <w:pPr>
        <w:pStyle w:val="Akapitzlist"/>
        <w:numPr>
          <w:ilvl w:val="0"/>
          <w:numId w:val="4"/>
        </w:numPr>
        <w:spacing w:after="100"/>
        <w:ind w:left="426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 xml:space="preserve">Wykonawca zobowiązany jest do: </w:t>
      </w:r>
    </w:p>
    <w:p w14:paraId="58A0DA33" w14:textId="7E042908" w:rsidR="00B766E5" w:rsidRPr="001A50AA" w:rsidRDefault="00B766E5" w:rsidP="001A50AA">
      <w:pPr>
        <w:pStyle w:val="Akapitzlist"/>
        <w:numPr>
          <w:ilvl w:val="0"/>
          <w:numId w:val="5"/>
        </w:numPr>
        <w:spacing w:after="100"/>
        <w:ind w:left="851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 xml:space="preserve">dostarczenia, montażu i instalacji urządzeń w miejscach wskazanych przez Zamawiającego, w lokalizacji: </w:t>
      </w:r>
      <w:r w:rsidRPr="001A50AA">
        <w:rPr>
          <w:rFonts w:ascii="Calibri" w:hAnsi="Calibri" w:cs="Calibri"/>
        </w:rPr>
        <w:t>Warszawa ul. Marszałkowska 3/5,</w:t>
      </w:r>
    </w:p>
    <w:p w14:paraId="2DDFAA86" w14:textId="77777777" w:rsidR="00B766E5" w:rsidRPr="00E65EE0" w:rsidRDefault="00B766E5" w:rsidP="00B766E5">
      <w:pPr>
        <w:pStyle w:val="Akapitzlist"/>
        <w:numPr>
          <w:ilvl w:val="0"/>
          <w:numId w:val="5"/>
        </w:numPr>
        <w:spacing w:after="100"/>
        <w:ind w:left="851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uruchomienia urządzenia oraz instalacji okablowania Power i LAN,</w:t>
      </w:r>
    </w:p>
    <w:p w14:paraId="52592935" w14:textId="390607A0" w:rsidR="00B766E5" w:rsidRPr="00E65EE0" w:rsidRDefault="00B766E5" w:rsidP="00B766E5">
      <w:pPr>
        <w:pStyle w:val="Akapitzlist"/>
        <w:numPr>
          <w:ilvl w:val="0"/>
          <w:numId w:val="5"/>
        </w:numPr>
        <w:spacing w:after="100"/>
        <w:ind w:left="851" w:hanging="426"/>
        <w:contextualSpacing w:val="0"/>
        <w:rPr>
          <w:rFonts w:ascii="Calibri" w:hAnsi="Calibri" w:cs="Calibri"/>
        </w:rPr>
      </w:pPr>
      <w:r w:rsidRPr="00E65EE0">
        <w:rPr>
          <w:rFonts w:ascii="Calibri" w:hAnsi="Calibri" w:cs="Calibri"/>
        </w:rPr>
        <w:t>dostarcz</w:t>
      </w:r>
      <w:r w:rsidR="007A4DC9">
        <w:rPr>
          <w:rFonts w:ascii="Calibri" w:hAnsi="Calibri" w:cs="Calibri"/>
        </w:rPr>
        <w:t>enia</w:t>
      </w:r>
      <w:r w:rsidRPr="00E65EE0">
        <w:rPr>
          <w:rFonts w:ascii="Calibri" w:hAnsi="Calibri" w:cs="Calibri"/>
        </w:rPr>
        <w:t xml:space="preserve"> wszystki</w:t>
      </w:r>
      <w:r w:rsidR="007A4DC9">
        <w:rPr>
          <w:rFonts w:ascii="Calibri" w:hAnsi="Calibri" w:cs="Calibri"/>
        </w:rPr>
        <w:t>ch</w:t>
      </w:r>
      <w:r w:rsidRPr="00E65EE0">
        <w:rPr>
          <w:rFonts w:ascii="Calibri" w:hAnsi="Calibri" w:cs="Calibri"/>
        </w:rPr>
        <w:t xml:space="preserve"> materiał</w:t>
      </w:r>
      <w:r w:rsidR="007A4DC9">
        <w:rPr>
          <w:rFonts w:ascii="Calibri" w:hAnsi="Calibri" w:cs="Calibri"/>
        </w:rPr>
        <w:t>ów</w:t>
      </w:r>
      <w:r w:rsidRPr="00E65EE0">
        <w:rPr>
          <w:rFonts w:ascii="Calibri" w:hAnsi="Calibri" w:cs="Calibri"/>
        </w:rPr>
        <w:t xml:space="preserve"> niezbędn</w:t>
      </w:r>
      <w:r w:rsidR="007A4DC9">
        <w:rPr>
          <w:rFonts w:ascii="Calibri" w:hAnsi="Calibri" w:cs="Calibri"/>
        </w:rPr>
        <w:t>ych</w:t>
      </w:r>
      <w:r w:rsidRPr="00E65EE0">
        <w:rPr>
          <w:rFonts w:ascii="Calibri" w:hAnsi="Calibri" w:cs="Calibri"/>
        </w:rPr>
        <w:t xml:space="preserve"> do prawidłowego wykonania przedmiotu zamówienia</w:t>
      </w:r>
      <w:r w:rsidR="007A4DC9">
        <w:rPr>
          <w:rFonts w:ascii="Calibri" w:hAnsi="Calibri" w:cs="Calibri"/>
        </w:rPr>
        <w:t>,</w:t>
      </w:r>
      <w:r w:rsidRPr="00E65EE0">
        <w:rPr>
          <w:rFonts w:ascii="Calibri" w:hAnsi="Calibri" w:cs="Calibri"/>
        </w:rPr>
        <w:t xml:space="preserve"> w tym elementy montażowe.</w:t>
      </w:r>
    </w:p>
    <w:p w14:paraId="418EADB2" w14:textId="77777777" w:rsidR="00B766E5" w:rsidRPr="00E65EE0" w:rsidRDefault="00B766E5" w:rsidP="001A50AA">
      <w:pPr>
        <w:pStyle w:val="Akapitzlist"/>
        <w:numPr>
          <w:ilvl w:val="0"/>
          <w:numId w:val="6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cały dostarczony sprzęt będzie posiadał wszystkie akcesoria dołączane przez producenta,</w:t>
      </w:r>
    </w:p>
    <w:p w14:paraId="5B4024EA" w14:textId="77777777" w:rsidR="00B766E5" w:rsidRPr="00B766E5" w:rsidRDefault="00B766E5" w:rsidP="00AC3062">
      <w:pPr>
        <w:spacing w:after="100"/>
        <w:jc w:val="both"/>
        <w:rPr>
          <w:rFonts w:ascii="Calibri" w:eastAsia="Calibri" w:hAnsi="Calibri" w:cs="Calibri"/>
        </w:rPr>
      </w:pPr>
    </w:p>
    <w:p w14:paraId="37165E37" w14:textId="11A00015" w:rsidR="00AF6BF3" w:rsidRPr="0003726B" w:rsidRDefault="00AF6BF3" w:rsidP="00E65EE0">
      <w:pPr>
        <w:spacing w:after="100"/>
        <w:jc w:val="both"/>
        <w:rPr>
          <w:rFonts w:ascii="Calibri" w:hAnsi="Calibri" w:cs="Calibri"/>
          <w:b/>
        </w:rPr>
      </w:pPr>
      <w:r w:rsidRPr="0003726B">
        <w:rPr>
          <w:rFonts w:ascii="Calibri" w:hAnsi="Calibri" w:cs="Calibri"/>
          <w:b/>
        </w:rPr>
        <w:t>Parametry techniczne monitorów</w:t>
      </w:r>
      <w:r w:rsidR="000700DE" w:rsidRPr="0003726B">
        <w:rPr>
          <w:rFonts w:ascii="Calibri" w:hAnsi="Calibri" w:cs="Calibri"/>
          <w:b/>
        </w:rPr>
        <w:t>/TV</w:t>
      </w:r>
      <w:r w:rsidRPr="0003726B">
        <w:rPr>
          <w:rFonts w:ascii="Calibri" w:hAnsi="Calibri" w:cs="Calibri"/>
          <w:b/>
        </w:rPr>
        <w:t xml:space="preserve"> z oprogramowaniem</w:t>
      </w:r>
      <w:r w:rsidR="00E65EE0" w:rsidRPr="0003726B">
        <w:rPr>
          <w:rFonts w:ascii="Calibri" w:hAnsi="Calibri" w:cs="Calibri"/>
          <w:b/>
        </w:rPr>
        <w:t xml:space="preserve"> standardowym</w:t>
      </w:r>
      <w:r w:rsidRPr="0003726B">
        <w:rPr>
          <w:rFonts w:ascii="Calibri" w:hAnsi="Calibri" w:cs="Calibri"/>
          <w:b/>
        </w:rPr>
        <w:t>:</w:t>
      </w:r>
    </w:p>
    <w:p w14:paraId="7029307B" w14:textId="7F77C050" w:rsidR="00AF6BF3" w:rsidRPr="00DC5BFE" w:rsidRDefault="00AF6BF3" w:rsidP="00B766E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Calibri" w:hAnsi="Calibri" w:cs="Calibri"/>
        </w:rPr>
      </w:pPr>
      <w:r w:rsidRPr="00DC5BFE">
        <w:rPr>
          <w:rFonts w:ascii="Calibri" w:hAnsi="Calibri" w:cs="Calibri"/>
        </w:rPr>
        <w:t xml:space="preserve">Wiszący, ze stelażem umożliwiającym montaż do sufitu </w:t>
      </w:r>
      <w:r w:rsidR="00DC5BFE" w:rsidRPr="00DC5BFE">
        <w:rPr>
          <w:rFonts w:ascii="Calibri" w:hAnsi="Calibri" w:cs="Calibri"/>
        </w:rPr>
        <w:t>lub do ściany wewnątrz budynku,</w:t>
      </w:r>
    </w:p>
    <w:p w14:paraId="7735C9FA" w14:textId="457C2770" w:rsidR="00AF6BF3" w:rsidRPr="00E65EE0" w:rsidRDefault="00AF6BF3" w:rsidP="00B766E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Przeznaczony do pracy zarówno w orientacji poziomej jak i pionowej.</w:t>
      </w:r>
    </w:p>
    <w:p w14:paraId="65928037" w14:textId="77777777" w:rsidR="00AF6BF3" w:rsidRPr="00E65EE0" w:rsidRDefault="00AF6BF3" w:rsidP="00B766E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Obudowa:</w:t>
      </w:r>
    </w:p>
    <w:p w14:paraId="014C6556" w14:textId="5535FC52" w:rsidR="00AF6BF3" w:rsidRPr="00E65EE0" w:rsidRDefault="00AF6BF3" w:rsidP="00B766E5">
      <w:pPr>
        <w:pStyle w:val="Akapitzlist"/>
        <w:numPr>
          <w:ilvl w:val="0"/>
          <w:numId w:val="2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zabezpieczona przed skutkami działania kurzu,</w:t>
      </w:r>
    </w:p>
    <w:p w14:paraId="37CDF559" w14:textId="77777777" w:rsidR="009832DA" w:rsidRPr="00E65EE0" w:rsidRDefault="009832DA" w:rsidP="00B766E5">
      <w:pPr>
        <w:pStyle w:val="Akapitzlist"/>
        <w:numPr>
          <w:ilvl w:val="0"/>
          <w:numId w:val="2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zabezpieczenie przed fizycznym dostępem do gniazd i portów przez osoby nieuprawnione,</w:t>
      </w:r>
      <w:r w:rsidRPr="00E65EE0">
        <w:rPr>
          <w:rFonts w:ascii="Calibri" w:hAnsi="Calibri" w:cs="Calibri"/>
          <w:color w:val="FF0000"/>
        </w:rPr>
        <w:t xml:space="preserve"> </w:t>
      </w:r>
    </w:p>
    <w:p w14:paraId="131DA717" w14:textId="6D46579E" w:rsidR="009832DA" w:rsidRPr="0089462B" w:rsidRDefault="009832DA" w:rsidP="00B766E5">
      <w:pPr>
        <w:pStyle w:val="Akapitzlist"/>
        <w:numPr>
          <w:ilvl w:val="0"/>
          <w:numId w:val="2"/>
        </w:numPr>
        <w:spacing w:after="100"/>
        <w:ind w:left="851" w:hanging="425"/>
        <w:contextualSpacing w:val="0"/>
        <w:jc w:val="both"/>
        <w:rPr>
          <w:rFonts w:ascii="Calibri" w:hAnsi="Calibri" w:cs="Calibri"/>
          <w:color w:val="000000" w:themeColor="text1"/>
        </w:rPr>
      </w:pPr>
      <w:r w:rsidRPr="0089462B">
        <w:rPr>
          <w:rFonts w:ascii="Calibri" w:hAnsi="Calibri" w:cs="Calibri"/>
          <w:color w:val="000000" w:themeColor="text1"/>
        </w:rPr>
        <w:t>zabe</w:t>
      </w:r>
      <w:r w:rsidR="000700DE" w:rsidRPr="0089462B">
        <w:rPr>
          <w:rFonts w:ascii="Calibri" w:hAnsi="Calibri" w:cs="Calibri"/>
          <w:color w:val="000000" w:themeColor="text1"/>
        </w:rPr>
        <w:t>zpieczenie przed uszkodzeniem fizycznym tylnej części urządzenia (dostęp od strony korytarza) - ostateczna forma do zatwierdzenia przez Zamawiaj</w:t>
      </w:r>
      <w:r w:rsidR="00863DDB" w:rsidRPr="0089462B">
        <w:rPr>
          <w:rFonts w:ascii="Calibri" w:hAnsi="Calibri" w:cs="Calibri"/>
          <w:color w:val="000000" w:themeColor="text1"/>
        </w:rPr>
        <w:t>ą</w:t>
      </w:r>
      <w:r w:rsidR="000700DE" w:rsidRPr="0089462B">
        <w:rPr>
          <w:rFonts w:ascii="Calibri" w:hAnsi="Calibri" w:cs="Calibri"/>
          <w:color w:val="000000" w:themeColor="text1"/>
        </w:rPr>
        <w:t>cego</w:t>
      </w:r>
      <w:r w:rsidR="00EF70BB" w:rsidRPr="0089462B">
        <w:rPr>
          <w:rFonts w:ascii="Calibri" w:hAnsi="Calibri" w:cs="Calibri"/>
          <w:color w:val="000000" w:themeColor="text1"/>
        </w:rPr>
        <w:t>,</w:t>
      </w:r>
    </w:p>
    <w:p w14:paraId="6AD84CF6" w14:textId="77777777" w:rsidR="00AF6BF3" w:rsidRPr="00E65EE0" w:rsidRDefault="00AF6BF3" w:rsidP="00B766E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Wyświetlacz:</w:t>
      </w:r>
    </w:p>
    <w:p w14:paraId="070D6678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minimalna przekątna: 75”</w:t>
      </w:r>
    </w:p>
    <w:p w14:paraId="2820B43B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technologia QLED</w:t>
      </w:r>
    </w:p>
    <w:p w14:paraId="09AEFC7A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jasność co najmniej: 1000 cd/m2</w:t>
      </w:r>
    </w:p>
    <w:p w14:paraId="19187AE9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rozdzielczość: 3840x2160 (4K)</w:t>
      </w:r>
    </w:p>
    <w:p w14:paraId="5B300506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kąty widzenia co najmniej: 178</w:t>
      </w:r>
      <w:r w:rsidRPr="00E65EE0">
        <w:rPr>
          <w:rFonts w:ascii="Calibri" w:hAnsi="Calibri" w:cs="Calibri"/>
          <w:vertAlign w:val="superscript"/>
        </w:rPr>
        <w:t>o</w:t>
      </w:r>
      <w:r w:rsidRPr="00E65EE0">
        <w:rPr>
          <w:rFonts w:ascii="Calibri" w:hAnsi="Calibri" w:cs="Calibri"/>
        </w:rPr>
        <w:t xml:space="preserve"> poziomo/178</w:t>
      </w:r>
      <w:r w:rsidRPr="00E65EE0">
        <w:rPr>
          <w:rFonts w:ascii="Calibri" w:hAnsi="Calibri" w:cs="Calibri"/>
          <w:vertAlign w:val="superscript"/>
        </w:rPr>
        <w:t xml:space="preserve">o </w:t>
      </w:r>
      <w:r w:rsidRPr="00E65EE0">
        <w:rPr>
          <w:rFonts w:ascii="Calibri" w:hAnsi="Calibri" w:cs="Calibri"/>
        </w:rPr>
        <w:t xml:space="preserve">pionowo </w:t>
      </w:r>
    </w:p>
    <w:p w14:paraId="5C3DA2DA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maksymalny czas reakcji: 8ms</w:t>
      </w:r>
    </w:p>
    <w:p w14:paraId="439D5FB5" w14:textId="77777777" w:rsidR="00AF6BF3" w:rsidRPr="00E65EE0" w:rsidRDefault="00AF6BF3" w:rsidP="00B766E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lastRenderedPageBreak/>
        <w:t>Fizyczne</w:t>
      </w:r>
    </w:p>
    <w:p w14:paraId="076D8CC8" w14:textId="6681B101" w:rsidR="00AF6BF3" w:rsidRPr="00E65EE0" w:rsidRDefault="00AF6BF3" w:rsidP="00B766E5">
      <w:pPr>
        <w:pStyle w:val="Akapitzlist"/>
        <w:numPr>
          <w:ilvl w:val="0"/>
          <w:numId w:val="7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Kolor obudowy</w:t>
      </w:r>
      <w:r w:rsidR="00C905B6">
        <w:rPr>
          <w:rFonts w:ascii="Calibri" w:hAnsi="Calibri" w:cs="Calibri"/>
        </w:rPr>
        <w:t xml:space="preserve">: </w:t>
      </w:r>
      <w:r w:rsidRPr="00E65EE0">
        <w:rPr>
          <w:rFonts w:ascii="Calibri" w:hAnsi="Calibri" w:cs="Calibri"/>
        </w:rPr>
        <w:t>Czarny</w:t>
      </w:r>
    </w:p>
    <w:p w14:paraId="10BE88F6" w14:textId="77777777" w:rsidR="00AF6BF3" w:rsidRPr="00E65EE0" w:rsidRDefault="00AF6BF3" w:rsidP="00B766E5">
      <w:pPr>
        <w:pStyle w:val="Akapitzlist"/>
        <w:numPr>
          <w:ilvl w:val="0"/>
          <w:numId w:val="7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Szerokość z podstawą [cm]</w:t>
      </w:r>
      <w:r w:rsidRPr="00E65EE0">
        <w:rPr>
          <w:rFonts w:ascii="Calibri" w:hAnsi="Calibri" w:cs="Calibri"/>
        </w:rPr>
        <w:tab/>
      </w:r>
      <w:r w:rsidRPr="00E65EE0">
        <w:rPr>
          <w:rFonts w:ascii="Calibri" w:hAnsi="Calibri" w:cs="Calibri"/>
          <w:color w:val="202124"/>
          <w:shd w:val="clear" w:color="auto" w:fill="FFFFFF"/>
        </w:rPr>
        <w:t xml:space="preserve">≤ </w:t>
      </w:r>
      <w:r w:rsidRPr="00E65EE0">
        <w:rPr>
          <w:rFonts w:ascii="Calibri" w:hAnsi="Calibri" w:cs="Calibri"/>
        </w:rPr>
        <w:t>167.54</w:t>
      </w:r>
    </w:p>
    <w:p w14:paraId="7898F099" w14:textId="77777777" w:rsidR="00AF6BF3" w:rsidRPr="00E65EE0" w:rsidRDefault="00AF6BF3" w:rsidP="00B766E5">
      <w:pPr>
        <w:pStyle w:val="Akapitzlist"/>
        <w:numPr>
          <w:ilvl w:val="0"/>
          <w:numId w:val="7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Wysokość z podstawą [cm]</w:t>
      </w:r>
      <w:r w:rsidRPr="00E65EE0">
        <w:rPr>
          <w:rFonts w:ascii="Calibri" w:hAnsi="Calibri" w:cs="Calibri"/>
        </w:rPr>
        <w:tab/>
      </w:r>
      <w:r w:rsidRPr="00E65EE0">
        <w:rPr>
          <w:rFonts w:ascii="Calibri" w:hAnsi="Calibri" w:cs="Calibri"/>
          <w:color w:val="202124"/>
          <w:shd w:val="clear" w:color="auto" w:fill="FFFFFF"/>
        </w:rPr>
        <w:t xml:space="preserve">≤ </w:t>
      </w:r>
      <w:r w:rsidRPr="00E65EE0">
        <w:rPr>
          <w:rFonts w:ascii="Calibri" w:hAnsi="Calibri" w:cs="Calibri"/>
        </w:rPr>
        <w:t>104.06</w:t>
      </w:r>
    </w:p>
    <w:p w14:paraId="1E53165E" w14:textId="77777777" w:rsidR="00AF6BF3" w:rsidRPr="00E65EE0" w:rsidRDefault="00AF6BF3" w:rsidP="00B766E5">
      <w:pPr>
        <w:pStyle w:val="Akapitzlist"/>
        <w:numPr>
          <w:ilvl w:val="0"/>
          <w:numId w:val="7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Szerokość bez podstawy [cm]</w:t>
      </w:r>
      <w:r w:rsidRPr="00E65EE0">
        <w:rPr>
          <w:rFonts w:ascii="Calibri" w:hAnsi="Calibri" w:cs="Calibri"/>
        </w:rPr>
        <w:tab/>
      </w:r>
      <w:r w:rsidRPr="00E65EE0">
        <w:rPr>
          <w:rFonts w:ascii="Calibri" w:hAnsi="Calibri" w:cs="Calibri"/>
          <w:color w:val="202124"/>
          <w:shd w:val="clear" w:color="auto" w:fill="FFFFFF"/>
        </w:rPr>
        <w:t xml:space="preserve">≤ </w:t>
      </w:r>
      <w:r w:rsidRPr="00E65EE0">
        <w:rPr>
          <w:rFonts w:ascii="Calibri" w:hAnsi="Calibri" w:cs="Calibri"/>
        </w:rPr>
        <w:t>167.54</w:t>
      </w:r>
    </w:p>
    <w:p w14:paraId="748DE67E" w14:textId="18705E4A" w:rsidR="00AF6BF3" w:rsidRPr="00E65EE0" w:rsidRDefault="00AF6BF3" w:rsidP="00B766E5">
      <w:pPr>
        <w:pStyle w:val="Akapitzlist"/>
        <w:numPr>
          <w:ilvl w:val="0"/>
          <w:numId w:val="7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Wysokość bez podstawy [cm]</w:t>
      </w:r>
      <w:r w:rsidRPr="00E65EE0">
        <w:rPr>
          <w:rFonts w:ascii="Calibri" w:hAnsi="Calibri" w:cs="Calibri"/>
        </w:rPr>
        <w:tab/>
      </w:r>
      <w:r w:rsidRPr="00E65EE0">
        <w:rPr>
          <w:rFonts w:ascii="Calibri" w:hAnsi="Calibri" w:cs="Calibri"/>
          <w:color w:val="202124"/>
          <w:shd w:val="clear" w:color="auto" w:fill="FFFFFF"/>
        </w:rPr>
        <w:t xml:space="preserve">≤ </w:t>
      </w:r>
      <w:r w:rsidRPr="00E65EE0">
        <w:rPr>
          <w:rFonts w:ascii="Calibri" w:hAnsi="Calibri" w:cs="Calibri"/>
        </w:rPr>
        <w:t>95.96</w:t>
      </w:r>
    </w:p>
    <w:p w14:paraId="02D06185" w14:textId="77777777" w:rsidR="00AF6BF3" w:rsidRPr="00E65EE0" w:rsidRDefault="00AF6BF3" w:rsidP="00B766E5">
      <w:pPr>
        <w:pStyle w:val="Akapitzlist"/>
        <w:numPr>
          <w:ilvl w:val="0"/>
          <w:numId w:val="7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Głębokość bez podstawy [cm]</w:t>
      </w:r>
      <w:r w:rsidRPr="00E65EE0">
        <w:rPr>
          <w:rFonts w:ascii="Calibri" w:hAnsi="Calibri" w:cs="Calibri"/>
        </w:rPr>
        <w:tab/>
      </w:r>
      <w:r w:rsidRPr="00E65EE0">
        <w:rPr>
          <w:rFonts w:ascii="Calibri" w:hAnsi="Calibri" w:cs="Calibri"/>
          <w:color w:val="202124"/>
          <w:shd w:val="clear" w:color="auto" w:fill="FFFFFF"/>
        </w:rPr>
        <w:t xml:space="preserve">≤ </w:t>
      </w:r>
      <w:r w:rsidRPr="00E65EE0">
        <w:rPr>
          <w:rFonts w:ascii="Calibri" w:hAnsi="Calibri" w:cs="Calibri"/>
        </w:rPr>
        <w:t>6.04</w:t>
      </w:r>
    </w:p>
    <w:p w14:paraId="0F39D49B" w14:textId="77777777" w:rsidR="00AF6BF3" w:rsidRPr="00E65EE0" w:rsidRDefault="00AF6BF3" w:rsidP="00B766E5">
      <w:pPr>
        <w:pStyle w:val="Akapitzlist"/>
        <w:numPr>
          <w:ilvl w:val="0"/>
          <w:numId w:val="7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Waga z podstawą / bez podstawy [kg]</w:t>
      </w:r>
      <w:r w:rsidRPr="00E65EE0">
        <w:rPr>
          <w:rFonts w:ascii="Calibri" w:hAnsi="Calibri" w:cs="Calibri"/>
        </w:rPr>
        <w:tab/>
      </w:r>
      <w:r w:rsidRPr="00E65EE0">
        <w:rPr>
          <w:rFonts w:ascii="Calibri" w:hAnsi="Calibri" w:cs="Calibri"/>
          <w:color w:val="202124"/>
          <w:shd w:val="clear" w:color="auto" w:fill="FFFFFF"/>
        </w:rPr>
        <w:t>≤</w:t>
      </w:r>
      <w:r w:rsidRPr="00E65EE0">
        <w:rPr>
          <w:rFonts w:ascii="Calibri" w:hAnsi="Calibri" w:cs="Calibri"/>
        </w:rPr>
        <w:t xml:space="preserve">40 KG / </w:t>
      </w:r>
      <w:r w:rsidRPr="00E65EE0">
        <w:rPr>
          <w:rFonts w:ascii="Calibri" w:hAnsi="Calibri" w:cs="Calibri"/>
          <w:color w:val="202124"/>
          <w:shd w:val="clear" w:color="auto" w:fill="FFFFFF"/>
        </w:rPr>
        <w:t>&lt;40</w:t>
      </w:r>
    </w:p>
    <w:p w14:paraId="1ECD2F23" w14:textId="77777777" w:rsidR="00AF6BF3" w:rsidRPr="00E65EE0" w:rsidRDefault="00AF6BF3" w:rsidP="00B766E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Gniazda we/wy:</w:t>
      </w:r>
    </w:p>
    <w:p w14:paraId="40960A49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 xml:space="preserve">Wejścia wideo cyfrowe: minimum, 3xHDMI </w:t>
      </w:r>
    </w:p>
    <w:p w14:paraId="571571AD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 xml:space="preserve">Złącza komunikacyjne : 1xLAN min. 100Mbit, </w:t>
      </w:r>
      <w:r w:rsidRPr="00E65EE0">
        <w:rPr>
          <w:rFonts w:ascii="Calibri" w:eastAsia="Times New Roman" w:hAnsi="Calibri" w:cs="Calibri"/>
          <w:color w:val="333333"/>
          <w:lang w:eastAsia="pl-PL"/>
        </w:rPr>
        <w:t>Wi-Fi, DLNA, Bluetooth</w:t>
      </w:r>
    </w:p>
    <w:p w14:paraId="6CB6EDE9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  <w:color w:val="000000" w:themeColor="text1"/>
        </w:rPr>
      </w:pPr>
      <w:r w:rsidRPr="00E65EE0">
        <w:rPr>
          <w:rFonts w:ascii="Calibri" w:hAnsi="Calibri" w:cs="Calibri"/>
          <w:color w:val="000000" w:themeColor="text1"/>
          <w:shd w:val="clear" w:color="auto" w:fill="F6F6F6"/>
        </w:rPr>
        <w:t>Złącze CI (Common Interface)</w:t>
      </w:r>
    </w:p>
    <w:p w14:paraId="40D1EB58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Wejścia audio: 1xMini jack</w:t>
      </w:r>
    </w:p>
    <w:p w14:paraId="503E77CB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Wyjście audio: 1xMini jack</w:t>
      </w:r>
    </w:p>
    <w:p w14:paraId="07868502" w14:textId="77777777" w:rsidR="00AF6BF3" w:rsidRPr="00E65EE0" w:rsidRDefault="00AF6BF3" w:rsidP="00B766E5">
      <w:pPr>
        <w:pStyle w:val="Akapitzlist"/>
        <w:numPr>
          <w:ilvl w:val="0"/>
          <w:numId w:val="3"/>
        </w:numPr>
        <w:spacing w:after="100"/>
        <w:ind w:left="851" w:hanging="425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Minimum 2xUSB min 2.0</w:t>
      </w:r>
    </w:p>
    <w:p w14:paraId="4EA96489" w14:textId="77777777" w:rsidR="00AF6BF3" w:rsidRPr="00E65EE0" w:rsidRDefault="00AF6BF3" w:rsidP="00B766E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 xml:space="preserve">Zasilanie 230 [V] 50 [Hz]. </w:t>
      </w:r>
    </w:p>
    <w:p w14:paraId="5382A832" w14:textId="51943CE5" w:rsidR="00AF6BF3" w:rsidRPr="00E65EE0" w:rsidRDefault="00AF6BF3" w:rsidP="00B766E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Kable zasilające i przyłączeniowe w ilości niezbędnej do prawidłowej instalacji we wskazanych poniżej lokalizacji.</w:t>
      </w:r>
    </w:p>
    <w:p w14:paraId="567B6A7E" w14:textId="33346862" w:rsidR="00AF6BF3" w:rsidRPr="00E65EE0" w:rsidRDefault="00F06F55" w:rsidP="00B766E5">
      <w:pPr>
        <w:pStyle w:val="Akapitzlist"/>
        <w:numPr>
          <w:ilvl w:val="0"/>
          <w:numId w:val="1"/>
        </w:numPr>
        <w:spacing w:after="100"/>
        <w:ind w:left="426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Wymagania funkcjonalne oprogramowania standardowego wyświetlacza</w:t>
      </w:r>
      <w:r w:rsidR="00AF6BF3" w:rsidRPr="00E65EE0">
        <w:rPr>
          <w:rFonts w:ascii="Calibri" w:hAnsi="Calibri" w:cs="Calibri"/>
        </w:rPr>
        <w:t>:</w:t>
      </w:r>
    </w:p>
    <w:p w14:paraId="5459ECA6" w14:textId="22286BF5" w:rsidR="000700DE" w:rsidRPr="00E65EE0" w:rsidRDefault="000700DE" w:rsidP="00B766E5">
      <w:pPr>
        <w:pStyle w:val="Akapitzlist"/>
        <w:numPr>
          <w:ilvl w:val="0"/>
          <w:numId w:val="5"/>
        </w:numPr>
        <w:spacing w:after="100"/>
        <w:ind w:left="851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SMART TV co najmniej z obsługą przeglądarki internetowej</w:t>
      </w:r>
      <w:r w:rsidR="00863DDB" w:rsidRPr="00E65EE0">
        <w:rPr>
          <w:rFonts w:ascii="Calibri" w:hAnsi="Calibri" w:cs="Calibri"/>
        </w:rPr>
        <w:t>,</w:t>
      </w:r>
    </w:p>
    <w:p w14:paraId="0DAFDAB5" w14:textId="226EA67D" w:rsidR="00863DDB" w:rsidRPr="00E65EE0" w:rsidRDefault="00F06F55" w:rsidP="00B766E5">
      <w:pPr>
        <w:pStyle w:val="Akapitzlist"/>
        <w:numPr>
          <w:ilvl w:val="0"/>
          <w:numId w:val="5"/>
        </w:numPr>
        <w:spacing w:after="100"/>
        <w:ind w:left="851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Możliwość ustawienia harmonogramu pracy tv lub monitora z poziomu oprogramowania wbudowanego (firmware).</w:t>
      </w:r>
    </w:p>
    <w:p w14:paraId="50E2B5D6" w14:textId="0C2CDCD0" w:rsidR="00863DDB" w:rsidRDefault="00F06F55" w:rsidP="00B766E5">
      <w:pPr>
        <w:pStyle w:val="Akapitzlist"/>
        <w:numPr>
          <w:ilvl w:val="0"/>
          <w:numId w:val="5"/>
        </w:numPr>
        <w:spacing w:after="100"/>
        <w:ind w:left="851" w:hanging="426"/>
        <w:contextualSpacing w:val="0"/>
        <w:jc w:val="both"/>
        <w:rPr>
          <w:rFonts w:ascii="Calibri" w:hAnsi="Calibri" w:cs="Calibri"/>
        </w:rPr>
      </w:pPr>
      <w:r w:rsidRPr="00E65EE0">
        <w:rPr>
          <w:rFonts w:ascii="Calibri" w:hAnsi="Calibri" w:cs="Calibri"/>
        </w:rPr>
        <w:t>Możliwość wyłączenia funkcji hibernacji po upływie określonego czasu bezczynności (firmware).</w:t>
      </w:r>
    </w:p>
    <w:p w14:paraId="301FC45F" w14:textId="77777777" w:rsidR="0089462B" w:rsidRDefault="0089462B" w:rsidP="0089462B">
      <w:pPr>
        <w:pStyle w:val="Akapitzlist"/>
        <w:spacing w:after="100"/>
        <w:ind w:left="851"/>
        <w:contextualSpacing w:val="0"/>
        <w:jc w:val="both"/>
        <w:rPr>
          <w:rFonts w:ascii="Calibri" w:hAnsi="Calibri" w:cs="Calibri"/>
        </w:rPr>
      </w:pPr>
    </w:p>
    <w:p w14:paraId="76000088" w14:textId="61F470EE" w:rsidR="0089462B" w:rsidRDefault="00213D4E" w:rsidP="0089462B">
      <w:pPr>
        <w:spacing w:after="100"/>
        <w:jc w:val="both"/>
        <w:rPr>
          <w:rFonts w:ascii="Calibri" w:hAnsi="Calibri" w:cs="Calibri"/>
          <w:b/>
        </w:rPr>
      </w:pPr>
      <w:r w:rsidRPr="00213D4E">
        <w:rPr>
          <w:rFonts w:ascii="Calibri" w:hAnsi="Calibri" w:cs="Calibri"/>
          <w:b/>
        </w:rPr>
        <w:t>Warunki m</w:t>
      </w:r>
      <w:r w:rsidR="0089462B" w:rsidRPr="00213D4E">
        <w:rPr>
          <w:rFonts w:ascii="Calibri" w:hAnsi="Calibri" w:cs="Calibri"/>
          <w:b/>
        </w:rPr>
        <w:t>ontaż</w:t>
      </w:r>
      <w:r w:rsidRPr="00213D4E">
        <w:rPr>
          <w:rFonts w:ascii="Calibri" w:hAnsi="Calibri" w:cs="Calibri"/>
          <w:b/>
        </w:rPr>
        <w:t>u urządzeń:</w:t>
      </w:r>
    </w:p>
    <w:p w14:paraId="799D42FC" w14:textId="635AAD23" w:rsidR="00213D4E" w:rsidRDefault="00213D4E" w:rsidP="00213D4E">
      <w:pPr>
        <w:pStyle w:val="Akapitzlist"/>
        <w:numPr>
          <w:ilvl w:val="0"/>
          <w:numId w:val="8"/>
        </w:numPr>
        <w:spacing w:after="10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Rozmiar okna: szerokość: 182 cm; wysokość: 160 cm;</w:t>
      </w:r>
    </w:p>
    <w:p w14:paraId="28B0F41A" w14:textId="6076F698" w:rsidR="00213D4E" w:rsidRDefault="00213D4E" w:rsidP="00213D4E">
      <w:pPr>
        <w:pStyle w:val="Akapitzlist"/>
        <w:numPr>
          <w:ilvl w:val="0"/>
          <w:numId w:val="8"/>
        </w:numPr>
        <w:spacing w:after="10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Zdjęcie poglądowe</w:t>
      </w:r>
      <w:r w:rsidR="00ED5C24">
        <w:rPr>
          <w:rFonts w:ascii="Calibri" w:hAnsi="Calibri" w:cs="Calibri"/>
        </w:rPr>
        <w:t xml:space="preserve"> (na następnej stronie)</w:t>
      </w:r>
      <w:r>
        <w:rPr>
          <w:rFonts w:ascii="Calibri" w:hAnsi="Calibri" w:cs="Calibri"/>
        </w:rPr>
        <w:t>:</w:t>
      </w:r>
    </w:p>
    <w:p w14:paraId="2F23EA31" w14:textId="77777777" w:rsidR="00213D4E" w:rsidRPr="00213D4E" w:rsidRDefault="00213D4E" w:rsidP="00213D4E">
      <w:pPr>
        <w:pStyle w:val="Akapitzlist"/>
        <w:spacing w:after="100"/>
        <w:ind w:left="426"/>
        <w:jc w:val="both"/>
        <w:rPr>
          <w:rFonts w:ascii="Calibri" w:hAnsi="Calibri" w:cs="Calibri"/>
        </w:rPr>
      </w:pPr>
    </w:p>
    <w:p w14:paraId="22C9186A" w14:textId="44F15EEA" w:rsidR="00AF6BF3" w:rsidRDefault="00213D4E">
      <w:r w:rsidRPr="00213D4E">
        <w:rPr>
          <w:noProof/>
          <w:lang w:eastAsia="pl-PL"/>
        </w:rPr>
        <w:lastRenderedPageBreak/>
        <w:drawing>
          <wp:inline distT="0" distB="0" distL="0" distR="0" wp14:anchorId="1AB5F43B" wp14:editId="135ACDC7">
            <wp:extent cx="5760085" cy="8801100"/>
            <wp:effectExtent l="0" t="0" r="0" b="0"/>
            <wp:docPr id="1" name="Obraz 1" descr="C:\Users\akrzywicki\Desktop\FAMI - Zakup wyświetlaczy\Dok. do spr\IMG_20210513_13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rzywicki\Desktop\FAMI - Zakup wyświetlaczy\Dok. do spr\IMG_20210513_134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48" cy="881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BF3" w:rsidSect="0086391F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909E6" w14:textId="77777777" w:rsidR="002A403D" w:rsidRDefault="002A403D" w:rsidP="0086391F">
      <w:pPr>
        <w:spacing w:after="0" w:line="240" w:lineRule="auto"/>
      </w:pPr>
      <w:r>
        <w:separator/>
      </w:r>
    </w:p>
  </w:endnote>
  <w:endnote w:type="continuationSeparator" w:id="0">
    <w:p w14:paraId="3B001E81" w14:textId="77777777" w:rsidR="002A403D" w:rsidRDefault="002A403D" w:rsidP="0086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50BD" w14:textId="77777777" w:rsidR="0086391F" w:rsidRPr="0086391F" w:rsidRDefault="0086391F" w:rsidP="0086391F">
    <w:pPr>
      <w:pStyle w:val="Stopka"/>
      <w:jc w:val="center"/>
      <w:rPr>
        <w:rFonts w:ascii="Calibri" w:eastAsia="Calibri" w:hAnsi="Calibri" w:cs="Times New Roman"/>
      </w:rPr>
    </w:pPr>
    <w:r>
      <w:tab/>
    </w:r>
    <w:r w:rsidRPr="0086391F">
      <w:rPr>
        <w:rFonts w:ascii="Calibri" w:eastAsia="Calibri" w:hAnsi="Calibri" w:cs="Times New Roman"/>
        <w:b/>
        <w:bCs/>
      </w:rPr>
      <w:t>13/7-2017/OG-FAMI pt. „Cudzoziemiec w Centrum Uwagi” realizowanego w ramach Funduszu Azylu, Migracji i Integracji.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4C3B1" w14:textId="77777777" w:rsidR="002A403D" w:rsidRDefault="002A403D" w:rsidP="0086391F">
      <w:pPr>
        <w:spacing w:after="0" w:line="240" w:lineRule="auto"/>
      </w:pPr>
      <w:r>
        <w:separator/>
      </w:r>
    </w:p>
  </w:footnote>
  <w:footnote w:type="continuationSeparator" w:id="0">
    <w:p w14:paraId="0B53DCA2" w14:textId="77777777" w:rsidR="002A403D" w:rsidRDefault="002A403D" w:rsidP="0086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A9D1E" w14:textId="00BEDB05" w:rsidR="0086391F" w:rsidRDefault="0086391F" w:rsidP="0086391F">
    <w:pPr>
      <w:pStyle w:val="Nagwek"/>
      <w:jc w:val="center"/>
    </w:pPr>
    <w:r w:rsidRPr="0086391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4E4F136" wp14:editId="4E066668">
          <wp:extent cx="2615565" cy="5791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3C3"/>
    <w:multiLevelType w:val="hybridMultilevel"/>
    <w:tmpl w:val="5E80BAD2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 w15:restartNumberingAfterBreak="0">
    <w:nsid w:val="34B1330B"/>
    <w:multiLevelType w:val="hybridMultilevel"/>
    <w:tmpl w:val="B8261B72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423D6E2F"/>
    <w:multiLevelType w:val="hybridMultilevel"/>
    <w:tmpl w:val="8B2455B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4A8B07EF"/>
    <w:multiLevelType w:val="hybridMultilevel"/>
    <w:tmpl w:val="2E6C4B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627D223F"/>
    <w:multiLevelType w:val="hybridMultilevel"/>
    <w:tmpl w:val="04104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102CC"/>
    <w:multiLevelType w:val="hybridMultilevel"/>
    <w:tmpl w:val="139A6802"/>
    <w:lvl w:ilvl="0" w:tplc="041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 w15:restartNumberingAfterBreak="0">
    <w:nsid w:val="670D2170"/>
    <w:multiLevelType w:val="hybridMultilevel"/>
    <w:tmpl w:val="1A105B4E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748617D1"/>
    <w:multiLevelType w:val="hybridMultilevel"/>
    <w:tmpl w:val="726C0B78"/>
    <w:lvl w:ilvl="0" w:tplc="5FCC9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F3"/>
    <w:rsid w:val="0003726B"/>
    <w:rsid w:val="000700DE"/>
    <w:rsid w:val="0009565C"/>
    <w:rsid w:val="001630A4"/>
    <w:rsid w:val="001A50AA"/>
    <w:rsid w:val="00213D4E"/>
    <w:rsid w:val="002A403D"/>
    <w:rsid w:val="004B6FDB"/>
    <w:rsid w:val="005447E7"/>
    <w:rsid w:val="00665865"/>
    <w:rsid w:val="007A4DC9"/>
    <w:rsid w:val="007D5A7E"/>
    <w:rsid w:val="00825258"/>
    <w:rsid w:val="0086391F"/>
    <w:rsid w:val="00863DDB"/>
    <w:rsid w:val="0089462B"/>
    <w:rsid w:val="009832DA"/>
    <w:rsid w:val="00AC3062"/>
    <w:rsid w:val="00AF6BF3"/>
    <w:rsid w:val="00B6217A"/>
    <w:rsid w:val="00B766E5"/>
    <w:rsid w:val="00C443D2"/>
    <w:rsid w:val="00C905B6"/>
    <w:rsid w:val="00D052B0"/>
    <w:rsid w:val="00DC5BFE"/>
    <w:rsid w:val="00E65EE0"/>
    <w:rsid w:val="00E71B8D"/>
    <w:rsid w:val="00ED5C24"/>
    <w:rsid w:val="00EF70BB"/>
    <w:rsid w:val="00F06F55"/>
    <w:rsid w:val="00F21C04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BDE1C"/>
  <w15:chartTrackingRefBased/>
  <w15:docId w15:val="{CF76E9C4-ED1A-4631-A49C-CC7083D5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B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6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BF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F6B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BF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832D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91F"/>
  </w:style>
  <w:style w:type="paragraph" w:styleId="Stopka">
    <w:name w:val="footer"/>
    <w:basedOn w:val="Normalny"/>
    <w:link w:val="StopkaZnak"/>
    <w:uiPriority w:val="99"/>
    <w:unhideWhenUsed/>
    <w:rsid w:val="0086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Sęk</dc:creator>
  <cp:keywords/>
  <dc:description/>
  <cp:lastModifiedBy>Adam Krzywicki</cp:lastModifiedBy>
  <cp:revision>2</cp:revision>
  <dcterms:created xsi:type="dcterms:W3CDTF">2021-07-30T13:52:00Z</dcterms:created>
  <dcterms:modified xsi:type="dcterms:W3CDTF">2021-07-30T13:52:00Z</dcterms:modified>
</cp:coreProperties>
</file>