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80" w:rsidRDefault="005350F8">
      <w:pPr>
        <w:spacing w:after="815" w:line="259" w:lineRule="auto"/>
        <w:ind w:left="373" w:firstLine="0"/>
        <w:jc w:val="center"/>
      </w:pPr>
      <w:bookmarkStart w:id="0" w:name="_GoBack"/>
      <w:bookmarkEnd w:id="0"/>
      <w:r>
        <w:rPr>
          <w:b/>
          <w:sz w:val="24"/>
        </w:rPr>
        <w:t>Z A P Y T A N I E O F E R T O W E</w:t>
      </w:r>
    </w:p>
    <w:p w:rsidR="00586080" w:rsidRDefault="005350F8">
      <w:pPr>
        <w:pStyle w:val="Nagwek1"/>
        <w:tabs>
          <w:tab w:val="center" w:pos="422"/>
          <w:tab w:val="center" w:pos="1412"/>
        </w:tabs>
        <w:spacing w:after="311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I.</w:t>
      </w:r>
      <w:r>
        <w:tab/>
        <w:t>Zamawiający</w:t>
      </w:r>
    </w:p>
    <w:p w:rsidR="00586080" w:rsidRDefault="005350F8">
      <w:pPr>
        <w:ind w:left="772"/>
      </w:pPr>
      <w:r>
        <w:t>Mazowiecki Urząd Wojewódzki w Warszawie</w:t>
      </w:r>
    </w:p>
    <w:p w:rsidR="00586080" w:rsidRDefault="005350F8">
      <w:pPr>
        <w:spacing w:after="9"/>
        <w:ind w:left="772"/>
        <w:jc w:val="left"/>
      </w:pPr>
      <w:r>
        <w:t>Biuro Obsługi Urzędu</w:t>
      </w:r>
    </w:p>
    <w:p w:rsidR="00586080" w:rsidRDefault="005350F8">
      <w:pPr>
        <w:spacing w:after="328"/>
        <w:ind w:left="772" w:right="2850"/>
      </w:pPr>
      <w:r>
        <w:t xml:space="preserve">00-950 Warszawa, pl. Bankowy 3/5 </w:t>
      </w:r>
      <w:r w:rsidR="00462417">
        <w:rPr>
          <w:b/>
        </w:rPr>
        <w:t>BOU-II.2512.195.2021.PJ</w:t>
      </w:r>
    </w:p>
    <w:p w:rsidR="00586080" w:rsidRDefault="005350F8">
      <w:pPr>
        <w:numPr>
          <w:ilvl w:val="0"/>
          <w:numId w:val="1"/>
        </w:numPr>
        <w:spacing w:after="338" w:line="261" w:lineRule="auto"/>
        <w:ind w:hanging="596"/>
        <w:jc w:val="left"/>
      </w:pPr>
      <w:r>
        <w:rPr>
          <w:b/>
        </w:rPr>
        <w:t>Przedmiot zapytania ofertowego:</w:t>
      </w:r>
    </w:p>
    <w:p w:rsidR="00586080" w:rsidRDefault="005350F8">
      <w:pPr>
        <w:numPr>
          <w:ilvl w:val="1"/>
          <w:numId w:val="1"/>
        </w:numPr>
        <w:ind w:hanging="360"/>
      </w:pPr>
      <w:r>
        <w:t>Prz</w:t>
      </w:r>
      <w:r w:rsidR="00462417">
        <w:t>edmiotem zapytania jest</w:t>
      </w:r>
      <w:r>
        <w:t xml:space="preserve"> naprawa</w:t>
      </w:r>
      <w:r w:rsidR="00462417">
        <w:t xml:space="preserve"> pokrycia dachowego</w:t>
      </w:r>
      <w:r>
        <w:t xml:space="preserve"> </w:t>
      </w:r>
      <w:r w:rsidR="002129AA">
        <w:t xml:space="preserve">wykonanego z papy bitumicznej </w:t>
      </w:r>
      <w:r>
        <w:t xml:space="preserve">(prace na wysokości </w:t>
      </w:r>
      <w:r w:rsidR="00462417">
        <w:t>od 6 m do</w:t>
      </w:r>
      <w:r>
        <w:t xml:space="preserve"> 25</w:t>
      </w:r>
      <w:r w:rsidR="00462417">
        <w:t xml:space="preserve"> </w:t>
      </w:r>
      <w:r>
        <w:t>m) w Mazowieckim Urzędzie</w:t>
      </w:r>
      <w:r w:rsidR="00462417">
        <w:t xml:space="preserve"> Woje</w:t>
      </w:r>
      <w:r w:rsidR="000D5F47">
        <w:t>wódzkim w Warszawie przy ul. Marszałkowskiej 3/5</w:t>
      </w:r>
      <w:r>
        <w:t>.</w:t>
      </w:r>
    </w:p>
    <w:p w:rsidR="00586080" w:rsidRDefault="005350F8">
      <w:pPr>
        <w:numPr>
          <w:ilvl w:val="1"/>
          <w:numId w:val="1"/>
        </w:numPr>
        <w:spacing w:after="257"/>
        <w:ind w:hanging="360"/>
      </w:pPr>
      <w:r>
        <w:t>Zamawiający zaleca dokonania wizji lokalnej - po uprzednim kontakcie telefonicznym - w miejscu gdzie będą wykonywane roboty naprawcze, w celu zapoznania się ze stanem istniejącym i warunkami prac, które są objęte przedmiotem zamówienia oraz uzyskania informacji koniecznych do prawidłowej wyc</w:t>
      </w:r>
      <w:r w:rsidR="002129AA">
        <w:t>eny wartości robót.</w:t>
      </w:r>
    </w:p>
    <w:p w:rsidR="00586080" w:rsidRDefault="005350F8">
      <w:pPr>
        <w:numPr>
          <w:ilvl w:val="0"/>
          <w:numId w:val="1"/>
        </w:numPr>
        <w:spacing w:after="47" w:line="261" w:lineRule="auto"/>
        <w:ind w:hanging="596"/>
        <w:jc w:val="left"/>
      </w:pPr>
      <w:r>
        <w:rPr>
          <w:b/>
        </w:rPr>
        <w:t>Kryteria oceny ofert</w:t>
      </w:r>
    </w:p>
    <w:p w:rsidR="00586080" w:rsidRDefault="005350F8">
      <w:pPr>
        <w:tabs>
          <w:tab w:val="center" w:pos="1361"/>
          <w:tab w:val="center" w:pos="2195"/>
        </w:tabs>
        <w:spacing w:after="336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1)</w:t>
      </w:r>
      <w:r>
        <w:tab/>
        <w:t xml:space="preserve">cena – 100% </w:t>
      </w:r>
    </w:p>
    <w:p w:rsidR="00586080" w:rsidRDefault="005350F8">
      <w:pPr>
        <w:numPr>
          <w:ilvl w:val="0"/>
          <w:numId w:val="1"/>
        </w:numPr>
        <w:spacing w:after="50" w:line="261" w:lineRule="auto"/>
        <w:ind w:hanging="596"/>
        <w:jc w:val="left"/>
      </w:pPr>
      <w:r>
        <w:rPr>
          <w:b/>
        </w:rPr>
        <w:t xml:space="preserve">Warunki realizacji zamówienia </w:t>
      </w:r>
    </w:p>
    <w:p w:rsidR="00586080" w:rsidRDefault="005350F8">
      <w:pPr>
        <w:numPr>
          <w:ilvl w:val="2"/>
          <w:numId w:val="2"/>
        </w:numPr>
        <w:spacing w:after="140" w:line="261" w:lineRule="auto"/>
        <w:ind w:hanging="412"/>
        <w:jc w:val="left"/>
      </w:pPr>
      <w:r>
        <w:rPr>
          <w:b/>
        </w:rPr>
        <w:t>termin realizacji zamówienia</w:t>
      </w:r>
    </w:p>
    <w:p w:rsidR="00586080" w:rsidRDefault="005350F8">
      <w:pPr>
        <w:spacing w:after="157"/>
        <w:ind w:left="929"/>
      </w:pPr>
      <w:r>
        <w:t>Zamówienie</w:t>
      </w:r>
      <w:r w:rsidR="002129AA">
        <w:t xml:space="preserve"> zostanie wykonane w terminie 7</w:t>
      </w:r>
      <w:r>
        <w:t xml:space="preserve"> dni kalendarzowych od otrzymania zlecenia lub podpisania umowy.</w:t>
      </w:r>
    </w:p>
    <w:p w:rsidR="0032429B" w:rsidRDefault="005350F8" w:rsidP="0032429B">
      <w:pPr>
        <w:numPr>
          <w:ilvl w:val="2"/>
          <w:numId w:val="2"/>
        </w:numPr>
        <w:spacing w:after="20" w:line="261" w:lineRule="auto"/>
        <w:ind w:hanging="412"/>
        <w:jc w:val="left"/>
      </w:pPr>
      <w:r>
        <w:rPr>
          <w:b/>
        </w:rPr>
        <w:t>zakres świadczenia usług / dostawy</w:t>
      </w:r>
    </w:p>
    <w:p w:rsidR="00586080" w:rsidRDefault="00837E5B" w:rsidP="005B4FA8">
      <w:pPr>
        <w:ind w:left="1188" w:firstLine="0"/>
      </w:pPr>
      <w:r w:rsidRPr="00837E5B">
        <w:rPr>
          <w:b/>
        </w:rPr>
        <w:t>D</w:t>
      </w:r>
      <w:r w:rsidR="005B4FA8" w:rsidRPr="00837E5B">
        <w:rPr>
          <w:b/>
        </w:rPr>
        <w:t>ach niski</w:t>
      </w:r>
      <w:r w:rsidR="005B4FA8">
        <w:t>:</w:t>
      </w:r>
    </w:p>
    <w:p w:rsidR="005B4FA8" w:rsidRDefault="005B4FA8" w:rsidP="005B4FA8">
      <w:pPr>
        <w:ind w:left="1188" w:firstLine="0"/>
      </w:pPr>
      <w:r>
        <w:t>- wykonanie na nowo wszystkich istniejących obróbek przebić instalacyjnych (przewody elektryczne, klimatyzacji, wentylacji), około 20 miejsc</w:t>
      </w:r>
    </w:p>
    <w:p w:rsidR="005B4FA8" w:rsidRDefault="005B4FA8" w:rsidP="005B4FA8">
      <w:pPr>
        <w:ind w:left="1188" w:firstLine="0"/>
      </w:pPr>
      <w:r>
        <w:t>- na powierzchni całego dachu występują spękania i odspojenia papy</w:t>
      </w:r>
      <w:r w:rsidR="00837E5B">
        <w:t xml:space="preserve">, przeglądem i naprawą należy objąć całą powierzchnię dachową </w:t>
      </w:r>
    </w:p>
    <w:p w:rsidR="00837E5B" w:rsidRDefault="00837E5B" w:rsidP="005B4FA8">
      <w:pPr>
        <w:ind w:left="1188" w:firstLine="0"/>
      </w:pPr>
      <w:r>
        <w:t>- wyklejenie na nowo koryta zlewowego</w:t>
      </w:r>
    </w:p>
    <w:p w:rsidR="00837E5B" w:rsidRDefault="00837E5B" w:rsidP="005B4FA8">
      <w:pPr>
        <w:ind w:left="1188" w:firstLine="0"/>
      </w:pPr>
      <w:r w:rsidRPr="00837E5B">
        <w:rPr>
          <w:b/>
        </w:rPr>
        <w:t>Dach wysoki</w:t>
      </w:r>
      <w:r>
        <w:t>:</w:t>
      </w:r>
    </w:p>
    <w:p w:rsidR="00837E5B" w:rsidRDefault="00837E5B" w:rsidP="005B4FA8">
      <w:pPr>
        <w:ind w:left="1188" w:firstLine="0"/>
      </w:pPr>
      <w:r>
        <w:t>- wykonanie na nowo wszystkich istniejących obróbek przebić instalacyjnych (przewody elektryczne, klimatyzacji, wentylacji), około 20 miejsc</w:t>
      </w:r>
    </w:p>
    <w:p w:rsidR="00837E5B" w:rsidRDefault="00837E5B" w:rsidP="005B4FA8">
      <w:pPr>
        <w:ind w:left="1188" w:firstLine="0"/>
      </w:pPr>
      <w:r>
        <w:t>- na powierzchni całego dachu występują spękania i odspojenia papy, przeglądem i naprawą należy objąć całą powierzchnię dachową</w:t>
      </w:r>
    </w:p>
    <w:p w:rsidR="00837E5B" w:rsidRDefault="00837E5B" w:rsidP="005B4FA8">
      <w:pPr>
        <w:ind w:left="1188" w:firstLine="0"/>
      </w:pPr>
      <w:r>
        <w:t>- dostosowanie długość stóp szafy sterującej wentylacją po przez bezpieczne i stabilne podparcie szafy</w:t>
      </w:r>
      <w:r w:rsidR="00493289">
        <w:t xml:space="preserve">, wycięcie i skrócenie stóp, likwidacja wgłębień po </w:t>
      </w:r>
      <w:r w:rsidR="00493289">
        <w:lastRenderedPageBreak/>
        <w:t>podporach (wgłębienia należy wypełnić tak aby były w stanie przenosić naciski szafy sterującej bez uszkadzania izolacji), montaż skróconych podpór</w:t>
      </w:r>
    </w:p>
    <w:p w:rsidR="00586080" w:rsidRDefault="00586080" w:rsidP="0032429B">
      <w:pPr>
        <w:ind w:left="1188" w:firstLine="0"/>
      </w:pPr>
    </w:p>
    <w:p w:rsidR="00586080" w:rsidRDefault="005350F8">
      <w:pPr>
        <w:pStyle w:val="Nagwek1"/>
        <w:tabs>
          <w:tab w:val="center" w:pos="1075"/>
          <w:tab w:val="center" w:pos="2190"/>
        </w:tabs>
        <w:spacing w:after="47"/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rPr>
          <w:b w:val="0"/>
        </w:rPr>
        <w:t>3)</w:t>
      </w:r>
      <w:r>
        <w:rPr>
          <w:b w:val="0"/>
        </w:rPr>
        <w:tab/>
      </w:r>
      <w:r>
        <w:t>warunki płatności</w:t>
      </w:r>
    </w:p>
    <w:p w:rsidR="00586080" w:rsidRDefault="005350F8">
      <w:pPr>
        <w:tabs>
          <w:tab w:val="center" w:pos="1659"/>
          <w:tab w:val="center" w:pos="2489"/>
          <w:tab w:val="center" w:pos="3313"/>
          <w:tab w:val="center" w:pos="4326"/>
          <w:tab w:val="center" w:pos="5247"/>
          <w:tab w:val="center" w:pos="6449"/>
          <w:tab w:val="center" w:pos="7773"/>
          <w:tab w:val="right" w:pos="9563"/>
        </w:tabs>
        <w:spacing w:after="22" w:line="259" w:lineRule="auto"/>
        <w:ind w:left="0" w:right="-15" w:firstLine="0"/>
        <w:jc w:val="left"/>
      </w:pPr>
      <w:r>
        <w:rPr>
          <w:rFonts w:ascii="Calibri" w:eastAsia="Calibri" w:hAnsi="Calibri" w:cs="Calibri"/>
        </w:rPr>
        <w:tab/>
      </w:r>
      <w:r>
        <w:t xml:space="preserve">Należność </w:t>
      </w:r>
      <w:r>
        <w:tab/>
        <w:t xml:space="preserve">za </w:t>
      </w:r>
      <w:r>
        <w:tab/>
        <w:t xml:space="preserve">wykonaną </w:t>
      </w:r>
      <w:r>
        <w:tab/>
        <w:t xml:space="preserve">usługę </w:t>
      </w:r>
      <w:r>
        <w:tab/>
        <w:t xml:space="preserve">zostanie </w:t>
      </w:r>
      <w:r>
        <w:tab/>
        <w:t xml:space="preserve">uregulowana </w:t>
      </w:r>
      <w:r>
        <w:tab/>
        <w:t xml:space="preserve">przelewem </w:t>
      </w:r>
      <w:r>
        <w:tab/>
        <w:t>bankowym,</w:t>
      </w:r>
    </w:p>
    <w:p w:rsidR="00586080" w:rsidRDefault="005350F8">
      <w:pPr>
        <w:spacing w:after="328"/>
        <w:ind w:left="1212"/>
      </w:pPr>
      <w:r>
        <w:t>w terminie 21 dni od daty otrzymania przez Zamawiającego prawidłowo wystawionej faktury VAT. Za dzień zapłaty przyjmuje się dzień złożenia zlecenia płatności w banku Zamawiającego.</w:t>
      </w:r>
    </w:p>
    <w:p w:rsidR="00586080" w:rsidRDefault="005350F8">
      <w:pPr>
        <w:pStyle w:val="Nagwek1"/>
        <w:tabs>
          <w:tab w:val="center" w:pos="386"/>
          <w:tab w:val="center" w:pos="1931"/>
        </w:tabs>
        <w:ind w:left="0" w:firstLine="0"/>
      </w:pPr>
      <w:r>
        <w:rPr>
          <w:rFonts w:ascii="Calibri" w:eastAsia="Calibri" w:hAnsi="Calibri" w:cs="Calibri"/>
          <w:b w:val="0"/>
        </w:rPr>
        <w:tab/>
      </w:r>
      <w:r>
        <w:t>V.</w:t>
      </w:r>
      <w:r>
        <w:tab/>
        <w:t xml:space="preserve">Termin związania ofertą </w:t>
      </w:r>
    </w:p>
    <w:p w:rsidR="00586080" w:rsidRDefault="005350F8">
      <w:pPr>
        <w:spacing w:after="109" w:line="259" w:lineRule="auto"/>
        <w:ind w:left="10" w:right="-15"/>
        <w:jc w:val="right"/>
      </w:pPr>
      <w:r>
        <w:t>Składający ofertę jest nią związany przez okres minimum 30 dni od upływu terminu składania ofert.</w:t>
      </w:r>
    </w:p>
    <w:p w:rsidR="00586080" w:rsidRDefault="00586080">
      <w:pPr>
        <w:spacing w:after="408" w:line="259" w:lineRule="auto"/>
        <w:ind w:left="10" w:right="-15"/>
        <w:jc w:val="right"/>
      </w:pPr>
    </w:p>
    <w:p w:rsidR="00586080" w:rsidRDefault="005350F8">
      <w:pPr>
        <w:numPr>
          <w:ilvl w:val="0"/>
          <w:numId w:val="4"/>
        </w:numPr>
        <w:spacing w:after="20" w:line="261" w:lineRule="auto"/>
        <w:ind w:hanging="777"/>
        <w:jc w:val="left"/>
      </w:pPr>
      <w:r>
        <w:rPr>
          <w:b/>
        </w:rPr>
        <w:t>Termin, miejsce i sposób składnia ofert</w:t>
      </w:r>
    </w:p>
    <w:p w:rsidR="00586080" w:rsidRDefault="005350F8">
      <w:pPr>
        <w:spacing w:after="321" w:line="274" w:lineRule="auto"/>
        <w:ind w:left="777" w:firstLine="0"/>
        <w:jc w:val="left"/>
      </w:pPr>
      <w:r>
        <w:t xml:space="preserve">Każdy Wykonawca może złożyć tylko jedną ofertę. Oferta powinna zawierać cenę brutto, wyrażoną w złotych polskich z dokładnością do drugiego miejsca po przecinku. Ofertę należy przesłać pocztą elektroniczną na adres: </w:t>
      </w:r>
      <w:r>
        <w:rPr>
          <w:color w:val="0563C1"/>
          <w:u w:val="single" w:color="0563C1"/>
        </w:rPr>
        <w:t>bou@mazowieckie.pl</w:t>
      </w:r>
      <w:r>
        <w:t xml:space="preserve"> w terminie do dnia </w:t>
      </w:r>
      <w:r w:rsidR="00E276E8">
        <w:rPr>
          <w:b/>
        </w:rPr>
        <w:t>0</w:t>
      </w:r>
      <w:r w:rsidR="00F84D7F">
        <w:rPr>
          <w:b/>
        </w:rPr>
        <w:t>6</w:t>
      </w:r>
      <w:r w:rsidR="00E276E8">
        <w:rPr>
          <w:b/>
        </w:rPr>
        <w:t>.09.2021 r. do godz. 12</w:t>
      </w:r>
      <w:r>
        <w:rPr>
          <w:b/>
        </w:rPr>
        <w:t>.00.</w:t>
      </w:r>
    </w:p>
    <w:p w:rsidR="00586080" w:rsidRDefault="005350F8">
      <w:pPr>
        <w:numPr>
          <w:ilvl w:val="0"/>
          <w:numId w:val="4"/>
        </w:numPr>
        <w:spacing w:after="20" w:line="261" w:lineRule="auto"/>
        <w:ind w:hanging="777"/>
        <w:jc w:val="left"/>
      </w:pPr>
      <w:r>
        <w:rPr>
          <w:b/>
        </w:rPr>
        <w:t>Informacja o dokumentach jakie wykonawca musi załączyć do oferty</w:t>
      </w:r>
    </w:p>
    <w:p w:rsidR="00586080" w:rsidRDefault="005350F8">
      <w:pPr>
        <w:spacing w:after="328"/>
        <w:ind w:left="772"/>
        <w:jc w:val="left"/>
      </w:pPr>
      <w:r>
        <w:t>Do oferty należy załączyć oświadczenie, że składający ofertę posiada odpowiednie kwalifikacje, świadectwa, certyfikaty oraz możliwości techniczne do świadczenia usługi.</w:t>
      </w:r>
    </w:p>
    <w:p w:rsidR="00586080" w:rsidRDefault="005350F8">
      <w:pPr>
        <w:numPr>
          <w:ilvl w:val="0"/>
          <w:numId w:val="4"/>
        </w:numPr>
        <w:spacing w:after="20" w:line="261" w:lineRule="auto"/>
        <w:ind w:hanging="777"/>
        <w:jc w:val="left"/>
      </w:pPr>
      <w:r>
        <w:rPr>
          <w:b/>
        </w:rPr>
        <w:t xml:space="preserve">Informacja dotycząca negocjacji z wykonawcami </w:t>
      </w:r>
    </w:p>
    <w:p w:rsidR="00586080" w:rsidRDefault="005350F8">
      <w:pPr>
        <w:spacing w:after="328"/>
        <w:ind w:left="772"/>
      </w:pPr>
      <w:r>
        <w:t>Dopuszcza się negocjowanie oferowanych cen ze wszystkimi wykonawcami, którzy złożyli prawidłowe oferty.</w:t>
      </w:r>
    </w:p>
    <w:p w:rsidR="00586080" w:rsidRDefault="005350F8">
      <w:pPr>
        <w:numPr>
          <w:ilvl w:val="0"/>
          <w:numId w:val="4"/>
        </w:numPr>
        <w:spacing w:after="20" w:line="261" w:lineRule="auto"/>
        <w:ind w:hanging="777"/>
        <w:jc w:val="left"/>
      </w:pPr>
      <w:r>
        <w:rPr>
          <w:b/>
        </w:rPr>
        <w:t>Informacja o sposobie komunikacji zamawiającego z wykonawcami</w:t>
      </w:r>
    </w:p>
    <w:p w:rsidR="00586080" w:rsidRDefault="005350F8">
      <w:pPr>
        <w:spacing w:after="36"/>
        <w:ind w:left="772"/>
      </w:pPr>
      <w:r>
        <w:t>Porozumiewanie się z Zamawiającym w związku z zapytaniem ofertowym:</w:t>
      </w:r>
    </w:p>
    <w:p w:rsidR="00586080" w:rsidRDefault="005350F8">
      <w:pPr>
        <w:numPr>
          <w:ilvl w:val="1"/>
          <w:numId w:val="4"/>
        </w:numPr>
        <w:ind w:hanging="425"/>
      </w:pPr>
      <w:r>
        <w:t>osobą uprawnioną ze strony Zamawiającego do kontaktów z Wykonawcami:</w:t>
      </w:r>
    </w:p>
    <w:p w:rsidR="00586080" w:rsidRDefault="005350F8">
      <w:pPr>
        <w:spacing w:after="327"/>
        <w:ind w:left="1212"/>
      </w:pPr>
      <w:r>
        <w:t xml:space="preserve">p. Piotr Jasiński, nr tel. 29 695 60 50, e-mail: </w:t>
      </w:r>
      <w:r>
        <w:rPr>
          <w:color w:val="0563C1"/>
          <w:u w:val="single" w:color="0563C1"/>
        </w:rPr>
        <w:t>pjasinski@mazowicekie.pl</w:t>
      </w:r>
    </w:p>
    <w:p w:rsidR="00586080" w:rsidRDefault="005350F8">
      <w:pPr>
        <w:numPr>
          <w:ilvl w:val="0"/>
          <w:numId w:val="4"/>
        </w:numPr>
        <w:spacing w:after="42"/>
        <w:ind w:hanging="777"/>
        <w:jc w:val="left"/>
      </w:pPr>
      <w:r>
        <w:t>Załączniki do zapytania ofertowego:</w:t>
      </w:r>
    </w:p>
    <w:p w:rsidR="00586080" w:rsidRDefault="005350F8">
      <w:pPr>
        <w:numPr>
          <w:ilvl w:val="1"/>
          <w:numId w:val="4"/>
        </w:numPr>
        <w:spacing w:after="1621"/>
        <w:ind w:hanging="425"/>
      </w:pPr>
      <w:r>
        <w:t>Formularz ofertowy</w:t>
      </w:r>
    </w:p>
    <w:p w:rsidR="00586080" w:rsidRDefault="005350F8">
      <w:pPr>
        <w:spacing w:after="127"/>
        <w:ind w:left="503"/>
      </w:pPr>
      <w:r>
        <w:lastRenderedPageBreak/>
        <w:t xml:space="preserve">                                                                                             ……………………………….</w:t>
      </w:r>
    </w:p>
    <w:p w:rsidR="00586080" w:rsidRDefault="005350F8" w:rsidP="00E276E8">
      <w:pPr>
        <w:spacing w:after="6096" w:line="259" w:lineRule="auto"/>
        <w:ind w:left="493" w:firstLine="0"/>
        <w:jc w:val="left"/>
      </w:pPr>
      <w:r>
        <w:t xml:space="preserve">                                                                                 </w:t>
      </w:r>
      <w:r>
        <w:rPr>
          <w:sz w:val="18"/>
        </w:rPr>
        <w:t>(pieczątka i podpis kierującego komórką organizacyjną)</w:t>
      </w:r>
    </w:p>
    <w:sectPr w:rsidR="00586080">
      <w:pgSz w:w="11906" w:h="16838"/>
      <w:pgMar w:top="1196" w:right="1418" w:bottom="978" w:left="9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811"/>
    <w:multiLevelType w:val="hybridMultilevel"/>
    <w:tmpl w:val="3676B2DA"/>
    <w:lvl w:ilvl="0" w:tplc="0BF4E0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47EAC">
      <w:start w:val="1"/>
      <w:numFmt w:val="bullet"/>
      <w:lvlText w:val="o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08DA64">
      <w:start w:val="1"/>
      <w:numFmt w:val="bullet"/>
      <w:lvlRestart w:val="0"/>
      <w:lvlText w:val="-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4CF98">
      <w:start w:val="1"/>
      <w:numFmt w:val="bullet"/>
      <w:lvlText w:val="•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6CC14">
      <w:start w:val="1"/>
      <w:numFmt w:val="bullet"/>
      <w:lvlText w:val="o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A7C66">
      <w:start w:val="1"/>
      <w:numFmt w:val="bullet"/>
      <w:lvlText w:val="▪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AC83C">
      <w:start w:val="1"/>
      <w:numFmt w:val="bullet"/>
      <w:lvlText w:val="•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0EFC6">
      <w:start w:val="1"/>
      <w:numFmt w:val="bullet"/>
      <w:lvlText w:val="o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C3FFE">
      <w:start w:val="1"/>
      <w:numFmt w:val="bullet"/>
      <w:lvlText w:val="▪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51500"/>
    <w:multiLevelType w:val="hybridMultilevel"/>
    <w:tmpl w:val="BDA6010E"/>
    <w:lvl w:ilvl="0" w:tplc="BB94D76C">
      <w:start w:val="6"/>
      <w:numFmt w:val="upperRoman"/>
      <w:lvlText w:val="%1."/>
      <w:lvlJc w:val="left"/>
      <w:pPr>
        <w:ind w:left="9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2BF42">
      <w:start w:val="1"/>
      <w:numFmt w:val="decimal"/>
      <w:lvlText w:val="%2)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8715E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CC0D74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B84304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D490CC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EE111A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CA3676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686AB0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952309"/>
    <w:multiLevelType w:val="hybridMultilevel"/>
    <w:tmpl w:val="752820E0"/>
    <w:lvl w:ilvl="0" w:tplc="9E2475D0">
      <w:start w:val="2"/>
      <w:numFmt w:val="upperRoman"/>
      <w:lvlText w:val="%1."/>
      <w:lvlJc w:val="left"/>
      <w:pPr>
        <w:ind w:left="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63E4C">
      <w:start w:val="1"/>
      <w:numFmt w:val="decimal"/>
      <w:lvlText w:val="%2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074D4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3C31F2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09E3E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205F6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5FC6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80372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645BDE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CB27DA"/>
    <w:multiLevelType w:val="hybridMultilevel"/>
    <w:tmpl w:val="1BD414B0"/>
    <w:lvl w:ilvl="0" w:tplc="F552F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32BB18">
      <w:start w:val="1"/>
      <w:numFmt w:val="lowerLetter"/>
      <w:lvlText w:val="%2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987DA0">
      <w:start w:val="1"/>
      <w:numFmt w:val="decimal"/>
      <w:lvlRestart w:val="0"/>
      <w:lvlText w:val="%3)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DAA6B4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4ABFE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4930E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6441C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E0B66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DA2636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80"/>
    <w:rsid w:val="000D5F47"/>
    <w:rsid w:val="001F4F07"/>
    <w:rsid w:val="002129AA"/>
    <w:rsid w:val="0032429B"/>
    <w:rsid w:val="00462417"/>
    <w:rsid w:val="00493289"/>
    <w:rsid w:val="005350F8"/>
    <w:rsid w:val="00586080"/>
    <w:rsid w:val="005B4FA8"/>
    <w:rsid w:val="00837E5B"/>
    <w:rsid w:val="00E276E8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016D7-39A8-4F70-8C8E-AB4D1851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7" w:lineRule="auto"/>
      <w:ind w:left="78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61" w:lineRule="auto"/>
      <w:ind w:left="36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cp:lastModifiedBy>Natalia Lipska</cp:lastModifiedBy>
  <cp:revision>2</cp:revision>
  <dcterms:created xsi:type="dcterms:W3CDTF">2021-08-31T11:19:00Z</dcterms:created>
  <dcterms:modified xsi:type="dcterms:W3CDTF">2021-08-31T11:19:00Z</dcterms:modified>
</cp:coreProperties>
</file>