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26" w:rsidRP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1A4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1A4BD0">
        <w:rPr>
          <w:rFonts w:ascii="Arial" w:hAnsi="Arial" w:cs="Arial"/>
        </w:rPr>
        <w:t xml:space="preserve">                                            Załącznik nr </w:t>
      </w:r>
      <w:r w:rsidR="00860142">
        <w:rPr>
          <w:rFonts w:ascii="Arial" w:hAnsi="Arial" w:cs="Arial"/>
        </w:rPr>
        <w:t>1</w:t>
      </w:r>
    </w:p>
    <w:p w:rsidR="008F2726" w:rsidRDefault="008F2726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  <w:i/>
        </w:rPr>
      </w:pPr>
    </w:p>
    <w:p w:rsid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</w:rPr>
      </w:pPr>
    </w:p>
    <w:p w:rsidR="00AB54AA" w:rsidRP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</w:rPr>
      </w:pPr>
      <w:r w:rsidRPr="001A4BD0">
        <w:rPr>
          <w:rFonts w:ascii="Arial" w:hAnsi="Arial" w:cs="Arial"/>
          <w:b/>
        </w:rPr>
        <w:t>Opis przedmiotu zamówienia</w:t>
      </w:r>
    </w:p>
    <w:p w:rsidR="00AB54AA" w:rsidRPr="001A4BD0" w:rsidRDefault="00AB54AA" w:rsidP="001A4BD0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1A4BD0">
        <w:rPr>
          <w:rFonts w:ascii="Arial" w:hAnsi="Arial" w:cs="Arial"/>
          <w:b/>
        </w:rPr>
        <w:t>Zakres prowadzenie konserwacji dźwigu</w:t>
      </w:r>
    </w:p>
    <w:p w:rsidR="00AB54AA" w:rsidRPr="00FC57BE" w:rsidRDefault="00AB54AA" w:rsidP="00AB54AA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AB54AA" w:rsidRPr="00FC57BE" w:rsidRDefault="00AB54AA" w:rsidP="00AB54AA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Wymagania ogólne.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Każdy dźwig dopuszczony do eksploatacji powinien mieć zapewnioną konserwację przez osoby o odpowiednich kwalifikacjach, posiadające niezbędne uprawnienia w odpowiednich kategoriach, nadan</w:t>
      </w:r>
      <w:r w:rsidR="00677EAD">
        <w:rPr>
          <w:rFonts w:ascii="Arial" w:hAnsi="Arial" w:cs="Arial"/>
        </w:rPr>
        <w:t>e</w:t>
      </w:r>
      <w:r w:rsidRPr="00FC57BE">
        <w:rPr>
          <w:rFonts w:ascii="Arial" w:hAnsi="Arial" w:cs="Arial"/>
        </w:rPr>
        <w:t xml:space="preserve"> przez organ Dozoru Technicznego;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ind w:left="709" w:hanging="425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Osoba sprawująca konserwację powinna wykonywać te czynności  </w:t>
      </w:r>
      <w:r w:rsidR="00CB7BD7">
        <w:rPr>
          <w:rFonts w:ascii="Arial" w:hAnsi="Arial" w:cs="Arial"/>
        </w:rPr>
        <w:t xml:space="preserve">przy </w:t>
      </w:r>
      <w:r w:rsidRPr="00FC57BE">
        <w:rPr>
          <w:rFonts w:ascii="Arial" w:hAnsi="Arial" w:cs="Arial"/>
        </w:rPr>
        <w:t>współudziale co najmniej  jednego pracownika;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 maszynowni dźwigu powinny znajdować się: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instrukcja eksploatacji dźwigu wraz ze schematami połączeń elektrycznych oraz ich opisem;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klucz do awaryjnego otwierania drzwi przystankowych;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dziennik konserwacji dźwigu.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2. Obowiązki konserwatora.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Konserwator zobowiązany jest: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przestrzegać instrukcji konserwacji, wymogów zawartych w dokumentacji techniczno – ruchowej poszczególnych podzespołów dźwigu, norm i warunków technicznych dozoru technicznego oraz przepisów BHP;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usuwać na bieżąco usterki i inne nieprawidłowości w działaniu urządzenia oraz nie rzadziej niż co 30 dni poddawać urządzenie przeglądowi;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bezzwłocznie powiadamiać nadzór użytkownika dźwigu o zauważonych usterkach, wymagających zatrzymania urządzenia w celu przeprowadzenia naprawy;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odnotować w dzienniku konserwacji przeprowadzone przeglądy lub naprawy, z podaniem ich zakresu oraz wniosków i spostrzeżeń.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Rodzaje przeglądów konserwacyjnych.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     Przeglądy konserwacyjne są następujące:</w:t>
      </w:r>
    </w:p>
    <w:p w:rsidR="00AB54AA" w:rsidRPr="00DF7E3B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426" w:firstLine="0"/>
        <w:jc w:val="both"/>
        <w:rPr>
          <w:rFonts w:ascii="Arial" w:hAnsi="Arial" w:cs="Arial"/>
        </w:rPr>
      </w:pPr>
      <w:r w:rsidRPr="00DF7E3B">
        <w:rPr>
          <w:rFonts w:ascii="Arial" w:hAnsi="Arial" w:cs="Arial"/>
        </w:rPr>
        <w:t xml:space="preserve">Przegląd nr 1, który jest wykonywany co 30 dni, zasadniczym celem tego przeglądu </w:t>
      </w:r>
      <w:r>
        <w:rPr>
          <w:rFonts w:ascii="Arial" w:hAnsi="Arial" w:cs="Arial"/>
        </w:rPr>
        <w:br/>
        <w:t xml:space="preserve">     </w:t>
      </w:r>
      <w:r w:rsidRPr="00DF7E3B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DF7E3B">
        <w:rPr>
          <w:rFonts w:ascii="Arial" w:hAnsi="Arial" w:cs="Arial"/>
        </w:rPr>
        <w:t>bieżące sprawdzenie dźwigu pod kątem bezpieczeństwa jego użytkowania;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Przegląd nr 2, który wykonywany jest co roku, jest to przegląd konserwacyjny główny, </w:t>
      </w:r>
    </w:p>
    <w:p w:rsidR="00AB54AA" w:rsidRPr="00DF7E3B" w:rsidRDefault="00AB54AA" w:rsidP="00AB54AA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     którego celem jest gruntowna obsługa techniczna poszcze</w:t>
      </w:r>
      <w:r>
        <w:rPr>
          <w:rFonts w:ascii="Arial" w:hAnsi="Arial" w:cs="Arial"/>
        </w:rPr>
        <w:t xml:space="preserve">gólnych podzespołów i </w:t>
      </w:r>
      <w:r>
        <w:rPr>
          <w:rFonts w:ascii="Arial" w:hAnsi="Arial" w:cs="Arial"/>
        </w:rPr>
        <w:br/>
        <w:t xml:space="preserve">     elementów</w:t>
      </w:r>
      <w:r w:rsidRPr="00DF7E3B">
        <w:rPr>
          <w:rFonts w:ascii="Arial" w:hAnsi="Arial" w:cs="Arial"/>
        </w:rPr>
        <w:t xml:space="preserve"> dźwigu, zapewniająca odtworzenie stanu technicznego dźwigu.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Wymienione okresy przeglądów są maksymalnymi dla dźwigu pracującego normalnie.                   W przypadku gdy przeglądy nr 2, wykonywane w terminach podanych powyżej nie zapewniałyby należytego stanu technicznego dźwigu, okresy wykonywania tego przeglądu można skrócić odpowiednio do potrzeb.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Zakres przeglądu nr 1.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C57BE">
        <w:rPr>
          <w:rFonts w:ascii="Arial" w:hAnsi="Arial" w:cs="Arial"/>
          <w:b/>
        </w:rPr>
        <w:t xml:space="preserve">    </w:t>
      </w:r>
      <w:r w:rsidRPr="00FC57BE">
        <w:rPr>
          <w:rFonts w:ascii="Arial" w:hAnsi="Arial" w:cs="Arial"/>
        </w:rPr>
        <w:t>Zakres przeglądu powinien obejmować następujące czynności: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MASZYNOWNIA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napięcia fazowego, przewodowego i sterowego;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kontrola działania wyłącznika głównego;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obwodów ochrony przeciwporażeniowej i zabezpieczeń;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720" w:hanging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dokręcenie przewodów  ze szczególnym zwróceniem uwagi na stan listew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zaciskowych w   miejscach połączenia łączników obwodów bezpieczeństwa;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styków i przekaźników;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oleju w samosmarach i ewentualne jego uzupełnienie;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przewodów zwracając szczególną uwagę na ich stan zewnętrzny;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lastRenderedPageBreak/>
        <w:t>KABINA I RAMA KABINOWA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C57BE">
        <w:rPr>
          <w:rFonts w:ascii="Arial" w:hAnsi="Arial" w:cs="Arial"/>
        </w:rPr>
        <w:t xml:space="preserve">sprawdzenie stanu lin nośnych i ich zamocowań oraz krążków linowych i </w:t>
      </w:r>
      <w:r>
        <w:rPr>
          <w:rFonts w:ascii="Arial" w:hAnsi="Arial" w:cs="Arial"/>
        </w:rPr>
        <w:br/>
        <w:t xml:space="preserve">   </w:t>
      </w:r>
      <w:r w:rsidRPr="00FC57BE">
        <w:rPr>
          <w:rFonts w:ascii="Arial" w:hAnsi="Arial" w:cs="Arial"/>
        </w:rPr>
        <w:t>zabezpieczeń przed wypadnięciem liny z rowka;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prowadników kabinowych i luzów na prowadnicach  oraz stanu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ich smarowania;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wykonanie dwóch jazd w górę i w dół;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i regulacja zatrzymywania się kabiny na przystankach;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elementów kasety dyspozycji;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wyposażenia kabiny, np. oświetlenie, instrukcja obsługi;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fotokomórek lub bariery świetlnej;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SZYB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drzwi przystankowych: działanie łączników i rygli, regulacja, usunięcie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usterek i smarowanie;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kaset wezwań;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przesłonek impulsatorów lub magnesów;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wyłączników końcowych i krańcowych;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mocowania instalacji elektrycznej ze szczególnym zwróceniem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uwagi na stan instalacji ochronnej;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wyłączników dźwigu;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PODSZYBIE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prowadnic;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sprężyn zderzaków;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wyłącznika sterowania „stop”.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5. Zakres przeglądu nr 2.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Zakres przeglądu powinien obejmować następujące czynności: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MASZYNOWNIA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dokręcenie przewodów na listwach zaciskowych i zaciskach aparatów elektrycznych;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sprawdzić czy wyłącznik główny nie wykazuje zacięć;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rozebranie styczników, oczyszczenie z kurzu i usuniecie śladów opalenia styków;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gniazd bezpiecznikowych i sprawdzenie, czy wkładki są prawidłowe;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uzupełnienie zniszczonych oznaczeń na listwach zaciskowych aparatów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elektrycznych oraz odkurzenie wnętrza szaf sterowniczych;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z kurzu styków przekaźników  i usunięcie śladów opalenia styków;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naładowania akumulatorów i w razie potrzeby zgłoszenie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użytkownikowi konieczności wymiany na nowe;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uzupełnienie brakującej dokumentacji, powinna znajdować się w maszynowni;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zapewnienie należytego stanu pomieszczenia maszynowni;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oczyszczenie i konserwacja części ruchomych wyłącznika krańcowego i łączników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bezpieczeństwa;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oczyszczanie styków aparatów elektrycznych oraz dokręcenie  w nich zacisków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łączeniowych;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kasety dyspozycji i dokręcenie przewodów;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kabla zwisowego;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oględziny ramy kabinowej oraz jej połączeń z napędem, w przypadku stwierdzenia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korozji ramy kabinowej, należy po oczyszczeniu pomalować ją;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SZYB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ścian i wszystkich elementów dźwigu;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i regulacja ustawienia prowadnic oraz dokręcenie śrub mocujących prowadnice;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zamocowania krzywek i przesłonek;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styków i dokręcenie przewodów do aparatów elektrycznych;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dokręcenie zacisków instalacji ochronnej;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oczyszczenie, konserwacja i regulacja drzwi przystankowych;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lastRenderedPageBreak/>
        <w:t>PODSZYBIE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podszybia z zanieczyszczeń;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styków i dokręcenie przewodów w aparatach elektrycznych;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po uzyskaniu od użytkownika dźwigu zlecenia, wykonać lub zlecić wykonanie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 xml:space="preserve">specjalistycznych pomiarów rezystencji izolacji i skuteczności ochrony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przeciwporażeniowej – terminach wynikających z przepisów;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dźwigu w działaniu.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06B9E">
      <w:pPr>
        <w:jc w:val="center"/>
        <w:rPr>
          <w:rFonts w:ascii="Arial" w:hAnsi="Arial" w:cs="Arial"/>
        </w:rPr>
      </w:pPr>
      <w:r w:rsidRPr="00FC57BE">
        <w:rPr>
          <w:rFonts w:ascii="Arial" w:hAnsi="Arial" w:cs="Arial"/>
        </w:rPr>
        <w:t>ZLECENIODAWCA                                                               WYKONAWCA</w:t>
      </w:r>
    </w:p>
    <w:p w:rsidR="00AB54AA" w:rsidRPr="00AB54AA" w:rsidRDefault="00AB54AA" w:rsidP="00AB54AA">
      <w:pPr>
        <w:tabs>
          <w:tab w:val="left" w:pos="4020"/>
        </w:tabs>
      </w:pPr>
    </w:p>
    <w:sectPr w:rsidR="00AB54AA" w:rsidRPr="00AB54AA" w:rsidSect="001F554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F7" w:rsidRDefault="004E47F7" w:rsidP="00297F89">
      <w:pPr>
        <w:spacing w:after="0" w:line="240" w:lineRule="auto"/>
      </w:pPr>
      <w:r>
        <w:separator/>
      </w:r>
    </w:p>
  </w:endnote>
  <w:endnote w:type="continuationSeparator" w:id="0">
    <w:p w:rsidR="004E47F7" w:rsidRDefault="004E47F7" w:rsidP="0029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3910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97F89" w:rsidRDefault="00297F89">
            <w:pPr>
              <w:pStyle w:val="Stopka"/>
              <w:jc w:val="right"/>
            </w:pPr>
            <w:r>
              <w:t xml:space="preserve">Strona </w:t>
            </w:r>
            <w:r w:rsidR="00E65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5E3A">
              <w:rPr>
                <w:b/>
                <w:sz w:val="24"/>
                <w:szCs w:val="24"/>
              </w:rPr>
              <w:fldChar w:fldCharType="separate"/>
            </w:r>
            <w:r w:rsidR="002C62A8">
              <w:rPr>
                <w:b/>
                <w:noProof/>
              </w:rPr>
              <w:t>2</w:t>
            </w:r>
            <w:r w:rsidR="00E65E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5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5E3A">
              <w:rPr>
                <w:b/>
                <w:sz w:val="24"/>
                <w:szCs w:val="24"/>
              </w:rPr>
              <w:fldChar w:fldCharType="separate"/>
            </w:r>
            <w:r w:rsidR="002C62A8">
              <w:rPr>
                <w:b/>
                <w:noProof/>
              </w:rPr>
              <w:t>3</w:t>
            </w:r>
            <w:r w:rsidR="00E65E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7F89" w:rsidRDefault="00297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F7" w:rsidRDefault="004E47F7" w:rsidP="00297F89">
      <w:pPr>
        <w:spacing w:after="0" w:line="240" w:lineRule="auto"/>
      </w:pPr>
      <w:r>
        <w:separator/>
      </w:r>
    </w:p>
  </w:footnote>
  <w:footnote w:type="continuationSeparator" w:id="0">
    <w:p w:rsidR="004E47F7" w:rsidRDefault="004E47F7" w:rsidP="0029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90F"/>
    <w:multiLevelType w:val="hybridMultilevel"/>
    <w:tmpl w:val="C48EF7B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04259A9"/>
    <w:multiLevelType w:val="hybridMultilevel"/>
    <w:tmpl w:val="D2C0B8B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1DC6AF0"/>
    <w:multiLevelType w:val="hybridMultilevel"/>
    <w:tmpl w:val="F17EF65A"/>
    <w:lvl w:ilvl="0" w:tplc="D63E99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8F073D3"/>
    <w:multiLevelType w:val="hybridMultilevel"/>
    <w:tmpl w:val="60784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2755"/>
    <w:multiLevelType w:val="hybridMultilevel"/>
    <w:tmpl w:val="60B80154"/>
    <w:lvl w:ilvl="0" w:tplc="6B0AC6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7F458B"/>
    <w:multiLevelType w:val="hybridMultilevel"/>
    <w:tmpl w:val="706A0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E1B31"/>
    <w:multiLevelType w:val="hybridMultilevel"/>
    <w:tmpl w:val="09B851D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140CDD"/>
    <w:multiLevelType w:val="hybridMultilevel"/>
    <w:tmpl w:val="7D468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A9"/>
    <w:multiLevelType w:val="hybridMultilevel"/>
    <w:tmpl w:val="69A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F5D"/>
    <w:multiLevelType w:val="hybridMultilevel"/>
    <w:tmpl w:val="7090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6EC"/>
    <w:multiLevelType w:val="hybridMultilevel"/>
    <w:tmpl w:val="A7363C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6DB2AC1"/>
    <w:multiLevelType w:val="hybridMultilevel"/>
    <w:tmpl w:val="FFCC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606"/>
    <w:multiLevelType w:val="hybridMultilevel"/>
    <w:tmpl w:val="B70CC41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3F53EB7"/>
    <w:multiLevelType w:val="hybridMultilevel"/>
    <w:tmpl w:val="8CBC9E06"/>
    <w:lvl w:ilvl="0" w:tplc="ED36D1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6F848EE"/>
    <w:multiLevelType w:val="hybridMultilevel"/>
    <w:tmpl w:val="35542F3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4B594707"/>
    <w:multiLevelType w:val="hybridMultilevel"/>
    <w:tmpl w:val="637E4E0E"/>
    <w:lvl w:ilvl="0" w:tplc="BC0A44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17B34"/>
    <w:multiLevelType w:val="hybridMultilevel"/>
    <w:tmpl w:val="7BF24F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136A67"/>
    <w:multiLevelType w:val="hybridMultilevel"/>
    <w:tmpl w:val="853833D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3477C9"/>
    <w:multiLevelType w:val="hybridMultilevel"/>
    <w:tmpl w:val="18A0FA3C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5C531985"/>
    <w:multiLevelType w:val="hybridMultilevel"/>
    <w:tmpl w:val="4EAA332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B37111"/>
    <w:multiLevelType w:val="hybridMultilevel"/>
    <w:tmpl w:val="F920D0D6"/>
    <w:lvl w:ilvl="0" w:tplc="5CE08C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F823884"/>
    <w:multiLevelType w:val="hybridMultilevel"/>
    <w:tmpl w:val="0A8E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C3205"/>
    <w:multiLevelType w:val="hybridMultilevel"/>
    <w:tmpl w:val="9A34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34DB5"/>
    <w:multiLevelType w:val="hybridMultilevel"/>
    <w:tmpl w:val="194A7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F7FF7"/>
    <w:multiLevelType w:val="hybridMultilevel"/>
    <w:tmpl w:val="6E6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A194F"/>
    <w:multiLevelType w:val="hybridMultilevel"/>
    <w:tmpl w:val="4CE2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4"/>
  </w:num>
  <w:num w:numId="5">
    <w:abstractNumId w:val="5"/>
  </w:num>
  <w:num w:numId="6">
    <w:abstractNumId w:val="13"/>
  </w:num>
  <w:num w:numId="7">
    <w:abstractNumId w:val="23"/>
  </w:num>
  <w:num w:numId="8">
    <w:abstractNumId w:val="21"/>
  </w:num>
  <w:num w:numId="9">
    <w:abstractNumId w:val="9"/>
  </w:num>
  <w:num w:numId="10">
    <w:abstractNumId w:val="22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8"/>
  </w:num>
  <w:num w:numId="16">
    <w:abstractNumId w:val="17"/>
  </w:num>
  <w:num w:numId="17">
    <w:abstractNumId w:val="3"/>
  </w:num>
  <w:num w:numId="18">
    <w:abstractNumId w:val="14"/>
  </w:num>
  <w:num w:numId="19">
    <w:abstractNumId w:val="20"/>
  </w:num>
  <w:num w:numId="20">
    <w:abstractNumId w:val="1"/>
  </w:num>
  <w:num w:numId="21">
    <w:abstractNumId w:val="0"/>
  </w:num>
  <w:num w:numId="22">
    <w:abstractNumId w:val="19"/>
  </w:num>
  <w:num w:numId="23">
    <w:abstractNumId w:val="4"/>
  </w:num>
  <w:num w:numId="24">
    <w:abstractNumId w:val="12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89"/>
    <w:rsid w:val="000339F9"/>
    <w:rsid w:val="00074E66"/>
    <w:rsid w:val="001A0DE2"/>
    <w:rsid w:val="001A4BD0"/>
    <w:rsid w:val="001F5546"/>
    <w:rsid w:val="0020672D"/>
    <w:rsid w:val="00297F89"/>
    <w:rsid w:val="002C62A8"/>
    <w:rsid w:val="0030107F"/>
    <w:rsid w:val="00370ACB"/>
    <w:rsid w:val="003C1E5D"/>
    <w:rsid w:val="003D2C2E"/>
    <w:rsid w:val="003F1885"/>
    <w:rsid w:val="004070A3"/>
    <w:rsid w:val="00480710"/>
    <w:rsid w:val="00496B70"/>
    <w:rsid w:val="004A11F0"/>
    <w:rsid w:val="004A6F49"/>
    <w:rsid w:val="004B50C7"/>
    <w:rsid w:val="004D6765"/>
    <w:rsid w:val="004E47F7"/>
    <w:rsid w:val="005022B6"/>
    <w:rsid w:val="005028C6"/>
    <w:rsid w:val="00515B43"/>
    <w:rsid w:val="005F446B"/>
    <w:rsid w:val="006405A5"/>
    <w:rsid w:val="006507DE"/>
    <w:rsid w:val="00677EAD"/>
    <w:rsid w:val="0069134D"/>
    <w:rsid w:val="006955F1"/>
    <w:rsid w:val="006D0AC3"/>
    <w:rsid w:val="007B2755"/>
    <w:rsid w:val="007C6BA4"/>
    <w:rsid w:val="007D67DF"/>
    <w:rsid w:val="007D6FB9"/>
    <w:rsid w:val="007E6F24"/>
    <w:rsid w:val="00860142"/>
    <w:rsid w:val="00866753"/>
    <w:rsid w:val="008C7907"/>
    <w:rsid w:val="008F2726"/>
    <w:rsid w:val="00975011"/>
    <w:rsid w:val="00985E50"/>
    <w:rsid w:val="009B463F"/>
    <w:rsid w:val="009B7E5B"/>
    <w:rsid w:val="009E2A46"/>
    <w:rsid w:val="00A06B9E"/>
    <w:rsid w:val="00A7226C"/>
    <w:rsid w:val="00A77C38"/>
    <w:rsid w:val="00A8613E"/>
    <w:rsid w:val="00AA060B"/>
    <w:rsid w:val="00AA2D8D"/>
    <w:rsid w:val="00AB54AA"/>
    <w:rsid w:val="00AB5DA7"/>
    <w:rsid w:val="00B221AD"/>
    <w:rsid w:val="00B81DCF"/>
    <w:rsid w:val="00B82E0D"/>
    <w:rsid w:val="00BA17A1"/>
    <w:rsid w:val="00BC5565"/>
    <w:rsid w:val="00BD2DCE"/>
    <w:rsid w:val="00BE0E07"/>
    <w:rsid w:val="00C164D7"/>
    <w:rsid w:val="00C61B0F"/>
    <w:rsid w:val="00CB7BD7"/>
    <w:rsid w:val="00CD225A"/>
    <w:rsid w:val="00D20D98"/>
    <w:rsid w:val="00D819D8"/>
    <w:rsid w:val="00DB2027"/>
    <w:rsid w:val="00DB518A"/>
    <w:rsid w:val="00DE10C5"/>
    <w:rsid w:val="00DE4CFA"/>
    <w:rsid w:val="00E43E46"/>
    <w:rsid w:val="00E554DF"/>
    <w:rsid w:val="00E65E3A"/>
    <w:rsid w:val="00E805A0"/>
    <w:rsid w:val="00EC01A5"/>
    <w:rsid w:val="00EC70C7"/>
    <w:rsid w:val="00F118C9"/>
    <w:rsid w:val="00F27167"/>
    <w:rsid w:val="00F51BB3"/>
    <w:rsid w:val="00F56F5E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F62AD-5983-49A5-B82E-D0B79FE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99"/>
    <w:qFormat/>
    <w:rsid w:val="00297F89"/>
    <w:pPr>
      <w:ind w:left="720"/>
      <w:contextualSpacing/>
    </w:pPr>
  </w:style>
  <w:style w:type="table" w:styleId="Tabela-Siatka">
    <w:name w:val="Table Grid"/>
    <w:basedOn w:val="Standardowy"/>
    <w:uiPriority w:val="59"/>
    <w:rsid w:val="0029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97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F89"/>
  </w:style>
  <w:style w:type="paragraph" w:styleId="Nagwek">
    <w:name w:val="header"/>
    <w:basedOn w:val="Normalny"/>
    <w:link w:val="NagwekZnak"/>
    <w:uiPriority w:val="99"/>
    <w:semiHidden/>
    <w:unhideWhenUsed/>
    <w:rsid w:val="002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F89"/>
  </w:style>
  <w:style w:type="paragraph" w:styleId="Stopka">
    <w:name w:val="footer"/>
    <w:basedOn w:val="Normalny"/>
    <w:link w:val="StopkaZnak"/>
    <w:uiPriority w:val="99"/>
    <w:unhideWhenUsed/>
    <w:rsid w:val="002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F89"/>
  </w:style>
  <w:style w:type="character" w:styleId="Hipercze">
    <w:name w:val="Hyperlink"/>
    <w:basedOn w:val="Domylnaczcionkaakapitu"/>
    <w:uiPriority w:val="99"/>
    <w:unhideWhenUsed/>
    <w:rsid w:val="003D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451B-19B0-426A-A7EF-0CD539D0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Rosłon</dc:creator>
  <cp:lastModifiedBy>Wioletta Brodzik-Godzina</cp:lastModifiedBy>
  <cp:revision>2</cp:revision>
  <cp:lastPrinted>2018-09-12T19:37:00Z</cp:lastPrinted>
  <dcterms:created xsi:type="dcterms:W3CDTF">2021-09-14T06:32:00Z</dcterms:created>
  <dcterms:modified xsi:type="dcterms:W3CDTF">2021-09-14T06:32:00Z</dcterms:modified>
</cp:coreProperties>
</file>