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157" w:rsidRDefault="00B74C1D" w:rsidP="004F3AD7">
      <w:pPr>
        <w:pStyle w:val="Default"/>
        <w:jc w:val="right"/>
      </w:pPr>
      <w:bookmarkStart w:id="0" w:name="_GoBack"/>
      <w:bookmarkEnd w:id="0"/>
      <w:r>
        <w:t xml:space="preserve">Załącznik nr </w:t>
      </w:r>
      <w:r w:rsidR="00B23967">
        <w:t>2</w:t>
      </w:r>
      <w:r>
        <w:t xml:space="preserve"> do </w:t>
      </w:r>
      <w:r w:rsidR="00AC6646">
        <w:t>zapytania ofertowego</w:t>
      </w:r>
    </w:p>
    <w:p w:rsidR="00AC6646" w:rsidRPr="004F3AD7" w:rsidRDefault="00AC6646" w:rsidP="004F3AD7">
      <w:pPr>
        <w:pStyle w:val="Default"/>
        <w:jc w:val="right"/>
      </w:pPr>
    </w:p>
    <w:p w:rsidR="004F3AD7" w:rsidRPr="004F3AD7" w:rsidRDefault="00C7329E" w:rsidP="00DC6157">
      <w:pPr>
        <w:pStyle w:val="Default"/>
        <w:spacing w:after="240"/>
        <w:jc w:val="center"/>
      </w:pPr>
      <w:r>
        <w:rPr>
          <w:b/>
          <w:bCs/>
        </w:rPr>
        <w:t>OPIS PRZEDMIOTU ZAMÓWIENIA</w:t>
      </w:r>
    </w:p>
    <w:p w:rsidR="004F3AD7" w:rsidRPr="004F3AD7" w:rsidRDefault="004F3AD7" w:rsidP="00DC6157">
      <w:pPr>
        <w:pStyle w:val="Default"/>
        <w:numPr>
          <w:ilvl w:val="0"/>
          <w:numId w:val="1"/>
        </w:numPr>
        <w:spacing w:after="240"/>
        <w:jc w:val="both"/>
      </w:pPr>
      <w:r w:rsidRPr="004F3AD7">
        <w:rPr>
          <w:b/>
          <w:bCs/>
        </w:rPr>
        <w:t xml:space="preserve">ILOŚĆI REGAŁÓW I MIEJSCE MONTAŻU </w:t>
      </w:r>
    </w:p>
    <w:p w:rsidR="009525D5" w:rsidRDefault="004F3AD7" w:rsidP="00395F9D">
      <w:pPr>
        <w:pStyle w:val="Default"/>
        <w:numPr>
          <w:ilvl w:val="1"/>
          <w:numId w:val="1"/>
        </w:numPr>
        <w:jc w:val="both"/>
      </w:pPr>
      <w:r w:rsidRPr="004F3AD7">
        <w:t xml:space="preserve">Przedmiotem zamówienia jest </w:t>
      </w:r>
      <w:r w:rsidR="00B93DEA" w:rsidRPr="00B93DEA">
        <w:t xml:space="preserve">dostarczenie </w:t>
      </w:r>
      <w:r w:rsidR="00164F87">
        <w:t>i montaż regałów archiwalnych w </w:t>
      </w:r>
      <w:r w:rsidR="006060CB">
        <w:t>pomieszczeniu 14</w:t>
      </w:r>
      <w:r w:rsidR="00B23967">
        <w:t>0</w:t>
      </w:r>
      <w:r w:rsidR="006060CB">
        <w:t xml:space="preserve"> </w:t>
      </w:r>
      <w:r w:rsidRPr="004F3AD7">
        <w:t xml:space="preserve">w budynku w </w:t>
      </w:r>
      <w:r w:rsidR="006060CB">
        <w:t>Otwocku</w:t>
      </w:r>
      <w:r w:rsidRPr="004F3AD7">
        <w:t xml:space="preserve"> przy ul. </w:t>
      </w:r>
      <w:r w:rsidR="006060CB">
        <w:t>Górnej 13</w:t>
      </w:r>
      <w:r w:rsidR="00B23967">
        <w:t>.</w:t>
      </w:r>
    </w:p>
    <w:p w:rsidR="004D15F2" w:rsidRDefault="00B23967" w:rsidP="00DC6157">
      <w:pPr>
        <w:pStyle w:val="Default"/>
        <w:numPr>
          <w:ilvl w:val="1"/>
          <w:numId w:val="1"/>
        </w:numPr>
        <w:spacing w:after="25"/>
        <w:jc w:val="both"/>
      </w:pPr>
      <w:r>
        <w:t>I</w:t>
      </w:r>
      <w:r w:rsidR="004D15F2">
        <w:t xml:space="preserve">lość półek użytkowych </w:t>
      </w:r>
      <w:r w:rsidR="004F3AD7" w:rsidRPr="004F3AD7">
        <w:t xml:space="preserve">w zestawach wszystkich </w:t>
      </w:r>
      <w:r w:rsidR="004F3AD7" w:rsidRPr="006A5836">
        <w:t xml:space="preserve">regałów – minimum </w:t>
      </w:r>
      <w:r w:rsidR="008162B6" w:rsidRPr="006A5836">
        <w:t>2</w:t>
      </w:r>
      <w:r w:rsidRPr="006A5836">
        <w:t>2</w:t>
      </w:r>
      <w:r w:rsidR="006060CB" w:rsidRPr="006A5836">
        <w:t>0</w:t>
      </w:r>
      <w:r w:rsidR="004F3AD7" w:rsidRPr="004F3AD7">
        <w:t xml:space="preserve"> mb półek użytkowych</w:t>
      </w:r>
      <w:r>
        <w:t>.</w:t>
      </w:r>
    </w:p>
    <w:p w:rsidR="006747DC" w:rsidRDefault="00391276" w:rsidP="006747DC">
      <w:pPr>
        <w:pStyle w:val="Default"/>
        <w:numPr>
          <w:ilvl w:val="1"/>
          <w:numId w:val="1"/>
        </w:numPr>
        <w:spacing w:after="25"/>
        <w:jc w:val="both"/>
      </w:pPr>
      <w:r>
        <w:t>Wymiary</w:t>
      </w:r>
      <w:r w:rsidR="004F3AD7" w:rsidRPr="004F3AD7">
        <w:t xml:space="preserve"> pół</w:t>
      </w:r>
      <w:r>
        <w:t>ek</w:t>
      </w:r>
      <w:r w:rsidR="006747DC">
        <w:t>:</w:t>
      </w:r>
    </w:p>
    <w:p w:rsidR="006747DC" w:rsidRDefault="006747DC" w:rsidP="006747DC">
      <w:pPr>
        <w:pStyle w:val="Default"/>
        <w:numPr>
          <w:ilvl w:val="2"/>
          <w:numId w:val="1"/>
        </w:numPr>
        <w:spacing w:after="25"/>
        <w:jc w:val="both"/>
      </w:pPr>
      <w:r>
        <w:t>Szerokość</w:t>
      </w:r>
      <w:r w:rsidR="004F3AD7" w:rsidRPr="004F3AD7">
        <w:t xml:space="preserve"> minimum 3</w:t>
      </w:r>
      <w:r w:rsidR="00B23967">
        <w:t>0</w:t>
      </w:r>
      <w:r w:rsidR="004F3AD7" w:rsidRPr="004F3AD7">
        <w:t xml:space="preserve">0 mm. </w:t>
      </w:r>
    </w:p>
    <w:p w:rsidR="006747DC" w:rsidRDefault="004F3AD7" w:rsidP="006747DC">
      <w:pPr>
        <w:pStyle w:val="Default"/>
        <w:numPr>
          <w:ilvl w:val="2"/>
          <w:numId w:val="1"/>
        </w:numPr>
        <w:spacing w:after="25"/>
        <w:jc w:val="both"/>
      </w:pPr>
      <w:r w:rsidRPr="004F3AD7">
        <w:t>Odstęp między półkami mierzony pomięd</w:t>
      </w:r>
      <w:r w:rsidR="00164F87">
        <w:t>zy płaszczyzną użytkową półki a </w:t>
      </w:r>
      <w:r w:rsidRPr="004F3AD7">
        <w:t xml:space="preserve">spodem konstrukcji półki powyżej - minimum </w:t>
      </w:r>
      <w:r w:rsidR="006060CB">
        <w:t>340</w:t>
      </w:r>
      <w:r w:rsidRPr="004F3AD7">
        <w:t xml:space="preserve"> mm, </w:t>
      </w:r>
      <w:r w:rsidR="00164F87">
        <w:t>akta składowane w </w:t>
      </w:r>
      <w:r w:rsidR="006060CB">
        <w:t>segregatorach</w:t>
      </w:r>
      <w:r w:rsidR="00DC6157">
        <w:t xml:space="preserve"> A4 na </w:t>
      </w:r>
      <w:r w:rsidR="006060CB">
        <w:t>stojąco</w:t>
      </w:r>
      <w:r w:rsidR="00DC6157" w:rsidRPr="004F3AD7">
        <w:t xml:space="preserve"> </w:t>
      </w:r>
    </w:p>
    <w:p w:rsidR="004F3AD7" w:rsidRDefault="006747DC" w:rsidP="006747DC">
      <w:pPr>
        <w:pStyle w:val="Default"/>
        <w:numPr>
          <w:ilvl w:val="2"/>
          <w:numId w:val="1"/>
        </w:numPr>
        <w:spacing w:after="25"/>
        <w:jc w:val="both"/>
      </w:pPr>
      <w:r>
        <w:t>W</w:t>
      </w:r>
      <w:r w:rsidR="00DC6157" w:rsidRPr="004F3AD7">
        <w:t xml:space="preserve"> celu zabezpieczenia przed przemieszczeniem akt pomiędzy pólkami należy zamontować listwę o szerokości min. </w:t>
      </w:r>
      <w:r w:rsidR="006060CB">
        <w:t>4</w:t>
      </w:r>
      <w:r w:rsidR="00DC6157" w:rsidRPr="004F3AD7">
        <w:t>0 mm</w:t>
      </w:r>
      <w:r w:rsidR="00DC6157">
        <w:t>.</w:t>
      </w:r>
      <w:r w:rsidR="00DC6157" w:rsidRPr="004F3AD7">
        <w:t xml:space="preserve"> </w:t>
      </w:r>
    </w:p>
    <w:p w:rsidR="00164F87" w:rsidRDefault="004F3AD7" w:rsidP="00B23967">
      <w:pPr>
        <w:pStyle w:val="Default"/>
        <w:numPr>
          <w:ilvl w:val="1"/>
          <w:numId w:val="1"/>
        </w:numPr>
        <w:jc w:val="both"/>
      </w:pPr>
      <w:r w:rsidRPr="004F3AD7">
        <w:t>W załączeniu rzut pomieszcze</w:t>
      </w:r>
      <w:r w:rsidR="00B23967">
        <w:t>nia</w:t>
      </w:r>
      <w:r w:rsidRPr="004F3AD7">
        <w:t xml:space="preserve">, w których będą montowane regały. </w:t>
      </w:r>
      <w:r w:rsidR="00B23967">
        <w:t>W pomieszczeniu</w:t>
      </w:r>
      <w:r w:rsidRPr="004F3AD7">
        <w:t xml:space="preserve"> </w:t>
      </w:r>
      <w:r w:rsidR="00B23967">
        <w:t>p</w:t>
      </w:r>
      <w:r w:rsidRPr="004F3AD7">
        <w:t>osadzk</w:t>
      </w:r>
      <w:r w:rsidR="00BC4DE2">
        <w:t>i betonowe</w:t>
      </w:r>
      <w:r w:rsidRPr="004F3AD7">
        <w:t>. W planach należy uwzględnić szerokości przejść wymag</w:t>
      </w:r>
      <w:r w:rsidR="00432653">
        <w:t>ane w pomieszczeniach archiwum</w:t>
      </w:r>
      <w:r w:rsidR="008162B6">
        <w:t xml:space="preserve">. Maksymalna wysokość regałów w pomieszczeniu </w:t>
      </w:r>
      <w:r w:rsidR="006060CB">
        <w:t xml:space="preserve">– </w:t>
      </w:r>
      <w:r w:rsidR="00B23967">
        <w:t>2920</w:t>
      </w:r>
      <w:r w:rsidR="006060CB">
        <w:t xml:space="preserve"> </w:t>
      </w:r>
      <w:r w:rsidR="008162B6">
        <w:t>cm,</w:t>
      </w:r>
      <w:r w:rsidR="00432653">
        <w:t xml:space="preserve"> </w:t>
      </w:r>
      <w:r w:rsidR="008162B6">
        <w:t xml:space="preserve">Podane na </w:t>
      </w:r>
      <w:r w:rsidR="007938CE">
        <w:t>załączonych szkicach dane są przybliżone</w:t>
      </w:r>
      <w:r w:rsidR="00B23967">
        <w:t>.</w:t>
      </w:r>
    </w:p>
    <w:p w:rsidR="00B23967" w:rsidRDefault="00B23967" w:rsidP="00B23967">
      <w:pPr>
        <w:pStyle w:val="Default"/>
        <w:ind w:left="964"/>
        <w:jc w:val="both"/>
      </w:pPr>
    </w:p>
    <w:p w:rsidR="004F3AD7" w:rsidRDefault="004F3AD7" w:rsidP="00DC6157">
      <w:pPr>
        <w:pStyle w:val="Default"/>
        <w:numPr>
          <w:ilvl w:val="0"/>
          <w:numId w:val="1"/>
        </w:numPr>
        <w:jc w:val="both"/>
        <w:rPr>
          <w:b/>
          <w:bCs/>
        </w:rPr>
      </w:pPr>
      <w:r w:rsidRPr="004F3AD7">
        <w:rPr>
          <w:b/>
          <w:bCs/>
        </w:rPr>
        <w:t xml:space="preserve">PARAMETRY TECHNICZNO – UŻYTKOWE REGAŁÓW JEZDNYCH </w:t>
      </w:r>
      <w:r w:rsidR="000B4E08">
        <w:rPr>
          <w:b/>
          <w:bCs/>
        </w:rPr>
        <w:br/>
      </w:r>
      <w:r w:rsidRPr="004F3AD7">
        <w:rPr>
          <w:b/>
          <w:bCs/>
        </w:rPr>
        <w:t xml:space="preserve">I STACJONARNYCH (z szynami nawierzchniowymi z obustronnymi najazdami) </w:t>
      </w:r>
    </w:p>
    <w:p w:rsidR="00164F87" w:rsidRPr="00432653" w:rsidRDefault="00164F87" w:rsidP="00164F87">
      <w:pPr>
        <w:pStyle w:val="Default"/>
        <w:ind w:left="720"/>
        <w:jc w:val="both"/>
        <w:rPr>
          <w:b/>
          <w:bCs/>
        </w:rPr>
      </w:pPr>
    </w:p>
    <w:p w:rsidR="004F3AD7" w:rsidRPr="00432653" w:rsidRDefault="004F3AD7" w:rsidP="00DC6157">
      <w:pPr>
        <w:pStyle w:val="Default"/>
        <w:numPr>
          <w:ilvl w:val="1"/>
          <w:numId w:val="1"/>
        </w:numPr>
        <w:jc w:val="both"/>
        <w:rPr>
          <w:bCs/>
        </w:rPr>
      </w:pPr>
      <w:r w:rsidRPr="00432653">
        <w:rPr>
          <w:bCs/>
        </w:rPr>
        <w:t xml:space="preserve">Konstrukcja i technologia wykonania szyn jezdnych </w:t>
      </w:r>
    </w:p>
    <w:p w:rsidR="004F3AD7" w:rsidRPr="00432653" w:rsidRDefault="004F3AD7" w:rsidP="00DC6157">
      <w:pPr>
        <w:pStyle w:val="Default"/>
        <w:numPr>
          <w:ilvl w:val="2"/>
          <w:numId w:val="1"/>
        </w:numPr>
        <w:ind w:left="1276" w:hanging="425"/>
        <w:jc w:val="both"/>
        <w:rPr>
          <w:bCs/>
        </w:rPr>
      </w:pPr>
      <w:r w:rsidRPr="00432653">
        <w:rPr>
          <w:bCs/>
        </w:rPr>
        <w:t xml:space="preserve">Szyny jezdne powinny być wykonane ze stali, zabezpieczone antykorozyjnie poprzez cynkowanie. Należy zastosować dwa rodzaje szyn: szyny prowadzące oraz szyny jezdne. Szyny prowadzące muszą posiadać odpowiednio wyprofilowaną bieżnie do prowadzenia koła odpowiadające wklęsłej powierzchni wieńca koła prowadzącego. Szyny jezdne będą płaskie. </w:t>
      </w:r>
    </w:p>
    <w:p w:rsidR="004F3AD7" w:rsidRPr="00432653" w:rsidRDefault="004F3AD7" w:rsidP="00DC6157">
      <w:pPr>
        <w:pStyle w:val="Default"/>
        <w:numPr>
          <w:ilvl w:val="2"/>
          <w:numId w:val="1"/>
        </w:numPr>
        <w:ind w:left="1276" w:hanging="425"/>
        <w:jc w:val="both"/>
        <w:rPr>
          <w:bCs/>
        </w:rPr>
      </w:pPr>
      <w:r w:rsidRPr="00432653">
        <w:rPr>
          <w:bCs/>
        </w:rPr>
        <w:t xml:space="preserve">Szerokość szyn min. 65 mm, natomiast wysokość szyn jezdnych nie powinna być mniejsza niż 15 mm. Do szyn jezdnych muszą być zamontowane elementy oporowe zapobiegające przesuwanie regałów poza obszar ich pracy. </w:t>
      </w:r>
    </w:p>
    <w:p w:rsidR="004F3AD7" w:rsidRPr="00432653" w:rsidRDefault="004F3AD7" w:rsidP="00DC6157">
      <w:pPr>
        <w:pStyle w:val="Default"/>
        <w:numPr>
          <w:ilvl w:val="2"/>
          <w:numId w:val="1"/>
        </w:numPr>
        <w:ind w:left="1276" w:hanging="425"/>
        <w:jc w:val="both"/>
        <w:rPr>
          <w:bCs/>
        </w:rPr>
      </w:pPr>
      <w:r w:rsidRPr="00432653">
        <w:rPr>
          <w:bCs/>
        </w:rPr>
        <w:t xml:space="preserve"> Tolerancja w montażu szyn jezdnych ± 1 mm na 1 mb szyny jezdnej. </w:t>
      </w:r>
    </w:p>
    <w:p w:rsidR="00432653" w:rsidRPr="00432653" w:rsidRDefault="004F3AD7" w:rsidP="00DC6157">
      <w:pPr>
        <w:pStyle w:val="Default"/>
        <w:numPr>
          <w:ilvl w:val="2"/>
          <w:numId w:val="1"/>
        </w:numPr>
        <w:ind w:left="1276" w:hanging="425"/>
        <w:jc w:val="both"/>
        <w:rPr>
          <w:bCs/>
        </w:rPr>
      </w:pPr>
      <w:r w:rsidRPr="00432653">
        <w:rPr>
          <w:bCs/>
        </w:rPr>
        <w:t xml:space="preserve"> Do szyn powinny być zamontowane obustronne najazdy z blachy ocynkowanej grubość minimum 2 mm i szerokość minimum 100 mm. </w:t>
      </w:r>
    </w:p>
    <w:p w:rsidR="004F3AD7" w:rsidRPr="00432653" w:rsidRDefault="004F3AD7" w:rsidP="00DC6157">
      <w:pPr>
        <w:pStyle w:val="Default"/>
        <w:numPr>
          <w:ilvl w:val="2"/>
          <w:numId w:val="1"/>
        </w:numPr>
        <w:ind w:left="1276" w:hanging="425"/>
        <w:jc w:val="both"/>
        <w:rPr>
          <w:bCs/>
        </w:rPr>
      </w:pPr>
      <w:r w:rsidRPr="00432653">
        <w:rPr>
          <w:bCs/>
        </w:rPr>
        <w:t xml:space="preserve">Dla zapewnienia utrzymania należytej czystości torowiska regałów przejezdnych wymagane są szyny jezdne o konstrukcji gładkiej, nie dopuszcza się stosowania łańcuchów napędowych biegnących wzdłuż szyny jezdnej. </w:t>
      </w:r>
    </w:p>
    <w:p w:rsidR="004F3AD7" w:rsidRPr="00432653" w:rsidRDefault="004F3AD7" w:rsidP="00DC6157">
      <w:pPr>
        <w:pStyle w:val="Default"/>
        <w:numPr>
          <w:ilvl w:val="1"/>
          <w:numId w:val="1"/>
        </w:numPr>
        <w:jc w:val="both"/>
        <w:rPr>
          <w:bCs/>
        </w:rPr>
      </w:pPr>
      <w:r w:rsidRPr="00432653">
        <w:rPr>
          <w:bCs/>
        </w:rPr>
        <w:t xml:space="preserve">Konstrukcja i technologia wykonania podstaw jezdnych </w:t>
      </w:r>
    </w:p>
    <w:p w:rsidR="004F3AD7" w:rsidRPr="00432653" w:rsidRDefault="004F3AD7" w:rsidP="00DC6157">
      <w:pPr>
        <w:pStyle w:val="Default"/>
        <w:numPr>
          <w:ilvl w:val="2"/>
          <w:numId w:val="1"/>
        </w:numPr>
        <w:ind w:left="1276" w:hanging="425"/>
        <w:jc w:val="both"/>
        <w:rPr>
          <w:bCs/>
        </w:rPr>
      </w:pPr>
      <w:r w:rsidRPr="00432653">
        <w:rPr>
          <w:bCs/>
        </w:rPr>
        <w:lastRenderedPageBreak/>
        <w:t>Podstawa regału powinna być wykonana z</w:t>
      </w:r>
      <w:r w:rsidR="00164F87">
        <w:rPr>
          <w:bCs/>
        </w:rPr>
        <w:t>e specjalnego profilu ceowego o </w:t>
      </w:r>
      <w:r w:rsidRPr="00432653">
        <w:rPr>
          <w:bCs/>
        </w:rPr>
        <w:t xml:space="preserve">grubości blachy minimum 2 mm i wysokości profilu minimum 140 mm. Cała podstawa powinna być wykonana w formie spawanych poziomych kratownic segmentowych. Długość segmentów nie powinna być większa niż 2 - 2, 5 mb. Elementy poprzeczne podstaw regałów muszą być również wykonane z blach stalowych o grubości minimum 2 mm i stanowią jednocześnie konstrukcję wsporczą do mocowania kół jezdnych. </w:t>
      </w:r>
    </w:p>
    <w:p w:rsidR="004F3AD7" w:rsidRPr="00D21D2D" w:rsidRDefault="004F3AD7" w:rsidP="00DC6157">
      <w:pPr>
        <w:pStyle w:val="Default"/>
        <w:numPr>
          <w:ilvl w:val="2"/>
          <w:numId w:val="1"/>
        </w:numPr>
        <w:ind w:left="1276" w:hanging="425"/>
        <w:jc w:val="both"/>
        <w:rPr>
          <w:bCs/>
        </w:rPr>
      </w:pPr>
      <w:r w:rsidRPr="00D21D2D">
        <w:rPr>
          <w:bCs/>
        </w:rPr>
        <w:t>Koła jezdne regałów wykonane mają być z żeliwa dla zapewnienia prawidłowego i cichobieżnego przesuwu regałów, jak również dla zapewnienia odpowiedniej wytrzymałości. Wymagane są dwa rodzaje kół – koła jezdne płaskie oraz koła jezdne prowadzące z jednostronnym kołnierzem o wysokości kołnierza minimum 8 mm. Koła jezdne prowadzące mają zapewnić równoległy przesuw regałów. Wszystkie elementy obrotowe regałów tj. koła, wałki muszą być osadzone na zakrytych kulkowych łożyskach tocznych, samosmarownych, niewymagających konserwacji</w:t>
      </w:r>
    </w:p>
    <w:p w:rsidR="00D21D2D" w:rsidRPr="00D21D2D" w:rsidRDefault="00D21D2D" w:rsidP="00DC6157">
      <w:pPr>
        <w:pStyle w:val="Default"/>
        <w:numPr>
          <w:ilvl w:val="2"/>
          <w:numId w:val="1"/>
        </w:numPr>
        <w:ind w:left="1276" w:hanging="425"/>
        <w:jc w:val="both"/>
        <w:rPr>
          <w:bCs/>
        </w:rPr>
      </w:pPr>
      <w:r w:rsidRPr="00D21D2D">
        <w:rPr>
          <w:bCs/>
        </w:rPr>
        <w:t xml:space="preserve">Do podstaw jezdnych winny być zamontowane odboje dystansowe o długości minimum 40 mm, zabezpieczające przed uderzaniem regału o regał. </w:t>
      </w:r>
    </w:p>
    <w:p w:rsidR="00D21D2D" w:rsidRPr="00D21D2D" w:rsidRDefault="00D21D2D" w:rsidP="00DC6157">
      <w:pPr>
        <w:pStyle w:val="Default"/>
        <w:numPr>
          <w:ilvl w:val="2"/>
          <w:numId w:val="1"/>
        </w:numPr>
        <w:ind w:left="1276" w:hanging="425"/>
        <w:jc w:val="both"/>
        <w:rPr>
          <w:bCs/>
        </w:rPr>
      </w:pPr>
      <w:r w:rsidRPr="00D21D2D">
        <w:rPr>
          <w:bCs/>
        </w:rPr>
        <w:t xml:space="preserve">Podstawy jezdne mają być pomalowane poliestrową farbą proszkową, na kolor jasno szary RAL 9002. </w:t>
      </w:r>
    </w:p>
    <w:p w:rsidR="00D21D2D" w:rsidRDefault="00D21D2D" w:rsidP="00DC6157">
      <w:pPr>
        <w:pStyle w:val="Default"/>
        <w:numPr>
          <w:ilvl w:val="1"/>
          <w:numId w:val="1"/>
        </w:numPr>
        <w:jc w:val="both"/>
        <w:rPr>
          <w:sz w:val="23"/>
          <w:szCs w:val="23"/>
        </w:rPr>
      </w:pPr>
      <w:r>
        <w:rPr>
          <w:sz w:val="23"/>
          <w:szCs w:val="23"/>
        </w:rPr>
        <w:t xml:space="preserve">Konstrukcja i technologia wykonania napędu regałów przejezdnych </w:t>
      </w:r>
    </w:p>
    <w:p w:rsidR="00D21D2D" w:rsidRPr="00D21D2D" w:rsidRDefault="00D21D2D" w:rsidP="00DC6157">
      <w:pPr>
        <w:pStyle w:val="Default"/>
        <w:numPr>
          <w:ilvl w:val="2"/>
          <w:numId w:val="1"/>
        </w:numPr>
        <w:ind w:left="1276" w:hanging="425"/>
        <w:jc w:val="both"/>
        <w:rPr>
          <w:bCs/>
        </w:rPr>
      </w:pPr>
      <w:r w:rsidRPr="00D21D2D">
        <w:rPr>
          <w:bCs/>
        </w:rPr>
        <w:t>Regały przejezdne muszą być wyposażone</w:t>
      </w:r>
      <w:r w:rsidR="00164F87">
        <w:rPr>
          <w:bCs/>
        </w:rPr>
        <w:t xml:space="preserve"> w napęd łańcuchowo – korbowy z </w:t>
      </w:r>
      <w:r w:rsidRPr="00D21D2D">
        <w:rPr>
          <w:bCs/>
        </w:rPr>
        <w:t xml:space="preserve">odpowiednio dobraną przekładnią redukcyjną, umożliwiającą przemieszczanie regału przez osobę, siłą nie większą niż 50 N. Wszystkie koła zębate występujące w łańcuchowej przekładni redukcyjnej muszą być stalowe. Przemieszczanie regału odbywać się powinno za pomocą </w:t>
      </w:r>
      <w:r w:rsidRPr="00681A5C">
        <w:rPr>
          <w:bCs/>
        </w:rPr>
        <w:t>trójramiennego pokrętła zakończonego uchwytami, obracającymi się niezależnie od obrotu całej korby. Uchwyt</w:t>
      </w:r>
      <w:r w:rsidRPr="00D21D2D">
        <w:rPr>
          <w:bCs/>
        </w:rPr>
        <w:t xml:space="preserve"> musi być wykonany z twardego tworzywa sztucznego, zapobiegającego poślizgowi dłoni podczas obracania korbą. Uchwyt powinien być wykonany w ergonomicznym kształcie o średnicy minimum 45mm, nie dopuszcza się uchwytów cylindrycznych. Długość ramienia pokrętła powinna wynosić minimum 200 mm. </w:t>
      </w:r>
    </w:p>
    <w:p w:rsidR="00D21D2D" w:rsidRPr="00D21D2D" w:rsidRDefault="00D21D2D" w:rsidP="00DC6157">
      <w:pPr>
        <w:pStyle w:val="Default"/>
        <w:numPr>
          <w:ilvl w:val="2"/>
          <w:numId w:val="1"/>
        </w:numPr>
        <w:ind w:left="1276" w:hanging="425"/>
        <w:jc w:val="both"/>
        <w:rPr>
          <w:bCs/>
        </w:rPr>
      </w:pPr>
      <w:r w:rsidRPr="00D21D2D">
        <w:rPr>
          <w:bCs/>
        </w:rPr>
        <w:t xml:space="preserve">Układ napędowy ma być wyposażony w mechanizm blokady umieszczonej w osi korby. Nie dopuszcza się blokady w postaci zamka oraz zastosowanie tzw. sprzęgła, działającego w momencie napotkania oporu. </w:t>
      </w:r>
    </w:p>
    <w:p w:rsidR="00D21D2D" w:rsidRPr="00D21D2D" w:rsidRDefault="00D21D2D" w:rsidP="00DC6157">
      <w:pPr>
        <w:pStyle w:val="Default"/>
        <w:numPr>
          <w:ilvl w:val="2"/>
          <w:numId w:val="1"/>
        </w:numPr>
        <w:ind w:left="1276" w:hanging="425"/>
        <w:jc w:val="both"/>
        <w:rPr>
          <w:bCs/>
        </w:rPr>
      </w:pPr>
      <w:r w:rsidRPr="00D21D2D">
        <w:rPr>
          <w:bCs/>
        </w:rPr>
        <w:t xml:space="preserve">Dla zapewnienia równoległego przesuwu regałów, przesuwających się co najmniej na 3 szynach, napęd na koła musi być przenoszony z wózka jezdnego umieszczonego najbliżej środka regałów na pozostałe koła napędowe przednie i tylne (napęd centralny). Nie dopuszcza się zastosowania rozwiązań, w których napęd przekazywany jest na koło zębate zazębiające się z łańcuchem umieszczonym w torze. </w:t>
      </w:r>
    </w:p>
    <w:p w:rsidR="00D21D2D" w:rsidRPr="00D21D2D" w:rsidRDefault="00D21D2D" w:rsidP="00DC6157">
      <w:pPr>
        <w:pStyle w:val="Default"/>
        <w:numPr>
          <w:ilvl w:val="2"/>
          <w:numId w:val="1"/>
        </w:numPr>
        <w:ind w:left="1276" w:hanging="425"/>
        <w:jc w:val="both"/>
        <w:rPr>
          <w:bCs/>
        </w:rPr>
      </w:pPr>
      <w:r w:rsidRPr="00D21D2D">
        <w:rPr>
          <w:bCs/>
        </w:rPr>
        <w:t xml:space="preserve">Mechanizm napędowy zakryty poprzez </w:t>
      </w:r>
      <w:r w:rsidR="00164F87">
        <w:rPr>
          <w:bCs/>
        </w:rPr>
        <w:t>pełny panel frontowy wykonany z </w:t>
      </w:r>
      <w:r w:rsidRPr="00D21D2D">
        <w:rPr>
          <w:bCs/>
        </w:rPr>
        <w:t xml:space="preserve">jednolitej blachy zimnowalcowanej i malowanej proszkowo. </w:t>
      </w:r>
    </w:p>
    <w:p w:rsidR="00D21D2D" w:rsidRPr="00DF1982" w:rsidRDefault="00D21D2D" w:rsidP="00DF1982">
      <w:pPr>
        <w:pStyle w:val="Default"/>
        <w:numPr>
          <w:ilvl w:val="1"/>
          <w:numId w:val="1"/>
        </w:numPr>
        <w:jc w:val="both"/>
        <w:rPr>
          <w:sz w:val="23"/>
          <w:szCs w:val="23"/>
        </w:rPr>
      </w:pPr>
      <w:r w:rsidRPr="00DF1982">
        <w:rPr>
          <w:sz w:val="23"/>
          <w:szCs w:val="23"/>
        </w:rPr>
        <w:lastRenderedPageBreak/>
        <w:t>Konstrukcja i techn</w:t>
      </w:r>
      <w:r w:rsidR="000B4E08" w:rsidRPr="00DF1982">
        <w:rPr>
          <w:sz w:val="23"/>
          <w:szCs w:val="23"/>
        </w:rPr>
        <w:t>ologia wykonania ścian bocznych</w:t>
      </w:r>
    </w:p>
    <w:p w:rsidR="00D21D2D" w:rsidRPr="00D21D2D" w:rsidRDefault="00D21D2D" w:rsidP="00DC6157">
      <w:pPr>
        <w:pStyle w:val="Default"/>
        <w:numPr>
          <w:ilvl w:val="2"/>
          <w:numId w:val="1"/>
        </w:numPr>
        <w:ind w:left="1276" w:hanging="425"/>
        <w:jc w:val="both"/>
        <w:rPr>
          <w:bCs/>
        </w:rPr>
      </w:pPr>
      <w:r w:rsidRPr="00D21D2D">
        <w:rPr>
          <w:bCs/>
        </w:rPr>
        <w:t xml:space="preserve">Ściana boczna regału ma być wykonana z jednego formatu blachy stalowej zimnowalcowanej, w kształcie dwóch prostokątnych półzamkniętych profili zimnogiętych o wymiarach minimum 25x40 mm, połączonych ze sobą pełną ścianą. Dwa boki profili stanowią wspólny element profili i wypełnienia ściany. Szerokość ścian bocznych 300 mm, tj. taka jak głębokość półek. W profilach wykonane wycięcia na zaczepy półek. Zaczepy wykonane z ocynkowanej blachy o grubości minimum 3 mm. </w:t>
      </w:r>
    </w:p>
    <w:p w:rsidR="00D21D2D" w:rsidRPr="00D21D2D" w:rsidRDefault="00D21D2D" w:rsidP="00DC6157">
      <w:pPr>
        <w:pStyle w:val="Default"/>
        <w:numPr>
          <w:ilvl w:val="2"/>
          <w:numId w:val="1"/>
        </w:numPr>
        <w:ind w:left="1276" w:hanging="425"/>
        <w:jc w:val="both"/>
        <w:rPr>
          <w:bCs/>
        </w:rPr>
      </w:pPr>
      <w:r w:rsidRPr="00D21D2D">
        <w:rPr>
          <w:bCs/>
        </w:rPr>
        <w:t xml:space="preserve">Ze względu na rodzaj przechowywanych materiałów winien zostać zachowany warunek dowolnej zmiany rozstawu półek, co 30 mm, bez konieczności użycia narzędzi. </w:t>
      </w:r>
    </w:p>
    <w:p w:rsidR="00D21D2D" w:rsidRPr="00D21D2D" w:rsidRDefault="00D21D2D" w:rsidP="00DC6157">
      <w:pPr>
        <w:pStyle w:val="Default"/>
        <w:numPr>
          <w:ilvl w:val="2"/>
          <w:numId w:val="1"/>
        </w:numPr>
        <w:ind w:left="1276" w:hanging="425"/>
        <w:jc w:val="both"/>
        <w:rPr>
          <w:bCs/>
        </w:rPr>
      </w:pPr>
      <w:r w:rsidRPr="00D21D2D">
        <w:rPr>
          <w:bCs/>
        </w:rPr>
        <w:t xml:space="preserve">Ściany boczne muszą być w sposób trwały połączone z podstawą jezdną regału tj. za pomocą połączeń śrubowych, nie dopuszcza się łączenia zatrzaskowego. Dodatkowo dla zapewnienia sztywności całej konstrukcji ściany boczne regału winny być połączone poprzez stężenia krzyżowe oraz półkę górną regału, która to musi być przykręcana na stałe. </w:t>
      </w:r>
    </w:p>
    <w:p w:rsidR="00D21D2D" w:rsidRPr="00D21D2D" w:rsidRDefault="00D21D2D" w:rsidP="00DC6157">
      <w:pPr>
        <w:pStyle w:val="Default"/>
        <w:numPr>
          <w:ilvl w:val="2"/>
          <w:numId w:val="1"/>
        </w:numPr>
        <w:ind w:left="1276" w:hanging="425"/>
        <w:jc w:val="both"/>
        <w:rPr>
          <w:bCs/>
        </w:rPr>
      </w:pPr>
      <w:r w:rsidRPr="00D21D2D">
        <w:rPr>
          <w:bCs/>
        </w:rPr>
        <w:t xml:space="preserve">Ściany boczne pomalowane poliestrową farbą proszkową, na kolor jasno szary RAL 9002. Malowanie ścian po wykonaniu wszystkich otworów. </w:t>
      </w:r>
    </w:p>
    <w:p w:rsidR="00D21D2D" w:rsidRPr="003A62AC" w:rsidRDefault="0032785E" w:rsidP="00DC6157">
      <w:pPr>
        <w:pStyle w:val="Default"/>
        <w:numPr>
          <w:ilvl w:val="1"/>
          <w:numId w:val="1"/>
        </w:numPr>
        <w:jc w:val="both"/>
        <w:rPr>
          <w:sz w:val="23"/>
          <w:szCs w:val="23"/>
        </w:rPr>
      </w:pPr>
      <w:r w:rsidRPr="003A62AC">
        <w:rPr>
          <w:sz w:val="23"/>
          <w:szCs w:val="23"/>
        </w:rPr>
        <w:t>K</w:t>
      </w:r>
      <w:r w:rsidR="00D21D2D" w:rsidRPr="003A62AC">
        <w:rPr>
          <w:sz w:val="23"/>
          <w:szCs w:val="23"/>
        </w:rPr>
        <w:t xml:space="preserve">onstrukcja i technologia wykonania półek </w:t>
      </w:r>
    </w:p>
    <w:p w:rsidR="00D21D2D" w:rsidRPr="003A62AC" w:rsidRDefault="00D21D2D" w:rsidP="00DC6157">
      <w:pPr>
        <w:pStyle w:val="Default"/>
        <w:numPr>
          <w:ilvl w:val="2"/>
          <w:numId w:val="1"/>
        </w:numPr>
        <w:ind w:left="1276" w:hanging="425"/>
        <w:jc w:val="both"/>
        <w:rPr>
          <w:bCs/>
        </w:rPr>
      </w:pPr>
      <w:r w:rsidRPr="003A62AC">
        <w:rPr>
          <w:bCs/>
        </w:rPr>
        <w:t>Półki wykonane ze stali zimnowalcowanej i pomalowane poliestrową farbą proszkową, na kolor jasno szary RAL 9002, trzykrotnie gięte na swej dłuższej krawędzi oraz dwukrotnie na krótszej, w celu zapewnienia odpowiedniej wytrzymałości i nie występowania ostrych krawędzi. Na krótszym boku półki wykonane specjalne wycięcia – otwory do mocowania zaczepów. Dla zapewnienia wytrzymałości 80 kg/mb półki powinny posiadać specjalne wzmocnienie w kształcie ceownika „kapeluszowego”. Wzmocnienie to powinno być w sposób trwały połączone z półką poprzez zastosowanie zgrzewu punktowego co 15 cm. Wysokość wzmocnienia powinna być dostosowana do grubości półki.</w:t>
      </w:r>
    </w:p>
    <w:p w:rsidR="00D21D2D" w:rsidRPr="0032785E" w:rsidRDefault="0032785E" w:rsidP="00DC6157">
      <w:pPr>
        <w:pStyle w:val="Default"/>
        <w:numPr>
          <w:ilvl w:val="2"/>
          <w:numId w:val="1"/>
        </w:numPr>
        <w:ind w:left="1276" w:hanging="425"/>
        <w:jc w:val="both"/>
        <w:rPr>
          <w:bCs/>
        </w:rPr>
      </w:pPr>
      <w:r w:rsidRPr="003A62AC">
        <w:rPr>
          <w:bCs/>
        </w:rPr>
        <w:t>W celu zabezpieczenia przed przesunięciem się składowanych dokumentów na sąsiednią półkę metalowa listwa</w:t>
      </w:r>
      <w:r w:rsidRPr="0032785E">
        <w:rPr>
          <w:bCs/>
        </w:rPr>
        <w:t xml:space="preserve"> o wysokości co</w:t>
      </w:r>
      <w:r>
        <w:rPr>
          <w:bCs/>
        </w:rPr>
        <w:t xml:space="preserve"> </w:t>
      </w:r>
      <w:r w:rsidRPr="0032785E">
        <w:rPr>
          <w:bCs/>
        </w:rPr>
        <w:t>najmniej 60 mm</w:t>
      </w:r>
      <w:r w:rsidR="003F6D84">
        <w:rPr>
          <w:bCs/>
        </w:rPr>
        <w:t>.</w:t>
      </w:r>
    </w:p>
    <w:p w:rsidR="00D21D2D" w:rsidRPr="0032785E" w:rsidRDefault="00D21D2D" w:rsidP="00DC6157">
      <w:pPr>
        <w:pStyle w:val="Default"/>
        <w:numPr>
          <w:ilvl w:val="2"/>
          <w:numId w:val="1"/>
        </w:numPr>
        <w:ind w:left="1276" w:hanging="425"/>
        <w:jc w:val="both"/>
        <w:rPr>
          <w:bCs/>
        </w:rPr>
      </w:pPr>
      <w:r w:rsidRPr="0032785E">
        <w:rPr>
          <w:bCs/>
        </w:rPr>
        <w:t xml:space="preserve">Półka górna kryjąca na trwałe skręcona ze ścianą boczną, natomiast pozostałe zawieszane na specjalnych zaczepach. </w:t>
      </w:r>
    </w:p>
    <w:p w:rsidR="00D21D2D" w:rsidRDefault="00D21D2D" w:rsidP="00DC6157">
      <w:pPr>
        <w:pStyle w:val="Default"/>
        <w:numPr>
          <w:ilvl w:val="1"/>
          <w:numId w:val="1"/>
        </w:numPr>
        <w:jc w:val="both"/>
        <w:rPr>
          <w:color w:val="auto"/>
          <w:sz w:val="23"/>
          <w:szCs w:val="23"/>
        </w:rPr>
      </w:pPr>
      <w:r w:rsidRPr="0032785E">
        <w:rPr>
          <w:color w:val="auto"/>
          <w:sz w:val="23"/>
          <w:szCs w:val="23"/>
        </w:rPr>
        <w:t xml:space="preserve">Konstrukcja ścian tylnych regałów </w:t>
      </w:r>
      <w:r w:rsidR="0032785E" w:rsidRPr="0032785E">
        <w:rPr>
          <w:color w:val="auto"/>
          <w:sz w:val="23"/>
          <w:szCs w:val="23"/>
        </w:rPr>
        <w:t xml:space="preserve">- </w:t>
      </w:r>
      <w:r w:rsidRPr="0032785E">
        <w:rPr>
          <w:color w:val="auto"/>
          <w:sz w:val="23"/>
          <w:szCs w:val="23"/>
        </w:rPr>
        <w:t>Ściana tylna regału wykonana z jednego formatu blachy pełnej stalowej zimnowalcowanej lub w formie stężenia krzyżowego, pomalowana poliestrową farbą proszkową, na kolor jasno szary RAL 9002</w:t>
      </w:r>
      <w:r w:rsidR="00164F87">
        <w:rPr>
          <w:color w:val="auto"/>
          <w:sz w:val="23"/>
          <w:szCs w:val="23"/>
        </w:rPr>
        <w:t>, powłoka odporna na ścieranie.</w:t>
      </w:r>
    </w:p>
    <w:p w:rsidR="00164F87" w:rsidRPr="0032785E" w:rsidRDefault="00164F87" w:rsidP="00164F87">
      <w:pPr>
        <w:pStyle w:val="Default"/>
        <w:ind w:left="964"/>
        <w:jc w:val="both"/>
        <w:rPr>
          <w:color w:val="auto"/>
          <w:sz w:val="23"/>
          <w:szCs w:val="23"/>
        </w:rPr>
      </w:pPr>
    </w:p>
    <w:p w:rsidR="00D21D2D" w:rsidRPr="00CE1AB8" w:rsidRDefault="00D21D2D" w:rsidP="00DC6157">
      <w:pPr>
        <w:pStyle w:val="Default"/>
        <w:numPr>
          <w:ilvl w:val="0"/>
          <w:numId w:val="1"/>
        </w:numPr>
        <w:jc w:val="both"/>
        <w:rPr>
          <w:color w:val="auto"/>
          <w:sz w:val="23"/>
          <w:szCs w:val="23"/>
        </w:rPr>
      </w:pPr>
      <w:r w:rsidRPr="00CE1AB8">
        <w:rPr>
          <w:b/>
          <w:bCs/>
          <w:color w:val="auto"/>
          <w:sz w:val="23"/>
          <w:szCs w:val="23"/>
        </w:rPr>
        <w:t xml:space="preserve">WYMAGANIA BEZPIECZEŃSTWA </w:t>
      </w:r>
    </w:p>
    <w:p w:rsidR="00164F87" w:rsidRDefault="00164F87" w:rsidP="00164F87">
      <w:pPr>
        <w:pStyle w:val="Default"/>
        <w:ind w:left="720"/>
        <w:jc w:val="both"/>
        <w:rPr>
          <w:color w:val="auto"/>
          <w:sz w:val="23"/>
          <w:szCs w:val="23"/>
        </w:rPr>
      </w:pPr>
    </w:p>
    <w:p w:rsidR="00D21D2D" w:rsidRDefault="00D21D2D" w:rsidP="00DC6157">
      <w:pPr>
        <w:pStyle w:val="Default"/>
        <w:numPr>
          <w:ilvl w:val="1"/>
          <w:numId w:val="1"/>
        </w:numPr>
        <w:spacing w:after="19"/>
        <w:jc w:val="both"/>
        <w:rPr>
          <w:color w:val="auto"/>
          <w:sz w:val="23"/>
          <w:szCs w:val="23"/>
        </w:rPr>
      </w:pPr>
      <w:r>
        <w:rPr>
          <w:color w:val="auto"/>
          <w:sz w:val="23"/>
          <w:szCs w:val="23"/>
        </w:rPr>
        <w:t xml:space="preserve">Mechanizm przesuwu każdego regału wyposażony w blokadę, która zabezpiecza osobę znajdującą się w przejściu między regałami przed przypadkowym zgnieceniem. </w:t>
      </w:r>
    </w:p>
    <w:p w:rsidR="00D21D2D" w:rsidRDefault="00D21D2D" w:rsidP="00DC6157">
      <w:pPr>
        <w:pStyle w:val="Default"/>
        <w:numPr>
          <w:ilvl w:val="1"/>
          <w:numId w:val="1"/>
        </w:numPr>
        <w:spacing w:after="19"/>
        <w:jc w:val="both"/>
        <w:rPr>
          <w:color w:val="auto"/>
          <w:sz w:val="23"/>
          <w:szCs w:val="23"/>
        </w:rPr>
      </w:pPr>
      <w:r>
        <w:rPr>
          <w:color w:val="auto"/>
          <w:sz w:val="23"/>
          <w:szCs w:val="23"/>
        </w:rPr>
        <w:t>Mi</w:t>
      </w:r>
      <w:r w:rsidR="0032785E">
        <w:rPr>
          <w:color w:val="auto"/>
          <w:sz w:val="23"/>
          <w:szCs w:val="23"/>
        </w:rPr>
        <w:t>ę</w:t>
      </w:r>
      <w:r>
        <w:rPr>
          <w:color w:val="auto"/>
          <w:sz w:val="23"/>
          <w:szCs w:val="23"/>
        </w:rPr>
        <w:t xml:space="preserve">dzy regałami muszą znajdować się odboje gumowe. </w:t>
      </w:r>
    </w:p>
    <w:p w:rsidR="00D21D2D" w:rsidRDefault="00D21D2D" w:rsidP="00DC6157">
      <w:pPr>
        <w:pStyle w:val="Default"/>
        <w:numPr>
          <w:ilvl w:val="1"/>
          <w:numId w:val="1"/>
        </w:numPr>
        <w:spacing w:after="19"/>
        <w:jc w:val="both"/>
        <w:rPr>
          <w:color w:val="auto"/>
          <w:sz w:val="23"/>
          <w:szCs w:val="23"/>
        </w:rPr>
      </w:pPr>
      <w:r>
        <w:rPr>
          <w:color w:val="auto"/>
          <w:sz w:val="23"/>
          <w:szCs w:val="23"/>
        </w:rPr>
        <w:lastRenderedPageBreak/>
        <w:t xml:space="preserve">Wszystkie elementy zewnętrzne regałów, półek, ścian osłon pozbawione ostrych krawędzi. </w:t>
      </w:r>
    </w:p>
    <w:p w:rsidR="00D21D2D" w:rsidRDefault="00D21D2D" w:rsidP="00DC6157">
      <w:pPr>
        <w:pStyle w:val="Default"/>
        <w:numPr>
          <w:ilvl w:val="1"/>
          <w:numId w:val="1"/>
        </w:numPr>
        <w:jc w:val="both"/>
        <w:rPr>
          <w:color w:val="auto"/>
          <w:sz w:val="23"/>
          <w:szCs w:val="23"/>
        </w:rPr>
      </w:pPr>
      <w:r w:rsidRPr="0032785E">
        <w:rPr>
          <w:color w:val="auto"/>
          <w:sz w:val="23"/>
          <w:szCs w:val="23"/>
        </w:rPr>
        <w:t xml:space="preserve">Elementy oporowe montowane na szynach zapobiegające przesuwanie regałów poza obszar ich pracy. </w:t>
      </w:r>
    </w:p>
    <w:p w:rsidR="00164F87" w:rsidRDefault="00164F87" w:rsidP="00164F87">
      <w:pPr>
        <w:pStyle w:val="Default"/>
        <w:ind w:left="964"/>
        <w:jc w:val="both"/>
        <w:rPr>
          <w:color w:val="auto"/>
          <w:sz w:val="23"/>
          <w:szCs w:val="23"/>
        </w:rPr>
      </w:pPr>
    </w:p>
    <w:p w:rsidR="00152152" w:rsidRPr="00D11D21" w:rsidRDefault="00152152" w:rsidP="00152152">
      <w:pPr>
        <w:pStyle w:val="Default"/>
        <w:numPr>
          <w:ilvl w:val="0"/>
          <w:numId w:val="1"/>
        </w:numPr>
        <w:jc w:val="both"/>
        <w:rPr>
          <w:b/>
          <w:bCs/>
          <w:color w:val="auto"/>
          <w:sz w:val="23"/>
          <w:szCs w:val="23"/>
        </w:rPr>
      </w:pPr>
      <w:r w:rsidRPr="00D11D21">
        <w:rPr>
          <w:b/>
          <w:bCs/>
          <w:color w:val="auto"/>
          <w:sz w:val="23"/>
          <w:szCs w:val="23"/>
        </w:rPr>
        <w:t>WARUNKI GWARANCJI</w:t>
      </w:r>
    </w:p>
    <w:p w:rsidR="00164F87" w:rsidRDefault="00164F87" w:rsidP="00164F87">
      <w:pPr>
        <w:pStyle w:val="Default"/>
        <w:ind w:left="720"/>
        <w:jc w:val="both"/>
        <w:rPr>
          <w:b/>
          <w:bCs/>
          <w:color w:val="auto"/>
          <w:sz w:val="23"/>
          <w:szCs w:val="23"/>
        </w:rPr>
      </w:pPr>
    </w:p>
    <w:p w:rsidR="00152152" w:rsidRPr="00152152" w:rsidRDefault="00152152" w:rsidP="00152152">
      <w:pPr>
        <w:pStyle w:val="Default"/>
        <w:numPr>
          <w:ilvl w:val="1"/>
          <w:numId w:val="1"/>
        </w:numPr>
        <w:spacing w:after="19"/>
        <w:jc w:val="both"/>
        <w:rPr>
          <w:color w:val="auto"/>
          <w:sz w:val="23"/>
          <w:szCs w:val="23"/>
        </w:rPr>
      </w:pPr>
      <w:r w:rsidRPr="00152152">
        <w:rPr>
          <w:color w:val="auto"/>
          <w:sz w:val="23"/>
          <w:szCs w:val="23"/>
        </w:rPr>
        <w:t>Wykonawca udzie</w:t>
      </w:r>
      <w:r>
        <w:rPr>
          <w:color w:val="auto"/>
          <w:sz w:val="23"/>
          <w:szCs w:val="23"/>
        </w:rPr>
        <w:t>li</w:t>
      </w:r>
      <w:r w:rsidRPr="00152152">
        <w:rPr>
          <w:color w:val="auto"/>
          <w:sz w:val="23"/>
          <w:szCs w:val="23"/>
        </w:rPr>
        <w:t xml:space="preserve"> Zamawiającemu gwarancji na okres </w:t>
      </w:r>
      <w:r>
        <w:rPr>
          <w:color w:val="auto"/>
          <w:sz w:val="23"/>
          <w:szCs w:val="23"/>
        </w:rPr>
        <w:t xml:space="preserve">co najmniej </w:t>
      </w:r>
      <w:r w:rsidR="00D11D21">
        <w:rPr>
          <w:color w:val="auto"/>
          <w:sz w:val="23"/>
          <w:szCs w:val="23"/>
        </w:rPr>
        <w:t>120</w:t>
      </w:r>
      <w:r>
        <w:rPr>
          <w:color w:val="auto"/>
          <w:sz w:val="23"/>
          <w:szCs w:val="23"/>
        </w:rPr>
        <w:t xml:space="preserve"> </w:t>
      </w:r>
      <w:r w:rsidRPr="00152152">
        <w:rPr>
          <w:color w:val="auto"/>
          <w:sz w:val="23"/>
          <w:szCs w:val="23"/>
        </w:rPr>
        <w:t>miesięcy od daty podpisania protokołu odbioru.</w:t>
      </w:r>
      <w:r>
        <w:rPr>
          <w:color w:val="auto"/>
          <w:sz w:val="23"/>
          <w:szCs w:val="23"/>
        </w:rPr>
        <w:t xml:space="preserve"> </w:t>
      </w:r>
      <w:r w:rsidRPr="00152152">
        <w:rPr>
          <w:color w:val="auto"/>
          <w:sz w:val="23"/>
          <w:szCs w:val="23"/>
        </w:rPr>
        <w:t>Postanowienia zdania poprzedzającego dotyczą w szczególności</w:t>
      </w:r>
      <w:r w:rsidR="00164F87">
        <w:rPr>
          <w:color w:val="auto"/>
          <w:sz w:val="23"/>
          <w:szCs w:val="23"/>
        </w:rPr>
        <w:t xml:space="preserve"> funkcjonowania regałów zgodnie </w:t>
      </w:r>
      <w:r w:rsidRPr="00152152">
        <w:rPr>
          <w:color w:val="auto"/>
          <w:sz w:val="23"/>
          <w:szCs w:val="23"/>
        </w:rPr>
        <w:t>z przeznaczeniem, z możliwością kor</w:t>
      </w:r>
      <w:r w:rsidR="00164F87">
        <w:rPr>
          <w:color w:val="auto"/>
          <w:sz w:val="23"/>
          <w:szCs w:val="23"/>
        </w:rPr>
        <w:t>zystania z wszystkich funkcji i </w:t>
      </w:r>
      <w:r w:rsidRPr="00152152">
        <w:rPr>
          <w:color w:val="auto"/>
          <w:sz w:val="23"/>
          <w:szCs w:val="23"/>
        </w:rPr>
        <w:t xml:space="preserve">parametrów określonych w umowie. </w:t>
      </w:r>
    </w:p>
    <w:p w:rsidR="00152152" w:rsidRPr="00152152" w:rsidRDefault="00152152" w:rsidP="00152152">
      <w:pPr>
        <w:pStyle w:val="Default"/>
        <w:numPr>
          <w:ilvl w:val="1"/>
          <w:numId w:val="1"/>
        </w:numPr>
        <w:spacing w:after="19"/>
        <w:jc w:val="both"/>
        <w:rPr>
          <w:color w:val="auto"/>
          <w:sz w:val="23"/>
          <w:szCs w:val="23"/>
        </w:rPr>
      </w:pPr>
      <w:r w:rsidRPr="00152152">
        <w:rPr>
          <w:color w:val="auto"/>
          <w:sz w:val="23"/>
          <w:szCs w:val="23"/>
        </w:rPr>
        <w:t xml:space="preserve">Wykonawca zapewnia wykonanie bezpłatnego serwisu gwarancyjnego regałów </w:t>
      </w:r>
      <w:r w:rsidRPr="00152152">
        <w:rPr>
          <w:color w:val="auto"/>
          <w:sz w:val="23"/>
          <w:szCs w:val="23"/>
        </w:rPr>
        <w:br/>
        <w:t xml:space="preserve">oraz usuniecie wad w przypadku nieprawidłowego funkcjonowania lub powstania okoliczności wskazujących na możliwość nieprawidłowego funkcjonowania regałów, </w:t>
      </w:r>
      <w:r w:rsidRPr="00152152">
        <w:rPr>
          <w:color w:val="auto"/>
          <w:sz w:val="23"/>
          <w:szCs w:val="23"/>
        </w:rPr>
        <w:br/>
        <w:t>w miejscu montażu, przez cały okres trwania gwarancji, na podstawie zgłoszenia przez Zamawiającego  pisemnie, faksem lub e-mailem.</w:t>
      </w:r>
    </w:p>
    <w:p w:rsidR="00152152" w:rsidRPr="00152152" w:rsidRDefault="00152152" w:rsidP="00152152">
      <w:pPr>
        <w:pStyle w:val="Default"/>
        <w:numPr>
          <w:ilvl w:val="1"/>
          <w:numId w:val="1"/>
        </w:numPr>
        <w:spacing w:after="19"/>
        <w:jc w:val="both"/>
        <w:rPr>
          <w:color w:val="auto"/>
          <w:sz w:val="23"/>
          <w:szCs w:val="23"/>
        </w:rPr>
      </w:pPr>
      <w:r w:rsidRPr="00152152">
        <w:rPr>
          <w:color w:val="auto"/>
          <w:sz w:val="23"/>
          <w:szCs w:val="23"/>
        </w:rPr>
        <w:t>Wykonawca zobowiązany jest do naprawy w okresie gwarancji w terminie nie przekraczającym 7 dni kalendarzowych, liczonym od momentu zgłoszenia.</w:t>
      </w:r>
    </w:p>
    <w:p w:rsidR="00152152" w:rsidRPr="00152152" w:rsidRDefault="00152152" w:rsidP="00152152">
      <w:pPr>
        <w:pStyle w:val="Default"/>
        <w:numPr>
          <w:ilvl w:val="1"/>
          <w:numId w:val="1"/>
        </w:numPr>
        <w:spacing w:after="19"/>
        <w:jc w:val="both"/>
        <w:rPr>
          <w:color w:val="auto"/>
          <w:sz w:val="23"/>
          <w:szCs w:val="23"/>
        </w:rPr>
      </w:pPr>
      <w:r w:rsidRPr="00152152">
        <w:rPr>
          <w:color w:val="auto"/>
          <w:sz w:val="23"/>
          <w:szCs w:val="23"/>
        </w:rPr>
        <w:t xml:space="preserve">W przypadku niewykonania naprawy w terminie, o którym mowa w ust. </w:t>
      </w:r>
      <w:r w:rsidR="00CE1AB8">
        <w:rPr>
          <w:color w:val="auto"/>
          <w:sz w:val="23"/>
          <w:szCs w:val="23"/>
        </w:rPr>
        <w:t>3</w:t>
      </w:r>
      <w:r w:rsidRPr="00152152">
        <w:rPr>
          <w:color w:val="auto"/>
          <w:sz w:val="23"/>
          <w:szCs w:val="23"/>
        </w:rPr>
        <w:t xml:space="preserve"> Zamawiający będzie miał prawo do kary umownej oraz będzie mógł zlecić naprawę podmiotowi trzeciemu na koszt Wykonawcy.</w:t>
      </w:r>
    </w:p>
    <w:p w:rsidR="00152152" w:rsidRPr="00152152" w:rsidRDefault="00152152" w:rsidP="00152152">
      <w:pPr>
        <w:pStyle w:val="Default"/>
        <w:numPr>
          <w:ilvl w:val="1"/>
          <w:numId w:val="1"/>
        </w:numPr>
        <w:spacing w:after="19"/>
        <w:jc w:val="both"/>
        <w:rPr>
          <w:color w:val="auto"/>
          <w:sz w:val="23"/>
          <w:szCs w:val="23"/>
        </w:rPr>
      </w:pPr>
      <w:r w:rsidRPr="00152152">
        <w:rPr>
          <w:color w:val="auto"/>
          <w:sz w:val="23"/>
          <w:szCs w:val="23"/>
        </w:rPr>
        <w:t xml:space="preserve">Strony ustalają, że liczba napraw powodująca obowiązek wymiany przez Wykonawcę wadliwego regału lub jego elementu na nowy wynosi 3 (słownie: trzy). W przypadku kolejnej (czwartej) naprawy danego regału lub jego elementu Wykonawca, w terminie wyznaczonym przez Zamawiającego, dokona jego wymiany na fabrycznie nowy </w:t>
      </w:r>
      <w:r w:rsidRPr="00152152">
        <w:rPr>
          <w:color w:val="auto"/>
          <w:sz w:val="23"/>
          <w:szCs w:val="23"/>
        </w:rPr>
        <w:br/>
        <w:t>o parametrach nie gorszych niż parametry wymienianego regału lub jego elementu.</w:t>
      </w:r>
    </w:p>
    <w:p w:rsidR="00152152" w:rsidRPr="00152152" w:rsidRDefault="00152152" w:rsidP="00152152">
      <w:pPr>
        <w:pStyle w:val="Default"/>
        <w:numPr>
          <w:ilvl w:val="1"/>
          <w:numId w:val="1"/>
        </w:numPr>
        <w:spacing w:after="19"/>
        <w:jc w:val="both"/>
        <w:rPr>
          <w:color w:val="auto"/>
          <w:sz w:val="23"/>
          <w:szCs w:val="23"/>
        </w:rPr>
      </w:pPr>
      <w:r w:rsidRPr="00152152">
        <w:rPr>
          <w:color w:val="auto"/>
          <w:sz w:val="23"/>
          <w:szCs w:val="23"/>
        </w:rPr>
        <w:t>Okres gwarancji ulega przedłużeniu o czas naprawy.</w:t>
      </w:r>
    </w:p>
    <w:p w:rsidR="00CE1AB8" w:rsidRDefault="00152152" w:rsidP="00CE1AB8">
      <w:pPr>
        <w:pStyle w:val="Default"/>
        <w:numPr>
          <w:ilvl w:val="1"/>
          <w:numId w:val="1"/>
        </w:numPr>
        <w:spacing w:after="19"/>
        <w:jc w:val="both"/>
        <w:rPr>
          <w:color w:val="auto"/>
          <w:sz w:val="23"/>
          <w:szCs w:val="23"/>
        </w:rPr>
      </w:pPr>
      <w:r w:rsidRPr="00152152">
        <w:rPr>
          <w:color w:val="auto"/>
          <w:sz w:val="23"/>
          <w:szCs w:val="23"/>
        </w:rPr>
        <w:t xml:space="preserve">W ramach gwarancji jakości Wykonawca zapewni wykonywanie wszelkich obowiązkowych przeglądów technicznych jeśli takie są wymogi producenta. Zamawiający nie ponosi żadnych kosztów związanych z wykonaniem tych przeglądów. </w:t>
      </w:r>
    </w:p>
    <w:p w:rsidR="00CE1AB8" w:rsidRDefault="00CE1AB8" w:rsidP="00CE1AB8">
      <w:pPr>
        <w:pStyle w:val="Default"/>
        <w:spacing w:after="19"/>
        <w:ind w:left="964"/>
        <w:jc w:val="both"/>
        <w:rPr>
          <w:color w:val="auto"/>
          <w:sz w:val="23"/>
          <w:szCs w:val="23"/>
        </w:rPr>
      </w:pPr>
    </w:p>
    <w:p w:rsidR="00CE1AB8" w:rsidRPr="00CE1AB8" w:rsidRDefault="00CE1AB8" w:rsidP="00CE1AB8">
      <w:pPr>
        <w:pStyle w:val="Default"/>
        <w:numPr>
          <w:ilvl w:val="0"/>
          <w:numId w:val="1"/>
        </w:numPr>
        <w:spacing w:after="19"/>
        <w:jc w:val="both"/>
        <w:rPr>
          <w:b/>
          <w:color w:val="auto"/>
          <w:sz w:val="23"/>
          <w:szCs w:val="23"/>
        </w:rPr>
      </w:pPr>
      <w:r w:rsidRPr="00CE1AB8">
        <w:rPr>
          <w:b/>
          <w:color w:val="auto"/>
          <w:sz w:val="23"/>
          <w:szCs w:val="23"/>
        </w:rPr>
        <w:t>TERMIN DOSTAWY</w:t>
      </w:r>
    </w:p>
    <w:p w:rsidR="00CE1AB8" w:rsidRPr="00CE1AB8" w:rsidRDefault="00CE1AB8" w:rsidP="00CE1AB8">
      <w:pPr>
        <w:pStyle w:val="Default"/>
        <w:spacing w:after="19"/>
        <w:ind w:left="720"/>
        <w:jc w:val="both"/>
        <w:rPr>
          <w:color w:val="auto"/>
          <w:sz w:val="23"/>
          <w:szCs w:val="23"/>
        </w:rPr>
      </w:pPr>
      <w:r>
        <w:rPr>
          <w:color w:val="auto"/>
          <w:sz w:val="23"/>
          <w:szCs w:val="23"/>
        </w:rPr>
        <w:t>Nieprzekraczalny termin dostawy ……………………………….. 2021 roku.</w:t>
      </w:r>
    </w:p>
    <w:p w:rsidR="00164F87" w:rsidRPr="00152152" w:rsidRDefault="00164F87" w:rsidP="00164F87">
      <w:pPr>
        <w:pStyle w:val="Default"/>
        <w:spacing w:after="19"/>
        <w:ind w:left="964"/>
        <w:jc w:val="both"/>
        <w:rPr>
          <w:color w:val="auto"/>
          <w:sz w:val="23"/>
          <w:szCs w:val="23"/>
        </w:rPr>
      </w:pPr>
    </w:p>
    <w:p w:rsidR="00D21D2D" w:rsidRPr="00164F87" w:rsidRDefault="00D21D2D" w:rsidP="00DC6157">
      <w:pPr>
        <w:pStyle w:val="Default"/>
        <w:numPr>
          <w:ilvl w:val="0"/>
          <w:numId w:val="1"/>
        </w:numPr>
        <w:jc w:val="both"/>
        <w:rPr>
          <w:color w:val="auto"/>
          <w:sz w:val="23"/>
          <w:szCs w:val="23"/>
        </w:rPr>
      </w:pPr>
      <w:r>
        <w:rPr>
          <w:b/>
          <w:bCs/>
          <w:color w:val="auto"/>
          <w:sz w:val="23"/>
          <w:szCs w:val="23"/>
        </w:rPr>
        <w:t xml:space="preserve">WYMAGANE DOKUMENTY </w:t>
      </w:r>
      <w:r w:rsidR="00B65513">
        <w:rPr>
          <w:b/>
          <w:bCs/>
          <w:color w:val="auto"/>
          <w:sz w:val="23"/>
          <w:szCs w:val="23"/>
        </w:rPr>
        <w:t>–</w:t>
      </w:r>
      <w:r>
        <w:rPr>
          <w:b/>
          <w:bCs/>
          <w:color w:val="auto"/>
          <w:sz w:val="23"/>
          <w:szCs w:val="23"/>
        </w:rPr>
        <w:t xml:space="preserve"> </w:t>
      </w:r>
      <w:r w:rsidR="00B65513">
        <w:rPr>
          <w:b/>
          <w:bCs/>
          <w:color w:val="auto"/>
          <w:sz w:val="23"/>
          <w:szCs w:val="23"/>
        </w:rPr>
        <w:t>wraz ze zgłoszeniem do odbioru</w:t>
      </w:r>
      <w:r>
        <w:rPr>
          <w:b/>
          <w:bCs/>
          <w:color w:val="auto"/>
          <w:sz w:val="23"/>
          <w:szCs w:val="23"/>
        </w:rPr>
        <w:t xml:space="preserve"> </w:t>
      </w:r>
      <w:r w:rsidR="00CE1AB8">
        <w:rPr>
          <w:b/>
          <w:bCs/>
          <w:color w:val="auto"/>
          <w:sz w:val="23"/>
          <w:szCs w:val="23"/>
        </w:rPr>
        <w:t>W</w:t>
      </w:r>
      <w:r>
        <w:rPr>
          <w:b/>
          <w:bCs/>
          <w:color w:val="auto"/>
          <w:sz w:val="23"/>
          <w:szCs w:val="23"/>
        </w:rPr>
        <w:t xml:space="preserve">ykonawca </w:t>
      </w:r>
      <w:r w:rsidR="00152152">
        <w:rPr>
          <w:b/>
          <w:bCs/>
          <w:color w:val="auto"/>
          <w:sz w:val="23"/>
          <w:szCs w:val="23"/>
        </w:rPr>
        <w:t>będzie musiał</w:t>
      </w:r>
      <w:r>
        <w:rPr>
          <w:b/>
          <w:bCs/>
          <w:color w:val="auto"/>
          <w:sz w:val="23"/>
          <w:szCs w:val="23"/>
        </w:rPr>
        <w:t xml:space="preserve"> </w:t>
      </w:r>
      <w:r w:rsidR="00B65513">
        <w:rPr>
          <w:b/>
          <w:bCs/>
          <w:color w:val="auto"/>
          <w:sz w:val="23"/>
          <w:szCs w:val="23"/>
        </w:rPr>
        <w:t>dostarczyć</w:t>
      </w:r>
      <w:r>
        <w:rPr>
          <w:b/>
          <w:bCs/>
          <w:color w:val="auto"/>
          <w:sz w:val="23"/>
          <w:szCs w:val="23"/>
        </w:rPr>
        <w:t xml:space="preserve"> następujące atesty i certyfikaty</w:t>
      </w:r>
      <w:r w:rsidR="00DC6157">
        <w:rPr>
          <w:b/>
          <w:bCs/>
          <w:color w:val="auto"/>
          <w:sz w:val="23"/>
          <w:szCs w:val="23"/>
        </w:rPr>
        <w:t>:</w:t>
      </w:r>
    </w:p>
    <w:p w:rsidR="00164F87" w:rsidRDefault="00164F87" w:rsidP="00164F87">
      <w:pPr>
        <w:pStyle w:val="Default"/>
        <w:ind w:left="720"/>
        <w:jc w:val="both"/>
        <w:rPr>
          <w:color w:val="auto"/>
          <w:sz w:val="23"/>
          <w:szCs w:val="23"/>
        </w:rPr>
      </w:pPr>
    </w:p>
    <w:p w:rsidR="00D21D2D" w:rsidRDefault="00D21D2D" w:rsidP="00DC6157">
      <w:pPr>
        <w:pStyle w:val="Default"/>
        <w:numPr>
          <w:ilvl w:val="1"/>
          <w:numId w:val="1"/>
        </w:numPr>
        <w:spacing w:after="19"/>
        <w:jc w:val="both"/>
        <w:rPr>
          <w:color w:val="auto"/>
          <w:sz w:val="23"/>
          <w:szCs w:val="23"/>
        </w:rPr>
      </w:pPr>
      <w:r>
        <w:rPr>
          <w:color w:val="auto"/>
          <w:sz w:val="23"/>
          <w:szCs w:val="23"/>
        </w:rPr>
        <w:t>Atest higieniczny wydany przez niezależną jednostkę certyfikującą, dopuszczający dostarczone regały do stosowania w pomieszc</w:t>
      </w:r>
      <w:r w:rsidR="00DC6157">
        <w:rPr>
          <w:color w:val="auto"/>
          <w:sz w:val="23"/>
          <w:szCs w:val="23"/>
        </w:rPr>
        <w:t>zeniach użyteczności publicznej;</w:t>
      </w:r>
    </w:p>
    <w:p w:rsidR="00D21D2D" w:rsidRDefault="00D21D2D" w:rsidP="00DC6157">
      <w:pPr>
        <w:pStyle w:val="Default"/>
        <w:numPr>
          <w:ilvl w:val="1"/>
          <w:numId w:val="1"/>
        </w:numPr>
        <w:spacing w:after="19"/>
        <w:jc w:val="both"/>
        <w:rPr>
          <w:color w:val="auto"/>
          <w:sz w:val="23"/>
          <w:szCs w:val="23"/>
        </w:rPr>
      </w:pPr>
      <w:r>
        <w:rPr>
          <w:color w:val="auto"/>
          <w:sz w:val="23"/>
          <w:szCs w:val="23"/>
        </w:rPr>
        <w:lastRenderedPageBreak/>
        <w:t xml:space="preserve">Dokument/certyfikat potwierdzający odporność ogniową dostarczonych regałów wg normy </w:t>
      </w:r>
      <w:r w:rsidR="0066570F" w:rsidRPr="0066570F">
        <w:rPr>
          <w:color w:val="auto"/>
          <w:sz w:val="23"/>
          <w:szCs w:val="23"/>
        </w:rPr>
        <w:t xml:space="preserve">PN 13501-1+A1:2010 </w:t>
      </w:r>
      <w:r>
        <w:rPr>
          <w:color w:val="auto"/>
          <w:sz w:val="23"/>
          <w:szCs w:val="23"/>
        </w:rPr>
        <w:t>w zakresie reakcji na ogień</w:t>
      </w:r>
      <w:r w:rsidR="00DC6157">
        <w:rPr>
          <w:color w:val="auto"/>
          <w:sz w:val="23"/>
          <w:szCs w:val="23"/>
        </w:rPr>
        <w:t>;</w:t>
      </w:r>
    </w:p>
    <w:p w:rsidR="00D21D2D" w:rsidRDefault="00D21D2D" w:rsidP="00DC6157">
      <w:pPr>
        <w:pStyle w:val="Default"/>
        <w:numPr>
          <w:ilvl w:val="1"/>
          <w:numId w:val="1"/>
        </w:numPr>
        <w:spacing w:after="19"/>
        <w:jc w:val="both"/>
        <w:rPr>
          <w:color w:val="auto"/>
          <w:sz w:val="23"/>
          <w:szCs w:val="23"/>
        </w:rPr>
      </w:pPr>
      <w:r>
        <w:rPr>
          <w:color w:val="auto"/>
          <w:sz w:val="23"/>
          <w:szCs w:val="23"/>
        </w:rPr>
        <w:t xml:space="preserve">Certyfikat zgodności/dokument potwierdzający spełnienie wymagań bezpieczeństwa </w:t>
      </w:r>
      <w:r w:rsidR="00BC4DE2">
        <w:rPr>
          <w:color w:val="auto"/>
          <w:sz w:val="23"/>
          <w:szCs w:val="23"/>
        </w:rPr>
        <w:t>zgodnie z normami</w:t>
      </w:r>
      <w:r w:rsidR="00565740">
        <w:rPr>
          <w:color w:val="auto"/>
          <w:sz w:val="23"/>
          <w:szCs w:val="23"/>
        </w:rPr>
        <w:t xml:space="preserve"> PN-M-78320:1978, PN-M-78321:1988, PN-M-78322:1989 lub równoważnymi</w:t>
      </w:r>
      <w:r w:rsidR="00DC6157">
        <w:rPr>
          <w:color w:val="auto"/>
          <w:sz w:val="23"/>
          <w:szCs w:val="23"/>
        </w:rPr>
        <w:t>;</w:t>
      </w:r>
    </w:p>
    <w:p w:rsidR="00885793" w:rsidRDefault="00D21D2D" w:rsidP="00DC6157">
      <w:pPr>
        <w:pStyle w:val="Default"/>
        <w:numPr>
          <w:ilvl w:val="1"/>
          <w:numId w:val="1"/>
        </w:numPr>
        <w:spacing w:after="19"/>
        <w:jc w:val="both"/>
        <w:rPr>
          <w:color w:val="auto"/>
          <w:sz w:val="23"/>
          <w:szCs w:val="23"/>
        </w:rPr>
      </w:pPr>
      <w:r w:rsidRPr="0032785E">
        <w:rPr>
          <w:color w:val="auto"/>
          <w:sz w:val="23"/>
          <w:szCs w:val="23"/>
        </w:rPr>
        <w:t>Certyfikat/dokument wydany przez niezależną jednostkę certyfikującą potwierdzający, że dopuszczalne obciążenia każdej z półek użytkowych</w:t>
      </w:r>
      <w:r w:rsidR="006747DC">
        <w:rPr>
          <w:color w:val="auto"/>
          <w:sz w:val="23"/>
          <w:szCs w:val="23"/>
        </w:rPr>
        <w:t xml:space="preserve"> </w:t>
      </w:r>
      <w:r w:rsidR="0032785E" w:rsidRPr="0032785E">
        <w:rPr>
          <w:color w:val="auto"/>
          <w:sz w:val="23"/>
          <w:szCs w:val="23"/>
        </w:rPr>
        <w:t>dostarczonych regałów min. 80 kg/1mb.</w:t>
      </w:r>
    </w:p>
    <w:p w:rsidR="006A5836" w:rsidRPr="0032785E" w:rsidRDefault="006A5836" w:rsidP="006A5836">
      <w:pPr>
        <w:pStyle w:val="Default"/>
        <w:spacing w:after="19"/>
        <w:ind w:left="964"/>
        <w:jc w:val="both"/>
        <w:rPr>
          <w:color w:val="auto"/>
          <w:sz w:val="23"/>
          <w:szCs w:val="23"/>
        </w:rPr>
      </w:pPr>
    </w:p>
    <w:sectPr w:rsidR="006A5836" w:rsidRPr="0032785E" w:rsidSect="00164F87">
      <w:footerReference w:type="default" r:id="rId7"/>
      <w:pgSz w:w="11907" w:h="16839" w:code="9"/>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1FA" w:rsidRDefault="00CB51FA" w:rsidP="002078EA">
      <w:pPr>
        <w:spacing w:after="0" w:line="240" w:lineRule="auto"/>
      </w:pPr>
      <w:r>
        <w:separator/>
      </w:r>
    </w:p>
  </w:endnote>
  <w:endnote w:type="continuationSeparator" w:id="0">
    <w:p w:rsidR="00CB51FA" w:rsidRDefault="00CB51FA" w:rsidP="00207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475490"/>
      <w:docPartObj>
        <w:docPartGallery w:val="Page Numbers (Bottom of Page)"/>
        <w:docPartUnique/>
      </w:docPartObj>
    </w:sdtPr>
    <w:sdtEndPr/>
    <w:sdtContent>
      <w:p w:rsidR="002078EA" w:rsidRDefault="002078EA">
        <w:pPr>
          <w:pStyle w:val="Stopka"/>
          <w:jc w:val="right"/>
        </w:pPr>
        <w:r>
          <w:fldChar w:fldCharType="begin"/>
        </w:r>
        <w:r>
          <w:instrText>PAGE   \* MERGEFORMAT</w:instrText>
        </w:r>
        <w:r>
          <w:fldChar w:fldCharType="separate"/>
        </w:r>
        <w:r w:rsidR="009700B8">
          <w:rPr>
            <w:noProof/>
          </w:rPr>
          <w:t>1</w:t>
        </w:r>
        <w:r>
          <w:fldChar w:fldCharType="end"/>
        </w:r>
      </w:p>
    </w:sdtContent>
  </w:sdt>
  <w:p w:rsidR="002078EA" w:rsidRDefault="002078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1FA" w:rsidRDefault="00CB51FA" w:rsidP="002078EA">
      <w:pPr>
        <w:spacing w:after="0" w:line="240" w:lineRule="auto"/>
      </w:pPr>
      <w:r>
        <w:separator/>
      </w:r>
    </w:p>
  </w:footnote>
  <w:footnote w:type="continuationSeparator" w:id="0">
    <w:p w:rsidR="00CB51FA" w:rsidRDefault="00CB51FA" w:rsidP="00207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A604D"/>
    <w:multiLevelType w:val="multilevel"/>
    <w:tmpl w:val="6E94932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3F22E6"/>
    <w:multiLevelType w:val="hybridMultilevel"/>
    <w:tmpl w:val="4FE2170E"/>
    <w:lvl w:ilvl="0" w:tplc="AECC6AA6">
      <w:start w:val="1"/>
      <w:numFmt w:val="upperRoman"/>
      <w:lvlText w:val="%1."/>
      <w:lvlJc w:val="left"/>
      <w:pPr>
        <w:ind w:left="1080" w:hanging="720"/>
      </w:pPr>
      <w:rPr>
        <w:rFonts w:hint="default"/>
        <w:b/>
      </w:rPr>
    </w:lvl>
    <w:lvl w:ilvl="1" w:tplc="B5FAE6B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0C7663"/>
    <w:multiLevelType w:val="multilevel"/>
    <w:tmpl w:val="BCBE434E"/>
    <w:lvl w:ilvl="0">
      <w:start w:val="1"/>
      <w:numFmt w:val="upperRoman"/>
      <w:lvlText w:val="%1."/>
      <w:lvlJc w:val="left"/>
      <w:pPr>
        <w:ind w:left="720" w:hanging="360"/>
      </w:pPr>
      <w:rPr>
        <w:rFonts w:ascii="Times New Roman" w:hAnsi="Times New Roman" w:hint="default"/>
        <w:b/>
        <w:i w:val="0"/>
        <w:color w:val="auto"/>
        <w:sz w:val="24"/>
      </w:rPr>
    </w:lvl>
    <w:lvl w:ilvl="1">
      <w:start w:val="1"/>
      <w:numFmt w:val="decimal"/>
      <w:lvlText w:val="%2."/>
      <w:lvlJc w:val="left"/>
      <w:pPr>
        <w:ind w:left="964" w:hanging="397"/>
      </w:pPr>
      <w:rPr>
        <w:rFonts w:ascii="Times New Roman" w:hAnsi="Times New Roman" w:hint="default"/>
        <w:b w:val="0"/>
        <w:i w:val="0"/>
        <w:color w:val="auto"/>
        <w:sz w:val="24"/>
      </w:rPr>
    </w:lvl>
    <w:lvl w:ilvl="2">
      <w:start w:val="1"/>
      <w:numFmt w:val="decimal"/>
      <w:lvlText w:val="%2.%3."/>
      <w:lvlJc w:val="left"/>
      <w:pPr>
        <w:ind w:left="1701" w:hanging="794"/>
      </w:pPr>
      <w:rPr>
        <w:rFonts w:ascii="Times New Roman" w:hAnsi="Times New Roman" w:hint="default"/>
        <w:b w:val="0"/>
        <w:i w:val="0"/>
        <w:color w:val="auto"/>
        <w:sz w:val="24"/>
      </w:rPr>
    </w:lvl>
    <w:lvl w:ilvl="3">
      <w:start w:val="1"/>
      <w:numFmt w:val="lowerLetter"/>
      <w:lvlText w:val="%4."/>
      <w:lvlJc w:val="left"/>
      <w:pPr>
        <w:ind w:left="1871" w:hanging="567"/>
      </w:pPr>
      <w:rPr>
        <w:rFonts w:ascii="Times New Roman" w:hAnsi="Times New Roman" w:hint="default"/>
        <w:b w:val="0"/>
        <w:i w:val="0"/>
        <w:color w:val="auto"/>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33F6D99"/>
    <w:multiLevelType w:val="multilevel"/>
    <w:tmpl w:val="6630C0E8"/>
    <w:lvl w:ilvl="0">
      <w:start w:val="1"/>
      <w:numFmt w:val="decimal"/>
      <w:lvlText w:val="%1."/>
      <w:lvlJc w:val="left"/>
      <w:pPr>
        <w:tabs>
          <w:tab w:val="num" w:pos="360"/>
        </w:tabs>
        <w:ind w:left="360" w:hanging="360"/>
      </w:pPr>
      <w:rPr>
        <w:rFonts w:ascii="Times New Roman" w:hAnsi="Times New Roman" w:hint="default"/>
        <w:b w:val="0"/>
        <w:i w:val="0"/>
        <w:sz w:val="22"/>
      </w:rPr>
    </w:lvl>
    <w:lvl w:ilvl="1">
      <w:start w:val="1"/>
      <w:numFmt w:val="decimal"/>
      <w:lvlText w:val="%2)"/>
      <w:lvlJc w:val="right"/>
      <w:pPr>
        <w:tabs>
          <w:tab w:val="num" w:pos="720"/>
        </w:tabs>
        <w:ind w:left="720" w:hanging="360"/>
      </w:pPr>
      <w:rPr>
        <w:rFonts w:ascii="Times New Roman" w:hAnsi="Times New Roman" w:hint="default"/>
        <w:b w:val="0"/>
        <w:i w:val="0"/>
        <w:sz w:val="22"/>
      </w:rPr>
    </w:lvl>
    <w:lvl w:ilvl="2">
      <w:start w:val="1"/>
      <w:numFmt w:val="lowerLetter"/>
      <w:lvlText w:val="%3)"/>
      <w:lvlJc w:val="left"/>
      <w:pPr>
        <w:tabs>
          <w:tab w:val="num" w:pos="1080"/>
        </w:tabs>
        <w:ind w:left="1080" w:hanging="36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1287D54"/>
    <w:multiLevelType w:val="multilevel"/>
    <w:tmpl w:val="A29E30C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72733C"/>
    <w:multiLevelType w:val="multilevel"/>
    <w:tmpl w:val="BCBE434E"/>
    <w:lvl w:ilvl="0">
      <w:start w:val="1"/>
      <w:numFmt w:val="upperRoman"/>
      <w:lvlText w:val="%1."/>
      <w:lvlJc w:val="left"/>
      <w:pPr>
        <w:ind w:left="720" w:hanging="360"/>
      </w:pPr>
      <w:rPr>
        <w:rFonts w:ascii="Times New Roman" w:hAnsi="Times New Roman" w:hint="default"/>
        <w:b/>
        <w:i w:val="0"/>
        <w:color w:val="auto"/>
        <w:sz w:val="24"/>
      </w:rPr>
    </w:lvl>
    <w:lvl w:ilvl="1">
      <w:start w:val="1"/>
      <w:numFmt w:val="decimal"/>
      <w:lvlText w:val="%2."/>
      <w:lvlJc w:val="left"/>
      <w:pPr>
        <w:ind w:left="964" w:hanging="397"/>
      </w:pPr>
      <w:rPr>
        <w:rFonts w:ascii="Times New Roman" w:hAnsi="Times New Roman" w:hint="default"/>
        <w:b w:val="0"/>
        <w:i w:val="0"/>
        <w:color w:val="auto"/>
        <w:sz w:val="24"/>
      </w:rPr>
    </w:lvl>
    <w:lvl w:ilvl="2">
      <w:start w:val="1"/>
      <w:numFmt w:val="decimal"/>
      <w:lvlText w:val="%2.%3."/>
      <w:lvlJc w:val="left"/>
      <w:pPr>
        <w:ind w:left="1701" w:hanging="794"/>
      </w:pPr>
      <w:rPr>
        <w:rFonts w:ascii="Times New Roman" w:hAnsi="Times New Roman" w:hint="default"/>
        <w:b w:val="0"/>
        <w:i w:val="0"/>
        <w:color w:val="auto"/>
        <w:sz w:val="24"/>
      </w:rPr>
    </w:lvl>
    <w:lvl w:ilvl="3">
      <w:start w:val="1"/>
      <w:numFmt w:val="lowerLetter"/>
      <w:lvlText w:val="%4."/>
      <w:lvlJc w:val="left"/>
      <w:pPr>
        <w:ind w:left="1871" w:hanging="567"/>
      </w:pPr>
      <w:rPr>
        <w:rFonts w:ascii="Times New Roman" w:hAnsi="Times New Roman" w:hint="default"/>
        <w:b w:val="0"/>
        <w:i w:val="0"/>
        <w:color w:val="auto"/>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D7"/>
    <w:rsid w:val="00017F96"/>
    <w:rsid w:val="00056E3F"/>
    <w:rsid w:val="000B4E08"/>
    <w:rsid w:val="001517D0"/>
    <w:rsid w:val="00152152"/>
    <w:rsid w:val="00164F87"/>
    <w:rsid w:val="001A0435"/>
    <w:rsid w:val="001B5C29"/>
    <w:rsid w:val="001D1796"/>
    <w:rsid w:val="002078EA"/>
    <w:rsid w:val="00266CC3"/>
    <w:rsid w:val="002744E1"/>
    <w:rsid w:val="00293906"/>
    <w:rsid w:val="002A3F65"/>
    <w:rsid w:val="002E4A9F"/>
    <w:rsid w:val="00322DF7"/>
    <w:rsid w:val="00324178"/>
    <w:rsid w:val="0032785E"/>
    <w:rsid w:val="00372D98"/>
    <w:rsid w:val="00390821"/>
    <w:rsid w:val="00391276"/>
    <w:rsid w:val="00395F9D"/>
    <w:rsid w:val="003A62AC"/>
    <w:rsid w:val="003D2655"/>
    <w:rsid w:val="003F6D84"/>
    <w:rsid w:val="00432653"/>
    <w:rsid w:val="0045009D"/>
    <w:rsid w:val="004D15F2"/>
    <w:rsid w:val="004D18EA"/>
    <w:rsid w:val="004F3AD7"/>
    <w:rsid w:val="00543D9D"/>
    <w:rsid w:val="00545D0A"/>
    <w:rsid w:val="00553799"/>
    <w:rsid w:val="00560478"/>
    <w:rsid w:val="00565740"/>
    <w:rsid w:val="006060CB"/>
    <w:rsid w:val="00624A7B"/>
    <w:rsid w:val="00627A32"/>
    <w:rsid w:val="0066570F"/>
    <w:rsid w:val="006747DC"/>
    <w:rsid w:val="00681A5C"/>
    <w:rsid w:val="00686FFB"/>
    <w:rsid w:val="00696471"/>
    <w:rsid w:val="006A5836"/>
    <w:rsid w:val="006C6ACB"/>
    <w:rsid w:val="0077741D"/>
    <w:rsid w:val="00792796"/>
    <w:rsid w:val="007938CE"/>
    <w:rsid w:val="007C1B72"/>
    <w:rsid w:val="007E25C2"/>
    <w:rsid w:val="008162B6"/>
    <w:rsid w:val="00885793"/>
    <w:rsid w:val="008D23D4"/>
    <w:rsid w:val="00940689"/>
    <w:rsid w:val="009525D5"/>
    <w:rsid w:val="009623F1"/>
    <w:rsid w:val="009700B8"/>
    <w:rsid w:val="00977D2D"/>
    <w:rsid w:val="00AB138E"/>
    <w:rsid w:val="00AC6646"/>
    <w:rsid w:val="00B01FEE"/>
    <w:rsid w:val="00B23967"/>
    <w:rsid w:val="00B53BBD"/>
    <w:rsid w:val="00B65513"/>
    <w:rsid w:val="00B74C1D"/>
    <w:rsid w:val="00B92660"/>
    <w:rsid w:val="00B93DEA"/>
    <w:rsid w:val="00BA6E60"/>
    <w:rsid w:val="00BA73C0"/>
    <w:rsid w:val="00BC4DE2"/>
    <w:rsid w:val="00C24050"/>
    <w:rsid w:val="00C4056B"/>
    <w:rsid w:val="00C65396"/>
    <w:rsid w:val="00C7329E"/>
    <w:rsid w:val="00CB51FA"/>
    <w:rsid w:val="00CE1AB8"/>
    <w:rsid w:val="00CF104A"/>
    <w:rsid w:val="00D11D21"/>
    <w:rsid w:val="00D17704"/>
    <w:rsid w:val="00D21D2D"/>
    <w:rsid w:val="00DA6E73"/>
    <w:rsid w:val="00DC6157"/>
    <w:rsid w:val="00DF1982"/>
    <w:rsid w:val="00E463BD"/>
    <w:rsid w:val="00F46244"/>
    <w:rsid w:val="00FD0D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7BC949-A513-4D8B-86E9-475F9598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F3AD7"/>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4500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009D"/>
    <w:rPr>
      <w:rFonts w:ascii="Tahoma" w:hAnsi="Tahoma" w:cs="Tahoma"/>
      <w:sz w:val="16"/>
      <w:szCs w:val="16"/>
    </w:rPr>
  </w:style>
  <w:style w:type="paragraph" w:styleId="Nagwek">
    <w:name w:val="header"/>
    <w:basedOn w:val="Normalny"/>
    <w:link w:val="NagwekZnak"/>
    <w:uiPriority w:val="99"/>
    <w:unhideWhenUsed/>
    <w:rsid w:val="002078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78EA"/>
  </w:style>
  <w:style w:type="paragraph" w:styleId="Stopka">
    <w:name w:val="footer"/>
    <w:basedOn w:val="Normalny"/>
    <w:link w:val="StopkaZnak"/>
    <w:uiPriority w:val="99"/>
    <w:unhideWhenUsed/>
    <w:rsid w:val="002078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7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899416">
      <w:bodyDiv w:val="1"/>
      <w:marLeft w:val="0"/>
      <w:marRight w:val="0"/>
      <w:marTop w:val="0"/>
      <w:marBottom w:val="0"/>
      <w:divBdr>
        <w:top w:val="none" w:sz="0" w:space="0" w:color="auto"/>
        <w:left w:val="none" w:sz="0" w:space="0" w:color="auto"/>
        <w:bottom w:val="none" w:sz="0" w:space="0" w:color="auto"/>
        <w:right w:val="none" w:sz="0" w:space="0" w:color="auto"/>
      </w:divBdr>
      <w:divsChild>
        <w:div w:id="1479571792">
          <w:marLeft w:val="0"/>
          <w:marRight w:val="0"/>
          <w:marTop w:val="0"/>
          <w:marBottom w:val="0"/>
          <w:divBdr>
            <w:top w:val="none" w:sz="0" w:space="0" w:color="auto"/>
            <w:left w:val="none" w:sz="0" w:space="0" w:color="auto"/>
            <w:bottom w:val="none" w:sz="0" w:space="0" w:color="auto"/>
            <w:right w:val="none" w:sz="0" w:space="0" w:color="auto"/>
          </w:divBdr>
        </w:div>
        <w:div w:id="320812053">
          <w:marLeft w:val="0"/>
          <w:marRight w:val="0"/>
          <w:marTop w:val="0"/>
          <w:marBottom w:val="0"/>
          <w:divBdr>
            <w:top w:val="none" w:sz="0" w:space="0" w:color="auto"/>
            <w:left w:val="none" w:sz="0" w:space="0" w:color="auto"/>
            <w:bottom w:val="none" w:sz="0" w:space="0" w:color="auto"/>
            <w:right w:val="none" w:sz="0" w:space="0" w:color="auto"/>
          </w:divBdr>
        </w:div>
        <w:div w:id="749086303">
          <w:marLeft w:val="0"/>
          <w:marRight w:val="0"/>
          <w:marTop w:val="0"/>
          <w:marBottom w:val="0"/>
          <w:divBdr>
            <w:top w:val="none" w:sz="0" w:space="0" w:color="auto"/>
            <w:left w:val="none" w:sz="0" w:space="0" w:color="auto"/>
            <w:bottom w:val="none" w:sz="0" w:space="0" w:color="auto"/>
            <w:right w:val="none" w:sz="0" w:space="0" w:color="auto"/>
          </w:divBdr>
        </w:div>
        <w:div w:id="206841654">
          <w:marLeft w:val="0"/>
          <w:marRight w:val="0"/>
          <w:marTop w:val="0"/>
          <w:marBottom w:val="0"/>
          <w:divBdr>
            <w:top w:val="none" w:sz="0" w:space="0" w:color="auto"/>
            <w:left w:val="none" w:sz="0" w:space="0" w:color="auto"/>
            <w:bottom w:val="none" w:sz="0" w:space="0" w:color="auto"/>
            <w:right w:val="none" w:sz="0" w:space="0" w:color="auto"/>
          </w:divBdr>
        </w:div>
        <w:div w:id="1580362873">
          <w:marLeft w:val="0"/>
          <w:marRight w:val="0"/>
          <w:marTop w:val="0"/>
          <w:marBottom w:val="0"/>
          <w:divBdr>
            <w:top w:val="none" w:sz="0" w:space="0" w:color="auto"/>
            <w:left w:val="none" w:sz="0" w:space="0" w:color="auto"/>
            <w:bottom w:val="none" w:sz="0" w:space="0" w:color="auto"/>
            <w:right w:val="none" w:sz="0" w:space="0" w:color="auto"/>
          </w:divBdr>
        </w:div>
        <w:div w:id="1992950954">
          <w:marLeft w:val="0"/>
          <w:marRight w:val="0"/>
          <w:marTop w:val="0"/>
          <w:marBottom w:val="0"/>
          <w:divBdr>
            <w:top w:val="none" w:sz="0" w:space="0" w:color="auto"/>
            <w:left w:val="none" w:sz="0" w:space="0" w:color="auto"/>
            <w:bottom w:val="none" w:sz="0" w:space="0" w:color="auto"/>
            <w:right w:val="none" w:sz="0" w:space="0" w:color="auto"/>
          </w:divBdr>
        </w:div>
        <w:div w:id="111756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1446</Words>
  <Characters>8679</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W</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Natalia Lipska</cp:lastModifiedBy>
  <cp:revision>2</cp:revision>
  <cp:lastPrinted>2016-08-02T11:59:00Z</cp:lastPrinted>
  <dcterms:created xsi:type="dcterms:W3CDTF">2021-10-21T08:08:00Z</dcterms:created>
  <dcterms:modified xsi:type="dcterms:W3CDTF">2021-10-21T08:08:00Z</dcterms:modified>
</cp:coreProperties>
</file>