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3408C8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Pr="00906F4A" w:rsidRDefault="003408C8" w:rsidP="007E2949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906F4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74970399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906F4A" w:rsidRDefault="003408C8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906F4A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RPr="00906F4A" w:rsidP="007E2949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906F4A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31278670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906F4A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906F4A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08 grudnia 2021 r.</w:t>
      </w:r>
      <w:bookmarkEnd w:id="1"/>
    </w:p>
    <w:p w:rsidR="007E2949" w:rsidRDefault="003408C8" w:rsidP="003166FD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WPS-IV.431.1.33.2021</w:t>
      </w:r>
      <w:bookmarkEnd w:id="2"/>
      <w:r>
        <w:rPr>
          <w:rFonts w:ascii="Calibri" w:hAnsi="Calibri" w:cs="Calibri"/>
        </w:rPr>
        <w:t>.JB</w:t>
      </w:r>
    </w:p>
    <w:p w:rsidR="00903B4B" w:rsidRPr="003C205D" w:rsidRDefault="003408C8" w:rsidP="00903B4B">
      <w:pPr>
        <w:tabs>
          <w:tab w:val="left" w:pos="4095"/>
        </w:tabs>
        <w:ind w:left="4678"/>
        <w:rPr>
          <w:rFonts w:ascii="Calibri" w:hAnsi="Calibri" w:cs="Calibri"/>
          <w:bCs/>
        </w:rPr>
      </w:pPr>
      <w:r w:rsidRPr="003C205D">
        <w:rPr>
          <w:rFonts w:ascii="Calibri" w:hAnsi="Calibri" w:cs="Calibri"/>
          <w:bCs/>
        </w:rPr>
        <w:t xml:space="preserve">Pani </w:t>
      </w:r>
    </w:p>
    <w:p w:rsidR="00903B4B" w:rsidRPr="003C205D" w:rsidRDefault="003408C8" w:rsidP="00903B4B">
      <w:pPr>
        <w:tabs>
          <w:tab w:val="left" w:pos="4095"/>
        </w:tabs>
        <w:ind w:left="4678"/>
        <w:rPr>
          <w:rFonts w:ascii="Calibri" w:hAnsi="Calibri" w:cs="Calibri"/>
          <w:bCs/>
        </w:rPr>
      </w:pPr>
      <w:r w:rsidRPr="003C205D">
        <w:rPr>
          <w:rFonts w:ascii="Calibri" w:hAnsi="Calibri" w:cs="Calibri"/>
          <w:bCs/>
        </w:rPr>
        <w:t>Mariola Bednarczyk</w:t>
      </w:r>
    </w:p>
    <w:p w:rsidR="00903B4B" w:rsidRPr="003C205D" w:rsidRDefault="003408C8" w:rsidP="00903B4B">
      <w:pPr>
        <w:tabs>
          <w:tab w:val="left" w:pos="4095"/>
        </w:tabs>
        <w:ind w:left="4678"/>
        <w:rPr>
          <w:rFonts w:ascii="Calibri" w:hAnsi="Calibri" w:cs="Calibri"/>
          <w:bCs/>
        </w:rPr>
      </w:pPr>
      <w:r w:rsidRPr="003C205D">
        <w:rPr>
          <w:rFonts w:ascii="Calibri" w:hAnsi="Calibri" w:cs="Calibri"/>
          <w:bCs/>
        </w:rPr>
        <w:t>Kierownik</w:t>
      </w:r>
    </w:p>
    <w:p w:rsidR="00903B4B" w:rsidRPr="003C205D" w:rsidRDefault="003408C8" w:rsidP="00903B4B">
      <w:pPr>
        <w:tabs>
          <w:tab w:val="left" w:pos="4095"/>
        </w:tabs>
        <w:ind w:left="4678"/>
        <w:rPr>
          <w:rFonts w:ascii="Calibri" w:hAnsi="Calibri" w:cs="Calibri"/>
          <w:bCs/>
        </w:rPr>
      </w:pPr>
      <w:r w:rsidRPr="003C205D">
        <w:rPr>
          <w:rFonts w:ascii="Calibri" w:hAnsi="Calibri" w:cs="Calibri"/>
          <w:bCs/>
        </w:rPr>
        <w:t>Ośrodka Pomocy Społecznej</w:t>
      </w:r>
    </w:p>
    <w:p w:rsidR="00903B4B" w:rsidRPr="003C205D" w:rsidRDefault="003408C8" w:rsidP="00903B4B">
      <w:pPr>
        <w:tabs>
          <w:tab w:val="left" w:pos="4095"/>
        </w:tabs>
        <w:ind w:left="4678"/>
        <w:rPr>
          <w:rFonts w:ascii="Calibri" w:hAnsi="Calibri" w:cs="Calibri"/>
          <w:bCs/>
        </w:rPr>
      </w:pPr>
      <w:r w:rsidRPr="003C205D">
        <w:rPr>
          <w:rFonts w:ascii="Calibri" w:hAnsi="Calibri" w:cs="Calibri"/>
          <w:bCs/>
        </w:rPr>
        <w:t xml:space="preserve">ul. Targowa 4, 07-420 Kadzidło </w:t>
      </w:r>
    </w:p>
    <w:p w:rsidR="00D35E3C" w:rsidRDefault="00CC5B6F" w:rsidP="00903B4B">
      <w:pPr>
        <w:tabs>
          <w:tab w:val="left" w:pos="5529"/>
        </w:tabs>
        <w:spacing w:line="360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D35E3C" w:rsidRDefault="00CC5B6F" w:rsidP="00903B4B">
      <w:pPr>
        <w:tabs>
          <w:tab w:val="left" w:pos="5529"/>
        </w:tabs>
        <w:spacing w:line="360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903B4B" w:rsidRDefault="003408C8" w:rsidP="00903B4B">
      <w:pPr>
        <w:tabs>
          <w:tab w:val="left" w:pos="5529"/>
        </w:tabs>
        <w:spacing w:line="360" w:lineRule="auto"/>
        <w:jc w:val="center"/>
        <w:rPr>
          <w:rFonts w:ascii="Calibri" w:eastAsia="Calibri" w:hAnsi="Calibri" w:cs="Calibri"/>
          <w:bCs/>
          <w:lang w:eastAsia="en-US"/>
        </w:rPr>
      </w:pPr>
      <w:r w:rsidRPr="001B5895">
        <w:rPr>
          <w:rFonts w:ascii="Calibri" w:eastAsia="Calibri" w:hAnsi="Calibri" w:cs="Calibri"/>
          <w:bCs/>
          <w:lang w:eastAsia="en-US"/>
        </w:rPr>
        <w:t>WYSTĄPIENIE POKONTROLNE</w:t>
      </w:r>
    </w:p>
    <w:p w:rsidR="00605192" w:rsidRPr="001B5895" w:rsidRDefault="00CC5B6F" w:rsidP="00903B4B">
      <w:pPr>
        <w:tabs>
          <w:tab w:val="left" w:pos="5529"/>
        </w:tabs>
        <w:spacing w:line="360" w:lineRule="auto"/>
        <w:jc w:val="center"/>
        <w:rPr>
          <w:rFonts w:ascii="Calibri" w:eastAsia="Calibri" w:hAnsi="Calibri" w:cs="Calibri"/>
          <w:bCs/>
          <w:lang w:eastAsia="en-US"/>
        </w:rPr>
      </w:pPr>
    </w:p>
    <w:p w:rsidR="00903B4B" w:rsidRPr="00361EF0" w:rsidRDefault="003408C8" w:rsidP="00903B4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361EF0">
        <w:rPr>
          <w:rFonts w:asciiTheme="minorHAnsi" w:eastAsia="Calibri" w:hAnsiTheme="minorHAnsi" w:cstheme="minorHAnsi"/>
          <w:bCs/>
          <w:lang w:eastAsia="en-US"/>
        </w:rPr>
        <w:t xml:space="preserve">Na podstawie art. 197b w związku z art. 186 pkt 3 ustawy z dnia 9 czerwca 2011 r. o wspieraniu rodziny i systemie pieczy zastępczej (Dz. U. z 2020 r. poz. 821, z późn. zm), zwanej dalej ustawą, oraz zgodnie z Planem Kontroli Zewnętrznych Mazowieckiego Urzędu Wojewódzkiego na rok 2021 zespół w składzie: Justyna Brodzik i Beata Krzykowska - starsi inspektorzy wojewódzcy Wydziału Polityki Społecznej Mazowieckiego Urzędu Wojewódzkiego w Warszawie, przeprowadził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361EF0">
        <w:rPr>
          <w:rFonts w:asciiTheme="minorHAnsi" w:eastAsia="Calibri" w:hAnsiTheme="minorHAnsi" w:cstheme="minorHAnsi"/>
          <w:bCs/>
          <w:lang w:eastAsia="en-US"/>
        </w:rPr>
        <w:t xml:space="preserve">w terminie 25-27 sierpnia 2021 r. kontrolę kompleksową w trybie zwykłym  w Ośrodku Pomocy Społecznej w Kadzidle, zwanym dalej Ośrodkiem. </w:t>
      </w:r>
    </w:p>
    <w:p w:rsidR="00903B4B" w:rsidRPr="00361EF0" w:rsidRDefault="003408C8" w:rsidP="00903B4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361EF0">
        <w:rPr>
          <w:rFonts w:asciiTheme="minorHAnsi" w:eastAsia="Calibri" w:hAnsiTheme="minorHAnsi" w:cstheme="minorHAnsi"/>
          <w:bCs/>
          <w:lang w:eastAsia="en-US"/>
        </w:rPr>
        <w:t xml:space="preserve">Zakres kontroli obejmował: zapewnienie rodzinie przeżywającej trudności w wypełnianiu funkcji opiekuńczo-wychowawczych wsparcia oraz pomocy asystenta rodziny, w okresie od 1 stycznia 2020 r. do dnia kontroli. </w:t>
      </w:r>
    </w:p>
    <w:p w:rsidR="00903B4B" w:rsidRPr="00361EF0" w:rsidRDefault="00CC5B6F" w:rsidP="00903B4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903B4B" w:rsidRPr="00361EF0" w:rsidRDefault="003408C8" w:rsidP="00903B4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361EF0">
        <w:rPr>
          <w:rFonts w:asciiTheme="minorHAnsi" w:eastAsia="Calibri" w:hAnsiTheme="minorHAnsi" w:cstheme="minorHAnsi"/>
          <w:bCs/>
          <w:lang w:eastAsia="en-US"/>
        </w:rPr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903B4B" w:rsidRPr="00361EF0" w:rsidRDefault="00CC5B6F" w:rsidP="00903B4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903B4B" w:rsidRPr="00361EF0" w:rsidRDefault="003408C8" w:rsidP="00903B4B">
      <w:pPr>
        <w:spacing w:after="60" w:line="276" w:lineRule="auto"/>
        <w:outlineLvl w:val="1"/>
        <w:rPr>
          <w:rFonts w:asciiTheme="minorHAnsi" w:hAnsiTheme="minorHAnsi" w:cstheme="minorHAnsi"/>
          <w:lang w:eastAsia="en-US"/>
        </w:rPr>
      </w:pPr>
      <w:r w:rsidRPr="00361EF0">
        <w:rPr>
          <w:rFonts w:asciiTheme="minorHAnsi" w:hAnsiTheme="minorHAnsi" w:cstheme="minorHAnsi"/>
          <w:lang w:eastAsia="en-US"/>
        </w:rPr>
        <w:t>Wojewoda Mazowiecki pozytywnie pomimo</w:t>
      </w:r>
      <w:r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color w:val="000000" w:themeColor="text1"/>
          <w:lang w:eastAsia="en-US"/>
        </w:rPr>
        <w:t xml:space="preserve">uchybień </w:t>
      </w:r>
      <w:r w:rsidRPr="00361EF0">
        <w:rPr>
          <w:rFonts w:asciiTheme="minorHAnsi" w:hAnsiTheme="minorHAnsi" w:cstheme="minorHAnsi"/>
          <w:lang w:eastAsia="en-US"/>
        </w:rPr>
        <w:t xml:space="preserve">ocenił sposób organizacji i realizacji przez Ośrodek zadań wynikających z ustawy o wspieraniu rodziny i systemie pieczy zastępczej, </w:t>
      </w:r>
      <w:r w:rsidRPr="00361EF0">
        <w:rPr>
          <w:rFonts w:asciiTheme="minorHAnsi" w:hAnsiTheme="minorHAnsi" w:cstheme="minorHAnsi"/>
          <w:lang w:eastAsia="en-US"/>
        </w:rPr>
        <w:br/>
        <w:t>w tym:</w:t>
      </w:r>
    </w:p>
    <w:p w:rsidR="00903B4B" w:rsidRPr="00361EF0" w:rsidRDefault="003408C8" w:rsidP="00903B4B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Zapewnienie warunków organizacyjno-kadrowych do realizacji zadania z zakresu wspierania rodziny,</w:t>
      </w:r>
    </w:p>
    <w:p w:rsidR="00903B4B" w:rsidRPr="00361EF0" w:rsidRDefault="003408C8" w:rsidP="00903B4B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Rzetelność sporządzanej sprawozdawczości,</w:t>
      </w:r>
    </w:p>
    <w:p w:rsidR="00903B4B" w:rsidRPr="00361EF0" w:rsidRDefault="003408C8" w:rsidP="00903B4B">
      <w:pPr>
        <w:numPr>
          <w:ilvl w:val="0"/>
          <w:numId w:val="1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F46796" w:rsidRDefault="00CC5B6F" w:rsidP="00903B4B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903B4B" w:rsidRPr="00361EF0" w:rsidRDefault="003408C8" w:rsidP="00903B4B">
      <w:pPr>
        <w:tabs>
          <w:tab w:val="left" w:pos="5529"/>
        </w:tabs>
        <w:spacing w:line="276" w:lineRule="auto"/>
        <w:rPr>
          <w:rFonts w:asciiTheme="minorHAnsi" w:hAnsiTheme="minorHAnsi" w:cstheme="minorHAnsi"/>
          <w:strike/>
        </w:rPr>
      </w:pPr>
      <w:r w:rsidRPr="00361EF0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Uchwałą nr XXIX/187/2013 Rady Gminy Kadzidło z dnia 14 lutego 2013 r. nadano statut Ośrodka Pomocy Społecznej w Kadzidle, do którego wprowadzono zmiany uchwałą nr: XVII/124/2016 </w:t>
      </w:r>
      <w:r w:rsidRPr="00361EF0">
        <w:rPr>
          <w:rFonts w:asciiTheme="minorHAnsi" w:eastAsia="Calibri" w:hAnsiTheme="minorHAnsi" w:cstheme="minorHAnsi"/>
          <w:bCs/>
          <w:lang w:eastAsia="en-US"/>
        </w:rPr>
        <w:br/>
        <w:t xml:space="preserve">z dnia 26 lutego 2016 r., XLII/304/2018 z dnia 5 lutego 2018 r., XLIX/362/2018 z dnia 24 lipca </w:t>
      </w:r>
      <w:r>
        <w:rPr>
          <w:rFonts w:asciiTheme="minorHAnsi" w:eastAsia="Calibri" w:hAnsiTheme="minorHAnsi" w:cstheme="minorHAnsi"/>
          <w:bCs/>
          <w:lang w:eastAsia="en-US"/>
        </w:rPr>
        <w:br/>
      </w:r>
      <w:r w:rsidRPr="00361EF0">
        <w:rPr>
          <w:rFonts w:asciiTheme="minorHAnsi" w:eastAsia="Calibri" w:hAnsiTheme="minorHAnsi" w:cstheme="minorHAnsi"/>
          <w:bCs/>
          <w:lang w:eastAsia="en-US"/>
        </w:rPr>
        <w:t>2018 r.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361EF0">
        <w:rPr>
          <w:rFonts w:asciiTheme="minorHAnsi" w:eastAsia="Calibri" w:hAnsiTheme="minorHAnsi" w:cstheme="minorHAnsi"/>
          <w:lang w:eastAsia="en-US"/>
        </w:rPr>
        <w:t xml:space="preserve"> </w:t>
      </w:r>
      <w:r w:rsidRPr="00361EF0">
        <w:rPr>
          <w:rFonts w:asciiTheme="minorHAnsi" w:hAnsiTheme="minorHAnsi" w:cstheme="minorHAnsi"/>
        </w:rPr>
        <w:t xml:space="preserve">W § 4 pkt 23 statutu wskazano zadania własne gminy m.in.: zapewnienie wsparcia rodzinom przeżywającym trudności w wypełnianiu funkcji opiekuńczo-wychowawczych. </w:t>
      </w:r>
      <w:r w:rsidRPr="00361EF0">
        <w:rPr>
          <w:rFonts w:asciiTheme="minorHAnsi" w:eastAsia="Calibri" w:hAnsiTheme="minorHAnsi" w:cstheme="minorHAnsi"/>
          <w:lang w:eastAsia="en-US"/>
        </w:rPr>
        <w:t>Zarządzeniem nr 12/2021 Kierownika Ośrodka z dnia 7 maja 2021 r. wprowadzono Regulamin Organizacyjny dla Ośrodka Pomocy Społecznej w Kadzidle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  <w:r w:rsidRPr="00361EF0">
        <w:rPr>
          <w:rFonts w:asciiTheme="minorHAnsi" w:eastAsia="Calibri" w:hAnsiTheme="minorHAnsi" w:cstheme="minorHAnsi"/>
          <w:lang w:eastAsia="en-US"/>
        </w:rPr>
        <w:t xml:space="preserve">. </w:t>
      </w:r>
    </w:p>
    <w:p w:rsidR="00903B4B" w:rsidRPr="00361EF0" w:rsidRDefault="00CC5B6F" w:rsidP="00903B4B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Na stanowisku kierownika Ośrodka zatrudniona jest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361EF0">
        <w:rPr>
          <w:rFonts w:asciiTheme="minorHAnsi" w:eastAsia="Calibri" w:hAnsiTheme="minorHAnsi" w:cstheme="minorHAnsi"/>
          <w:lang w:eastAsia="en-US"/>
        </w:rPr>
        <w:t xml:space="preserve">ani od 1 maja 2007 r. Okazała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361EF0">
        <w:rPr>
          <w:rFonts w:asciiTheme="minorHAnsi" w:eastAsia="Calibri" w:hAnsiTheme="minorHAnsi" w:cstheme="minorHAnsi"/>
          <w:lang w:eastAsia="en-US"/>
        </w:rPr>
        <w:t>ani imienne upoważnienia do prowadzenia postępowań w sprawach z zakresu wspierania rodziny oraz wydawania w tych sprawach decyzji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3"/>
      </w:r>
      <w:r w:rsidRPr="00361EF0">
        <w:rPr>
          <w:rFonts w:asciiTheme="minorHAnsi" w:eastAsia="Calibri" w:hAnsiTheme="minorHAnsi" w:cstheme="minorHAnsi"/>
          <w:lang w:eastAsia="en-US"/>
        </w:rPr>
        <w:t xml:space="preserve">. 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Zgodnie z art. 28a ustawy wójt sprawuje kontrolę nad podmiotami organizującymi pracę z rodziną oraz placówkami wsparcia dziennego. W Ośrodku nie przeprowadzono kontroli w tym zakresie.</w:t>
      </w:r>
    </w:p>
    <w:p w:rsidR="00903B4B" w:rsidRPr="00361EF0" w:rsidRDefault="00CC5B6F" w:rsidP="00903B4B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6C415C" w:rsidRDefault="003408C8" w:rsidP="00811366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C415C">
        <w:rPr>
          <w:rFonts w:asciiTheme="minorHAnsi" w:eastAsia="Calibri" w:hAnsiTheme="minorHAnsi" w:cstheme="minorHAnsi"/>
          <w:color w:val="000000"/>
          <w:lang w:eastAsia="en-US"/>
        </w:rPr>
        <w:t>Zgodnie z treścią art</w:t>
      </w:r>
      <w:r w:rsidRPr="006C415C">
        <w:rPr>
          <w:rFonts w:asciiTheme="minorHAnsi" w:eastAsia="Calibri" w:hAnsiTheme="minorHAnsi" w:cstheme="minorHAnsi"/>
          <w:lang w:eastAsia="en-US"/>
        </w:rPr>
        <w:t>. 176 pkt 1 ustawy</w:t>
      </w:r>
      <w:r w:rsidRPr="006C415C">
        <w:rPr>
          <w:rFonts w:asciiTheme="minorHAnsi" w:eastAsia="Calibri" w:hAnsiTheme="minorHAnsi" w:cstheme="minorHAnsi"/>
          <w:color w:val="000000"/>
          <w:lang w:eastAsia="en-US"/>
        </w:rPr>
        <w:t xml:space="preserve"> o wspieraniu rodziny i systemie pieczy zastępczej gmina opracowała Gminny Program Wspierania Rodziny na lata 2021-2023, który został przyjęty uchwałą nr XXXI/271/2021 Rady Gminy Kadzidło z dnia 28 stycznia 2021 r.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Pr="006C415C">
        <w:rPr>
          <w:rFonts w:asciiTheme="minorHAnsi" w:eastAsia="Calibri" w:hAnsiTheme="minorHAnsi" w:cstheme="minorHAnsi"/>
          <w:lang w:eastAsia="en-US"/>
        </w:rPr>
        <w:t xml:space="preserve"> Realizacj</w:t>
      </w:r>
      <w:r>
        <w:rPr>
          <w:rFonts w:asciiTheme="minorHAnsi" w:eastAsia="Calibri" w:hAnsiTheme="minorHAnsi" w:cstheme="minorHAnsi"/>
          <w:lang w:eastAsia="en-US"/>
        </w:rPr>
        <w:t>ę</w:t>
      </w:r>
      <w:r w:rsidRPr="006C415C">
        <w:rPr>
          <w:rFonts w:asciiTheme="minorHAnsi" w:eastAsia="Calibri" w:hAnsiTheme="minorHAnsi" w:cstheme="minorHAnsi"/>
          <w:lang w:eastAsia="en-US"/>
        </w:rPr>
        <w:t xml:space="preserve"> programu powierzono Ośrodkowi Pomocy Społecznej w Kadzidle.</w:t>
      </w:r>
    </w:p>
    <w:p w:rsidR="006C415C" w:rsidRPr="00CE1889" w:rsidRDefault="003408C8" w:rsidP="006C415C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E50E7">
        <w:rPr>
          <w:rFonts w:asciiTheme="minorHAnsi" w:eastAsia="Calibri" w:hAnsiTheme="minorHAnsi" w:cstheme="minorHAnsi"/>
          <w:lang w:eastAsia="en-US"/>
        </w:rPr>
        <w:t xml:space="preserve">Program w rozdziale pn. Diagnoza środowiska lokalnego zawiera dane dotyczące liczby świadczeń </w:t>
      </w:r>
      <w:r w:rsidR="00B61E53" w:rsidRPr="00B61E53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</w:t>
      </w:r>
      <w:r w:rsidRPr="00B61E53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="00B61E53" w:rsidRPr="00B61E53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</w:t>
      </w:r>
      <w:r w:rsidRPr="00B61E53">
        <w:rPr>
          <w:rFonts w:asciiTheme="minorHAnsi" w:hAnsiTheme="minorHAnsi" w:cstheme="minorHAnsi"/>
          <w:highlight w:val="black"/>
        </w:rPr>
        <w:t xml:space="preserve"> </w:t>
      </w:r>
      <w:r w:rsidR="00B61E53" w:rsidRPr="00B61E53">
        <w:rPr>
          <w:rFonts w:asciiTheme="minorHAnsi" w:hAnsiTheme="minorHAnsi" w:cstheme="minorHAnsi"/>
          <w:highlight w:val="black"/>
        </w:rPr>
        <w:t>xxxxxxxxxxxxxxxxxxxxxxxxxxxxxxxxxxxxxxxxxxxxxxxxxxxxxxxxxxxxxxxxxxxxxxxxxxxxxxxxxxxxxxxxxxxx</w:t>
      </w:r>
      <w:r w:rsidR="00B61E53" w:rsidRPr="00B61E53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</w:t>
      </w:r>
      <w:r w:rsidR="00B61E53" w:rsidRPr="00B61E53">
        <w:rPr>
          <w:rFonts w:asciiTheme="minorHAnsi" w:hAnsiTheme="minorHAnsi" w:cstheme="minorHAnsi"/>
          <w:highlight w:val="black"/>
        </w:rPr>
        <w:t>xxxxxxxxxxxxxx</w:t>
      </w:r>
      <w:r w:rsidRPr="00B61E53">
        <w:rPr>
          <w:rFonts w:asciiTheme="minorHAnsi" w:hAnsiTheme="minorHAnsi" w:cstheme="minorHAnsi"/>
          <w:highlight w:val="black"/>
        </w:rPr>
        <w:t xml:space="preserve"> </w:t>
      </w:r>
      <w:r w:rsidR="00B61E53" w:rsidRPr="00B61E53">
        <w:rPr>
          <w:rFonts w:asciiTheme="minorHAnsi" w:hAnsiTheme="minorHAnsi" w:cstheme="minorHAnsi"/>
          <w:highlight w:val="black"/>
        </w:rPr>
        <w:t>xxxxxxxxxxxxxxxxxxxxxxxxxxxxxxxxxxxx</w:t>
      </w:r>
    </w:p>
    <w:p w:rsidR="00811366" w:rsidRDefault="003408C8" w:rsidP="00811366">
      <w:pPr>
        <w:spacing w:line="276" w:lineRule="auto"/>
        <w:rPr>
          <w:rFonts w:asciiTheme="minorHAnsi" w:hAnsiTheme="minorHAnsi" w:cstheme="minorHAnsi"/>
        </w:rPr>
      </w:pPr>
      <w:r w:rsidRPr="006C415C">
        <w:rPr>
          <w:rFonts w:asciiTheme="minorHAnsi" w:hAnsiTheme="minorHAnsi" w:cstheme="minorHAnsi"/>
        </w:rPr>
        <w:t xml:space="preserve">Celem głównym programu jest </w:t>
      </w:r>
      <w:r w:rsidRPr="006C415C">
        <w:rPr>
          <w:rFonts w:asciiTheme="minorHAnsi" w:eastAsia="Calibri" w:hAnsiTheme="minorHAnsi" w:cstheme="minorHAnsi"/>
          <w:lang w:eastAsia="en-US"/>
        </w:rPr>
        <w:t>wspieranie rodzin przeżywających trudności w wypełnianiu swoich funkcji, zw</w:t>
      </w:r>
      <w:r>
        <w:rPr>
          <w:rFonts w:asciiTheme="minorHAnsi" w:eastAsia="Calibri" w:hAnsiTheme="minorHAnsi" w:cstheme="minorHAnsi"/>
          <w:lang w:eastAsia="en-US"/>
        </w:rPr>
        <w:t xml:space="preserve">iązanych z opieką, wychowaniem </w:t>
      </w:r>
      <w:r w:rsidRPr="006C415C">
        <w:rPr>
          <w:rFonts w:asciiTheme="minorHAnsi" w:eastAsia="Calibri" w:hAnsiTheme="minorHAnsi" w:cstheme="minorHAnsi"/>
          <w:lang w:eastAsia="en-US"/>
        </w:rPr>
        <w:t>i skuteczną ochroną dzieci, jak również profilaktyka środowiska lokalnego w zakresie promowania społecznie pożądanego modelu rodziny</w:t>
      </w:r>
      <w:r w:rsidRPr="006C415C">
        <w:rPr>
          <w:rFonts w:asciiTheme="minorHAnsi" w:hAnsiTheme="minorHAnsi" w:cstheme="minorHAnsi"/>
        </w:rPr>
        <w:t xml:space="preserve">. </w:t>
      </w:r>
    </w:p>
    <w:p w:rsidR="00BA15B3" w:rsidRPr="00361EF0" w:rsidRDefault="003408C8" w:rsidP="00BA15B3">
      <w:pPr>
        <w:pStyle w:val="Tekstkomentarz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161C5">
        <w:rPr>
          <w:rFonts w:asciiTheme="minorHAnsi" w:hAnsiTheme="minorHAnsi" w:cstheme="minorHAnsi"/>
          <w:sz w:val="24"/>
          <w:szCs w:val="24"/>
        </w:rPr>
        <w:t>W pkt pn. analiza</w:t>
      </w:r>
      <w:r w:rsidRPr="00361EF0">
        <w:rPr>
          <w:rFonts w:asciiTheme="minorHAnsi" w:hAnsiTheme="minorHAnsi" w:cstheme="minorHAnsi"/>
          <w:sz w:val="24"/>
          <w:szCs w:val="24"/>
        </w:rPr>
        <w:t xml:space="preserve"> zasobów gminy zapisano, ze Ośrodek Pomocy Społecznej w zakresie wspierania rodziny realizuje zadania wynikających z ustawy o pomocy społecznej.</w:t>
      </w:r>
      <w:r>
        <w:rPr>
          <w:rFonts w:asciiTheme="minorHAnsi" w:hAnsiTheme="minorHAnsi" w:cstheme="minorHAnsi"/>
        </w:rPr>
        <w:t xml:space="preserve"> </w:t>
      </w:r>
      <w:r w:rsidRPr="00361EF0">
        <w:rPr>
          <w:rFonts w:asciiTheme="minorHAnsi" w:hAnsiTheme="minorHAnsi" w:cstheme="minorHAnsi"/>
          <w:sz w:val="24"/>
          <w:szCs w:val="24"/>
        </w:rPr>
        <w:t xml:space="preserve">Z przedstawionej dokumentacji wynika, że odniesiono się do zadań realizowanych przez asystenta rodziny w ramach ustawy o wsparciu kobiet w ciąży i rodziny „Za życiem”. Natomiast </w:t>
      </w:r>
      <w:r>
        <w:rPr>
          <w:rFonts w:asciiTheme="minorHAnsi" w:hAnsiTheme="minorHAnsi" w:cstheme="minorHAnsi"/>
          <w:sz w:val="24"/>
          <w:szCs w:val="24"/>
        </w:rPr>
        <w:t>nie</w:t>
      </w:r>
      <w:r w:rsidRPr="00361EF0">
        <w:rPr>
          <w:rFonts w:asciiTheme="minorHAnsi" w:hAnsiTheme="minorHAnsi" w:cstheme="minorHAnsi"/>
          <w:sz w:val="24"/>
          <w:szCs w:val="24"/>
        </w:rPr>
        <w:t xml:space="preserve"> uwzględni</w:t>
      </w:r>
      <w:r>
        <w:rPr>
          <w:rFonts w:asciiTheme="minorHAnsi" w:hAnsiTheme="minorHAnsi" w:cstheme="minorHAnsi"/>
          <w:sz w:val="24"/>
          <w:szCs w:val="24"/>
        </w:rPr>
        <w:t>ono</w:t>
      </w:r>
      <w:r w:rsidRPr="00361EF0">
        <w:rPr>
          <w:rFonts w:asciiTheme="minorHAnsi" w:hAnsiTheme="minorHAnsi" w:cstheme="minorHAnsi"/>
          <w:sz w:val="24"/>
          <w:szCs w:val="24"/>
        </w:rPr>
        <w:t xml:space="preserve"> instytucji asystenta rodziny, jako formy wsparcia rodzin z trudnościami opiekuńczo-wychowawczymi.</w:t>
      </w:r>
    </w:p>
    <w:p w:rsidR="00BA15B3" w:rsidRDefault="003408C8" w:rsidP="00BA15B3">
      <w:pPr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Wymieniono deficyty w zakresie realizacji przedmiotowych zadań m.in. brak świetlicy socjoterapeutycznej oraz ograniczone możliwości w zakresie </w:t>
      </w:r>
      <w:r>
        <w:rPr>
          <w:rFonts w:asciiTheme="minorHAnsi" w:eastAsia="Calibri" w:hAnsiTheme="minorHAnsi" w:cstheme="minorHAnsi"/>
          <w:lang w:eastAsia="en-US"/>
        </w:rPr>
        <w:t xml:space="preserve">pozyskania </w:t>
      </w:r>
      <w:r w:rsidRPr="00361EF0">
        <w:rPr>
          <w:rFonts w:asciiTheme="minorHAnsi" w:eastAsia="Calibri" w:hAnsiTheme="minorHAnsi" w:cstheme="minorHAnsi"/>
          <w:lang w:eastAsia="en-US"/>
        </w:rPr>
        <w:t>specjalistycznej kadry poradnictwa rodzinnego.</w:t>
      </w:r>
      <w:r w:rsidRPr="00C161C5">
        <w:rPr>
          <w:rFonts w:asciiTheme="minorHAnsi" w:eastAsia="Calibri" w:hAnsiTheme="minorHAnsi" w:cstheme="minorHAnsi"/>
          <w:lang w:eastAsia="en-US"/>
        </w:rPr>
        <w:t xml:space="preserve"> </w:t>
      </w:r>
      <w:r w:rsidRPr="00361EF0">
        <w:rPr>
          <w:rFonts w:asciiTheme="minorHAnsi" w:eastAsia="Calibri" w:hAnsiTheme="minorHAnsi" w:cstheme="minorHAnsi"/>
          <w:lang w:eastAsia="en-US"/>
        </w:rPr>
        <w:t xml:space="preserve">Wskazano podmioty i instytucje działające na rzecz dziecka i rodziny. </w:t>
      </w:r>
    </w:p>
    <w:p w:rsidR="004E50E7" w:rsidRDefault="003408C8" w:rsidP="00C161C5">
      <w:pPr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C415C">
        <w:rPr>
          <w:rFonts w:asciiTheme="minorHAnsi" w:eastAsia="Calibri" w:hAnsiTheme="minorHAnsi" w:cstheme="minorHAnsi"/>
          <w:lang w:eastAsia="en-US"/>
        </w:rPr>
        <w:lastRenderedPageBreak/>
        <w:t xml:space="preserve">Wyjaśniła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6C415C">
        <w:rPr>
          <w:rFonts w:asciiTheme="minorHAnsi" w:eastAsia="Calibri" w:hAnsiTheme="minorHAnsi" w:cstheme="minorHAnsi"/>
          <w:lang w:eastAsia="en-US"/>
        </w:rPr>
        <w:t xml:space="preserve">ani, że monitoring, o którym mowa </w:t>
      </w:r>
      <w:r w:rsidRPr="006C415C">
        <w:rPr>
          <w:rFonts w:asciiTheme="minorHAnsi" w:eastAsia="Calibri" w:hAnsiTheme="minorHAnsi" w:cstheme="minorHAnsi"/>
          <w:color w:val="000000"/>
          <w:lang w:eastAsia="en-US"/>
        </w:rPr>
        <w:t xml:space="preserve">w pkt 6 programu odbywał się na podstawie pozyskanych danych od realizatorów programu, które następnie zostały uwzględnione w rocznym sprawozdaniu z realizacji zadań z zakresu wspierania rodziny. Na podstawie udostępnionego Sprawozdania z realizacji zadań z zakresu wspierania rodziny za 2020 r. ustalono, że ogólnie odniesiono się do podjętych działań na rzecz dziecka i rodziny z terenu gminy. </w:t>
      </w:r>
    </w:p>
    <w:p w:rsidR="00C161C5" w:rsidRPr="00361EF0" w:rsidRDefault="003408C8" w:rsidP="00C161C5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4E50E7">
        <w:rPr>
          <w:rFonts w:asciiTheme="minorHAnsi" w:eastAsia="Calibri" w:hAnsiTheme="minorHAnsi" w:cstheme="minorHAnsi"/>
          <w:lang w:eastAsia="en-US"/>
        </w:rPr>
        <w:t xml:space="preserve">Przedstawiła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4E50E7">
        <w:rPr>
          <w:rFonts w:asciiTheme="minorHAnsi" w:eastAsia="Calibri" w:hAnsiTheme="minorHAnsi" w:cstheme="minorHAnsi"/>
          <w:lang w:eastAsia="en-US"/>
        </w:rPr>
        <w:t>ani Protokół z dnia 14.12.2020 r. z przeprowadzonych konsultacji w sprawie rekomendacji i oceny Gminnego Programu Wspierania Rodziny na lata 2018-2020.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4E50E7">
        <w:rPr>
          <w:rFonts w:asciiTheme="minorHAnsi" w:eastAsia="Calibri" w:hAnsiTheme="minorHAnsi" w:cstheme="minorHAnsi"/>
          <w:lang w:eastAsia="en-US"/>
        </w:rPr>
        <w:t xml:space="preserve"> Spotkanie odbyło się w składzie pracowników Ośrodka, bez przedstawicieli podmiotów współpracujących przy realizacji programu. W protokole uwzględniono liczę osób, które skorzystały z poradnictwa specjalistycznego w okresie realizacji programu. Jak poinformowała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4E50E7">
        <w:rPr>
          <w:rFonts w:asciiTheme="minorHAnsi" w:eastAsia="Calibri" w:hAnsiTheme="minorHAnsi" w:cstheme="minorHAnsi"/>
          <w:lang w:eastAsia="en-US"/>
        </w:rPr>
        <w:t xml:space="preserve">ani dane pozyskano z instytucji lub podmiotów oferujących pomoc, od pracowników socjalnych oraz psychologa zatrudnionego w Ośrodku Pomocy Społecznej. Nie okazano dokumentacji potwierdzającej liczbę rodzin korzystających ze specjalistycznej pomocy. W protokole wskazano, </w:t>
      </w:r>
      <w:r>
        <w:rPr>
          <w:rFonts w:asciiTheme="minorHAnsi" w:eastAsia="Calibri" w:hAnsiTheme="minorHAnsi" w:cstheme="minorHAnsi"/>
          <w:lang w:eastAsia="en-US"/>
        </w:rPr>
        <w:t>ż</w:t>
      </w:r>
      <w:r w:rsidRPr="004E50E7">
        <w:rPr>
          <w:rFonts w:asciiTheme="minorHAnsi" w:eastAsia="Calibri" w:hAnsiTheme="minorHAnsi" w:cstheme="minorHAnsi"/>
          <w:lang w:eastAsia="en-US"/>
        </w:rPr>
        <w:t xml:space="preserve">e podjęto decyzję </w:t>
      </w:r>
      <w:r w:rsidRPr="004E50E7">
        <w:rPr>
          <w:rFonts w:asciiTheme="minorHAnsi" w:eastAsia="Calibri" w:hAnsiTheme="minorHAnsi" w:cstheme="minorHAnsi"/>
          <w:lang w:eastAsia="en-US"/>
        </w:rPr>
        <w:br/>
        <w:t xml:space="preserve">o kontynuacji dotychczasowych działań. </w:t>
      </w:r>
      <w:r>
        <w:rPr>
          <w:rFonts w:asciiTheme="minorHAnsi" w:eastAsia="Calibri" w:hAnsiTheme="minorHAnsi" w:cstheme="minorHAnsi"/>
          <w:lang w:eastAsia="en-US"/>
        </w:rPr>
        <w:t>W wyniku analizy u</w:t>
      </w:r>
      <w:r w:rsidRPr="004E50E7">
        <w:rPr>
          <w:rFonts w:asciiTheme="minorHAnsi" w:eastAsia="Calibri" w:hAnsiTheme="minorHAnsi" w:cstheme="minorHAnsi"/>
          <w:lang w:eastAsia="en-US"/>
        </w:rPr>
        <w:t>stalono, że podjęte działania nie zostały ocenione, nie wydano rekomendacji, które mogłyby zostać uwzględnione w kolejnym programie.</w:t>
      </w:r>
    </w:p>
    <w:p w:rsidR="00903B4B" w:rsidRPr="00190112" w:rsidRDefault="00CC5B6F" w:rsidP="00903B4B">
      <w:pPr>
        <w:spacing w:line="276" w:lineRule="auto"/>
        <w:rPr>
          <w:rFonts w:asciiTheme="minorHAnsi" w:hAnsiTheme="minorHAnsi" w:cstheme="minorHAnsi"/>
        </w:rPr>
      </w:pPr>
    </w:p>
    <w:p w:rsidR="00903B4B" w:rsidRDefault="003408C8" w:rsidP="00190112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90112">
        <w:rPr>
          <w:rFonts w:asciiTheme="minorHAnsi" w:eastAsia="Calibri" w:hAnsiTheme="minorHAnsi" w:cstheme="minorHAnsi"/>
          <w:lang w:eastAsia="en-US"/>
        </w:rPr>
        <w:t xml:space="preserve">Zapewnienie warunków organizacyjno-kadrowych do realizacji zadania z zakresu wspierania rodziny </w:t>
      </w:r>
    </w:p>
    <w:p w:rsidR="00605192" w:rsidRPr="00190112" w:rsidRDefault="00CC5B6F" w:rsidP="00605192">
      <w:pPr>
        <w:spacing w:line="276" w:lineRule="auto"/>
        <w:ind w:left="720"/>
        <w:rPr>
          <w:rFonts w:asciiTheme="minorHAnsi" w:eastAsia="Calibri" w:hAnsiTheme="minorHAnsi" w:cstheme="minorHAnsi"/>
          <w:lang w:eastAsia="en-US"/>
        </w:rPr>
      </w:pPr>
    </w:p>
    <w:p w:rsidR="00903B4B" w:rsidRPr="00190112" w:rsidRDefault="003408C8" w:rsidP="00190112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190112">
        <w:rPr>
          <w:rFonts w:asciiTheme="minorHAnsi" w:eastAsia="Calibri" w:hAnsiTheme="minorHAnsi" w:cstheme="minorHAnsi"/>
          <w:lang w:eastAsia="en-US"/>
        </w:rPr>
        <w:t xml:space="preserve">W okresie od 1 czerwca 2019 r. do 30 listopada 2020 r. Ośrodek zatrudniał 1 asystenta rodziny. </w:t>
      </w:r>
      <w:r w:rsidRPr="00190112">
        <w:rPr>
          <w:rFonts w:asciiTheme="minorHAnsi" w:eastAsia="Calibri" w:hAnsiTheme="minorHAnsi" w:cstheme="minorHAnsi"/>
          <w:lang w:eastAsia="en-US"/>
        </w:rPr>
        <w:br/>
        <w:t xml:space="preserve">Od 1 grudnia 2020 r. zatrudniono drugiego asystenta. Od 1 stycznia 2021 r. pracę asystenta rodziny wykonywała 1 osoba zatrudniona na podstawie umowy cywilno-prawnej w niepełnym wymiarze czasu pracy. Asystenci rodziny posiadali kwalifikacje określone w art. 12 ust. 1 pkt </w:t>
      </w:r>
      <w:r w:rsidRPr="00190112">
        <w:rPr>
          <w:rFonts w:asciiTheme="minorHAnsi" w:eastAsia="Calibri" w:hAnsiTheme="minorHAnsi" w:cstheme="minorHAnsi"/>
          <w:lang w:eastAsia="en-US"/>
        </w:rPr>
        <w:br/>
        <w:t>1 ustawy, spełniali wymogi zawarte w art. 12 ust. 1 pkt 2-4 oraz art. 17 ust. 3 i 4 ustawy. Zakresy czynności uwzględniały pełny katalog zadań stosownie do art. 15 ust. 1 ustawy. W teczkach asystentów znajdowały się dokumenty potwierdzające dokonanie weryfikacji w Rejestrze Sprawców Przestępstw na Tle Seksualnym stosownie z art. 21 ust. 1 ustawy o przeciwdziałaniu zagrożeniom przestępczością na tle seksualnym.</w:t>
      </w:r>
    </w:p>
    <w:p w:rsidR="00903B4B" w:rsidRPr="00361EF0" w:rsidRDefault="003408C8" w:rsidP="00190112">
      <w:pPr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190112">
        <w:rPr>
          <w:rFonts w:asciiTheme="minorHAnsi" w:eastAsia="Calibri" w:hAnsiTheme="minorHAnsi" w:cstheme="minorHAnsi"/>
          <w:lang w:eastAsia="en-US"/>
        </w:rPr>
        <w:t xml:space="preserve">Zgodnie z art. </w:t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t>12 ust. 2 ustawy w kontrolowanym okresie asystenci rodziny podnosili swoje kwalifikacje zawodowe w zakresie pracy z dziećmi i rodziną, łącznie udział wzięli w 3 szkoleniach.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color w:val="000000"/>
          <w:lang w:eastAsia="en-US"/>
        </w:rPr>
        <w:t xml:space="preserve">Od 1 kwietnia 2014 r. Ośrodek zatrudnia psychologa w ramach umowy </w:t>
      </w:r>
      <w:r>
        <w:rPr>
          <w:rFonts w:asciiTheme="minorHAnsi" w:eastAsia="Calibri" w:hAnsiTheme="minorHAnsi" w:cstheme="minorHAnsi"/>
          <w:color w:val="000000"/>
          <w:lang w:eastAsia="en-US"/>
        </w:rPr>
        <w:t>o świadczenie usług (</w:t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t>3 godziny w tygodniu</w:t>
      </w:r>
      <w:r>
        <w:rPr>
          <w:rFonts w:asciiTheme="minorHAnsi" w:eastAsia="Calibri" w:hAnsiTheme="minorHAnsi" w:cstheme="minorHAnsi"/>
          <w:color w:val="000000"/>
          <w:lang w:eastAsia="en-US"/>
        </w:rPr>
        <w:t>)</w:t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t xml:space="preserve">. Przedstawiła </w:t>
      </w:r>
      <w:r>
        <w:rPr>
          <w:rFonts w:asciiTheme="minorHAnsi" w:eastAsia="Calibri" w:hAnsiTheme="minorHAnsi" w:cstheme="minorHAnsi"/>
          <w:color w:val="000000"/>
          <w:lang w:eastAsia="en-US"/>
        </w:rPr>
        <w:t>P</w:t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t xml:space="preserve">ani dokumentację potwierdzającą kierunkowe wykształcenie wyższe osoby zatrudnionej na ww. stanowisku. </w:t>
      </w:r>
      <w:r w:rsidRPr="00361EF0">
        <w:rPr>
          <w:rFonts w:asciiTheme="minorHAnsi" w:eastAsia="Calibri" w:hAnsiTheme="minorHAnsi" w:cstheme="minorHAnsi"/>
          <w:lang w:eastAsia="en-US"/>
        </w:rPr>
        <w:t xml:space="preserve">W Ośrodku prowadzono dokumentację na okoliczność ewidencjonowania czasu pracy asystenta pn.: Dziennik pracy asystenta, który uwzględniał datę kontaktu z rodziną, liczbę przepracowanych godzin z rodziną oraz na rzecz rodziny, opis podjętych działań przez asystenta rodziny. </w:t>
      </w:r>
    </w:p>
    <w:p w:rsidR="00903B4B" w:rsidRDefault="00CC5B6F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605192" w:rsidRDefault="00CC5B6F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605192" w:rsidRPr="00361EF0" w:rsidRDefault="00CC5B6F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03B4B" w:rsidRDefault="003408C8" w:rsidP="00903B4B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lastRenderedPageBreak/>
        <w:t>Rzetelność sporządzanej sprawozdawczości</w:t>
      </w:r>
    </w:p>
    <w:p w:rsidR="00605192" w:rsidRPr="00361EF0" w:rsidRDefault="00CC5B6F" w:rsidP="00605192">
      <w:pPr>
        <w:spacing w:line="276" w:lineRule="auto"/>
        <w:ind w:left="720"/>
        <w:rPr>
          <w:rFonts w:asciiTheme="minorHAnsi" w:eastAsia="Calibri" w:hAnsiTheme="minorHAnsi" w:cstheme="minorHAnsi"/>
          <w:lang w:eastAsia="en-US"/>
        </w:rPr>
      </w:pPr>
    </w:p>
    <w:p w:rsidR="00903B4B" w:rsidRPr="00361EF0" w:rsidRDefault="003408C8" w:rsidP="00903B4B">
      <w:pPr>
        <w:spacing w:line="276" w:lineRule="auto"/>
        <w:rPr>
          <w:rFonts w:asciiTheme="minorHAnsi" w:hAnsiTheme="minorHAnsi" w:cstheme="minorHAnsi"/>
          <w:color w:val="FF0000"/>
        </w:rPr>
      </w:pPr>
      <w:r w:rsidRPr="00361EF0">
        <w:rPr>
          <w:rFonts w:asciiTheme="minorHAnsi" w:eastAsia="Calibri" w:hAnsiTheme="minorHAnsi" w:cstheme="minorHAnsi"/>
          <w:color w:val="000000"/>
          <w:lang w:eastAsia="en-US"/>
        </w:rPr>
        <w:t xml:space="preserve">Stosownie do art. 176 pkt 6 ustawy, § 3 ust. 1 </w:t>
      </w:r>
      <w:r w:rsidRPr="00361EF0">
        <w:rPr>
          <w:rFonts w:asciiTheme="minorHAnsi" w:eastAsia="Calibri" w:hAnsiTheme="minorHAnsi" w:cstheme="minorHAnsi"/>
          <w:lang w:eastAsia="en-US"/>
        </w:rPr>
        <w:t>rozporządzenia Ministra Rodziny, Pracy i Polityki</w:t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t xml:space="preserve"> Społecznej w sprawie sprawozdań rzeczowo-finansowych z wykonywania zadań z zakresu wspierania rodziny i systemu pieczy zastępczej Ośrodek przekazał sprawozdanie za okres: od </w:t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br/>
        <w:t>1 stycznia do 30 czerwca 2020 r., od 1 lipca do 31 grudnia 2020 r. i od 1 stycznia do 30 czerwca 2021 r.</w:t>
      </w:r>
      <w:r>
        <w:rPr>
          <w:rStyle w:val="Odwoanieprzypisudolnego"/>
          <w:rFonts w:asciiTheme="minorHAnsi" w:eastAsia="Calibri" w:hAnsiTheme="minorHAnsi" w:cstheme="minorHAnsi"/>
          <w:color w:val="000000"/>
          <w:lang w:eastAsia="en-US"/>
        </w:rPr>
        <w:footnoteReference w:id="6"/>
      </w:r>
      <w:r w:rsidRPr="00361EF0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361EF0">
        <w:rPr>
          <w:rFonts w:asciiTheme="minorHAnsi" w:hAnsiTheme="minorHAnsi" w:cstheme="minorHAnsi"/>
          <w:color w:val="000000"/>
        </w:rPr>
        <w:t xml:space="preserve">Zwrócono uwagę, że w sprawozdaniu za okres </w:t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t>od 1 stycznia do 30 czerwca 2020 r. błędnie wskazano powód zakończenia pracy z rodziną (ze względu na osiągnięcie celów). Analiza dokumentów wykazała, że rodzina zrezygnowała z pracy z asystentem rodziny.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 w:rsidRPr="00361EF0">
        <w:rPr>
          <w:rFonts w:asciiTheme="minorHAnsi" w:eastAsia="Calibri" w:hAnsiTheme="minorHAnsi" w:cstheme="minorHAnsi"/>
          <w:color w:val="000000"/>
          <w:lang w:eastAsia="en-US"/>
        </w:rPr>
        <w:t xml:space="preserve">Art. 179 </w:t>
      </w:r>
      <w:r w:rsidRPr="00361EF0">
        <w:rPr>
          <w:rFonts w:asciiTheme="minorHAnsi" w:eastAsia="Calibri" w:hAnsiTheme="minorHAnsi" w:cstheme="minorHAnsi"/>
          <w:iCs/>
          <w:color w:val="000000"/>
          <w:lang w:eastAsia="en-US"/>
        </w:rPr>
        <w:t>ustawy nakłada na Wójta obowiązek złożenia radzie gminy do 31 marca każdego roku rocznego sprawozdania z realizacji zadań z zakresu wspierania rodziny oraz przedstawia potrzeby w tym zakresie.</w:t>
      </w:r>
      <w:r w:rsidRPr="00361EF0">
        <w:rPr>
          <w:rFonts w:asciiTheme="minorHAnsi" w:eastAsia="Calibri" w:hAnsiTheme="minorHAnsi" w:cstheme="minorHAnsi"/>
          <w:iCs/>
          <w:color w:val="FF0000"/>
          <w:lang w:eastAsia="en-US"/>
        </w:rPr>
        <w:t xml:space="preserve"> </w:t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t>Całość materiału przedkładanego radzie gminy powinna być opracowana przez podmiot, który faktycznie odpowiada za realizację zadania w gminie, a zatem przez Ośrodek.</w:t>
      </w:r>
      <w:r w:rsidRPr="00361EF0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color w:val="000000"/>
          <w:lang w:eastAsia="en-US"/>
        </w:rPr>
        <w:t xml:space="preserve">Przedstawiła </w:t>
      </w:r>
      <w:r>
        <w:rPr>
          <w:rFonts w:asciiTheme="minorHAnsi" w:eastAsia="Calibri" w:hAnsiTheme="minorHAnsi" w:cstheme="minorHAnsi"/>
          <w:color w:val="000000"/>
          <w:lang w:eastAsia="en-US"/>
        </w:rPr>
        <w:t>P</w:t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t xml:space="preserve">ani Protokół nr XXXII/2021 z Nadzwyczajnej Sesji Rady Gminy Kadzidło z dnia </w:t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br/>
        <w:t>3 marca 2021 r. potwierdzający przedłożenie Radzie Gminy Sprawozdania rocznego z realizacji zadań z zakresu wspierania rodziny i systemu pieczy zastępczej za 2020 r.</w:t>
      </w:r>
      <w:r>
        <w:rPr>
          <w:rStyle w:val="Odwoanieprzypisudolnego"/>
          <w:rFonts w:asciiTheme="minorHAnsi" w:eastAsia="Calibri" w:hAnsiTheme="minorHAnsi" w:cstheme="minorHAnsi"/>
          <w:color w:val="000000"/>
          <w:lang w:eastAsia="en-US"/>
        </w:rPr>
        <w:footnoteReference w:id="7"/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t xml:space="preserve"> </w:t>
      </w:r>
      <w:r w:rsidRPr="00361EF0">
        <w:rPr>
          <w:rFonts w:asciiTheme="minorHAnsi" w:eastAsia="Calibri" w:hAnsiTheme="minorHAnsi" w:cstheme="minorHAnsi"/>
          <w:lang w:eastAsia="en-US"/>
        </w:rPr>
        <w:t xml:space="preserve">W sprawozdaniu zapisano, że w 2020 r. zatrudniony był 1 asystent rodziny, natomiast jak wykazały czynności kontrolne, w okresie od 1 do 31 grudnia 2020 r. pracę wykonywało 2 asystentów rodziny. </w:t>
      </w:r>
      <w:r w:rsidR="00D143B5" w:rsidRPr="00D143B5">
        <w:rPr>
          <w:rFonts w:asciiTheme="minorHAnsi" w:eastAsia="Calibri" w:hAnsiTheme="minorHAnsi" w:cstheme="minorHAnsi"/>
          <w:highlight w:val="black"/>
          <w:lang w:eastAsia="en-US"/>
        </w:rPr>
        <w:t>xxxxxxx</w:t>
      </w:r>
      <w:r w:rsidRPr="00D143B5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="00D143B5" w:rsidRPr="00D143B5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</w:t>
      </w:r>
      <w:r w:rsidRPr="00D143B5">
        <w:rPr>
          <w:rFonts w:asciiTheme="minorHAnsi" w:eastAsia="Calibri" w:hAnsiTheme="minorHAnsi" w:cstheme="minorHAnsi"/>
          <w:highlight w:val="black"/>
          <w:lang w:eastAsia="en-US"/>
        </w:rPr>
        <w:t>.</w:t>
      </w:r>
      <w:r w:rsidRPr="00361EF0">
        <w:rPr>
          <w:rFonts w:asciiTheme="minorHAnsi" w:eastAsia="Calibri" w:hAnsiTheme="minorHAnsi" w:cstheme="minorHAnsi"/>
          <w:lang w:eastAsia="en-US"/>
        </w:rPr>
        <w:t xml:space="preserve"> Podano liczbę rodzin objętych procedurą „Niebieskie Karty”, jednak nie wyszczególniono rodzin z małoletnimi dziećmi. 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color w:val="000000"/>
          <w:lang w:eastAsia="en-US"/>
        </w:rPr>
        <w:t>W sprawozdaniu wskazano, że na terenie gminy nie ma placówki wsparcia dziennego, natomiast funkcjonuje poradnia psychologiczno-pedagogiczna. Należy zauważyć, że zgodnie z treścią art. 176 pkt 3 ustawy o wspieraniu rodziny i systemie pieczy zastępczej, do zadań własnych gminy należy tworzenie oraz rozwój systemu opieki na dzieckiem, w tym m.in. placówek wsparcia dziennego. Obowiązkiem placówki wsparcia dziennego jest współpraca z rodzicami, opiekunami dziecka, a także z placówkami oświatowymi i podmiotami leczniczymi</w:t>
      </w:r>
      <w:r>
        <w:rPr>
          <w:rStyle w:val="Odwoanieprzypisudolnego"/>
          <w:rFonts w:asciiTheme="minorHAnsi" w:eastAsia="Calibri" w:hAnsiTheme="minorHAnsi" w:cstheme="minorHAnsi"/>
          <w:color w:val="000000"/>
          <w:lang w:eastAsia="en-US"/>
        </w:rPr>
        <w:footnoteReference w:id="8"/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t xml:space="preserve">. Odnosząc się do powyższego zapisu w przedmiotowym dokumencie należy podkreślić, że nie można zastąpić działań wspierających realizowanych przez placówkę wsparcia dziennego inną formą pomocy tj. poprzez pracę poradni psychologiczno-pedagogicznej. </w:t>
      </w:r>
      <w:r w:rsidRPr="00361EF0">
        <w:rPr>
          <w:rFonts w:asciiTheme="minorHAnsi" w:eastAsia="Calibri" w:hAnsiTheme="minorHAnsi" w:cstheme="minorHAnsi"/>
          <w:lang w:eastAsia="en-US"/>
        </w:rPr>
        <w:t xml:space="preserve">Ustalono, że przedstawiona dokumentacja nie odnosiła się w pełni do zadań z zakresu wspierania rodziny, w szczególności do instytucji asystenta rodziny. </w:t>
      </w:r>
      <w:r>
        <w:rPr>
          <w:rFonts w:asciiTheme="minorHAnsi" w:eastAsia="Calibri" w:hAnsiTheme="minorHAnsi" w:cstheme="minorHAnsi"/>
          <w:lang w:eastAsia="en-US"/>
        </w:rPr>
        <w:br/>
      </w:r>
      <w:r w:rsidRPr="00361EF0">
        <w:rPr>
          <w:rFonts w:asciiTheme="minorHAnsi" w:eastAsia="Calibri" w:hAnsiTheme="minorHAnsi" w:cstheme="minorHAnsi"/>
          <w:lang w:eastAsia="en-US"/>
        </w:rPr>
        <w:t>W sprawozdaniu nie dokonano skutecznej oceny, w jaki sposób w 2020 r. oraz w jakim stopniu zrealizowano zaplanowane działania na rzecz rodzin z dziećmi. Nie przedstawiono potrzeb</w:t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t xml:space="preserve"> związanych z realizacją zadań, które stosownie z art. 179 ust. 2 ustawy rada gminy bierze pod uwagę uchwalając gminny program wspierania.</w:t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br/>
      </w:r>
    </w:p>
    <w:p w:rsidR="00903B4B" w:rsidRDefault="003408C8" w:rsidP="00903B4B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lastRenderedPageBreak/>
        <w:t>Prawidłowość, adekwatność i skuteczność udzielanej pomocy i wsparcia rodzinie przeżywającej trudności w wypełnianiu funkcji opiekuńczo-wychowawczych przez działania prowadzone w formie pracy z rodziną lub pomoc</w:t>
      </w:r>
      <w:r>
        <w:rPr>
          <w:rFonts w:asciiTheme="minorHAnsi" w:eastAsia="Calibri" w:hAnsiTheme="minorHAnsi" w:cstheme="minorHAnsi"/>
          <w:lang w:eastAsia="en-US"/>
        </w:rPr>
        <w:t>y w opiece i wychowaniu dziecka</w:t>
      </w:r>
    </w:p>
    <w:p w:rsidR="00605192" w:rsidRPr="00361EF0" w:rsidRDefault="00CC5B6F" w:rsidP="00605192">
      <w:pPr>
        <w:spacing w:line="276" w:lineRule="auto"/>
        <w:ind w:left="720"/>
        <w:rPr>
          <w:rFonts w:asciiTheme="minorHAnsi" w:eastAsia="Calibri" w:hAnsiTheme="minorHAnsi" w:cstheme="minorHAnsi"/>
          <w:lang w:eastAsia="en-US"/>
        </w:rPr>
      </w:pP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Wspieranie rodziny przeżywającej trudności w wypełnianiu funkcji opiekuńczo-wychowawczych </w:t>
      </w:r>
      <w:r w:rsidRPr="00361EF0">
        <w:rPr>
          <w:rFonts w:asciiTheme="minorHAnsi" w:eastAsia="Calibri" w:hAnsiTheme="minorHAnsi" w:cstheme="minorHAnsi"/>
          <w:lang w:eastAsia="en-US"/>
        </w:rPr>
        <w:br/>
        <w:t xml:space="preserve">to zespół planowanych działań, mających na celu przywrócenie rodzinom zdolności do wypełniania tych funkcji, dlatego w pierwszej kolejności konieczne jest rzetelne zdiagnozowanie problemu. </w:t>
      </w:r>
      <w:r w:rsidRPr="00361EF0">
        <w:rPr>
          <w:rFonts w:asciiTheme="minorHAnsi" w:eastAsia="Calibri" w:hAnsiTheme="minorHAnsi" w:cstheme="minorHAnsi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osób i rodzin wymagających pomocy, w szczególności:</w:t>
      </w:r>
    </w:p>
    <w:p w:rsidR="00903B4B" w:rsidRPr="00361EF0" w:rsidRDefault="003408C8" w:rsidP="00903B4B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ustalenie zasad postępowania odnośnie wymiany informacji dotyczącej rodzin </w:t>
      </w:r>
      <w:r w:rsidRPr="00361EF0">
        <w:rPr>
          <w:rFonts w:asciiTheme="minorHAnsi" w:eastAsia="Calibri" w:hAnsiTheme="minorHAnsi" w:cstheme="minorHAnsi"/>
          <w:lang w:eastAsia="en-US"/>
        </w:rPr>
        <w:br/>
        <w:t>z problemami,</w:t>
      </w:r>
    </w:p>
    <w:p w:rsidR="00903B4B" w:rsidRPr="00361EF0" w:rsidRDefault="003408C8" w:rsidP="00903B4B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stosowanie procedur weryfikowania własnych informacji i ustalenia wspólnych działań,</w:t>
      </w:r>
    </w:p>
    <w:p w:rsidR="00903B4B" w:rsidRPr="00361EF0" w:rsidRDefault="003408C8" w:rsidP="00903B4B">
      <w:pPr>
        <w:numPr>
          <w:ilvl w:val="0"/>
          <w:numId w:val="2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wykorzystanie innych możliwości, odnośnie dotarcia do wszystkich osób potrzebujących pomocy i wsparcia.</w:t>
      </w:r>
    </w:p>
    <w:p w:rsidR="00903B4B" w:rsidRPr="00361EF0" w:rsidRDefault="003408C8" w:rsidP="00903B4B">
      <w:pPr>
        <w:spacing w:line="276" w:lineRule="auto"/>
        <w:rPr>
          <w:rFonts w:asciiTheme="minorHAnsi" w:hAnsiTheme="minorHAnsi" w:cstheme="minorHAnsi"/>
        </w:rPr>
      </w:pPr>
      <w:r w:rsidRPr="00361EF0">
        <w:rPr>
          <w:rFonts w:asciiTheme="minorHAnsi" w:hAnsiTheme="minorHAnsi" w:cstheme="minorHAnsi"/>
        </w:rPr>
        <w:t xml:space="preserve">Wyjaśniła </w:t>
      </w:r>
      <w:r>
        <w:rPr>
          <w:rFonts w:asciiTheme="minorHAnsi" w:hAnsiTheme="minorHAnsi" w:cstheme="minorHAnsi"/>
        </w:rPr>
        <w:t>P</w:t>
      </w:r>
      <w:r w:rsidRPr="00361EF0">
        <w:rPr>
          <w:rFonts w:asciiTheme="minorHAnsi" w:hAnsiTheme="minorHAnsi" w:cstheme="minorHAnsi"/>
        </w:rPr>
        <w:t xml:space="preserve">ani, że informacje o rodzinach przeżywających trudności opiekuńczo-wychowawcze pochodzą od przedstawicieli instytucji z terenu gminy i powiatu - placówek oświatowych, zespołu kuratorskiej służby sądowej, policji, Powiatowego Centrum Pomocy Rodzinie w Ostrołęce oraz pracowników socjalnych. Wskazała </w:t>
      </w:r>
      <w:r>
        <w:rPr>
          <w:rFonts w:asciiTheme="minorHAnsi" w:hAnsiTheme="minorHAnsi" w:cstheme="minorHAnsi"/>
        </w:rPr>
        <w:t>P</w:t>
      </w:r>
      <w:r w:rsidRPr="00361EF0">
        <w:rPr>
          <w:rFonts w:asciiTheme="minorHAnsi" w:hAnsiTheme="minorHAnsi" w:cstheme="minorHAnsi"/>
        </w:rPr>
        <w:t xml:space="preserve">ani instytucje zapewniające wsparcie rodzinom z problemami opiekuńczo-wychowawczymi, z którymi współpracuje Ośrodek: Sąd Rejonowy w Ostrołęce, Posterunek Policji w Kadzidle, Powiatowe Centrum Pomocy Rodzinie w Ostrołęce, przychodnie lekarskie w Kadzidle, Poradnia Psychologiczno-Pedagogiczna w Myszyńcu (punkt w Kadzidle), </w:t>
      </w:r>
      <w:r w:rsidRPr="00361EF0">
        <w:rPr>
          <w:rFonts w:asciiTheme="minorHAnsi" w:hAnsiTheme="minorHAnsi" w:cstheme="minorHAnsi"/>
          <w:bCs/>
        </w:rPr>
        <w:t xml:space="preserve">Ośrodek Środowiskowej Opieki Psychologicznej i Psychoterapeutycznej dla Dzieci i Młodzieży </w:t>
      </w:r>
      <w:r w:rsidRPr="00361EF0">
        <w:rPr>
          <w:rFonts w:asciiTheme="minorHAnsi" w:hAnsiTheme="minorHAnsi" w:cstheme="minorHAnsi"/>
          <w:bCs/>
        </w:rPr>
        <w:br/>
        <w:t xml:space="preserve">w Olszewo-Borkach. </w:t>
      </w:r>
      <w:r w:rsidRPr="00361EF0">
        <w:rPr>
          <w:rFonts w:asciiTheme="minorHAnsi" w:hAnsiTheme="minorHAnsi" w:cstheme="minorHAnsi"/>
        </w:rPr>
        <w:t xml:space="preserve">Ponadto poinformowała </w:t>
      </w:r>
      <w:r>
        <w:rPr>
          <w:rFonts w:asciiTheme="minorHAnsi" w:hAnsiTheme="minorHAnsi" w:cstheme="minorHAnsi"/>
        </w:rPr>
        <w:t>P</w:t>
      </w:r>
      <w:r w:rsidRPr="00361EF0">
        <w:rPr>
          <w:rFonts w:asciiTheme="minorHAnsi" w:hAnsiTheme="minorHAnsi" w:cstheme="minorHAnsi"/>
        </w:rPr>
        <w:t xml:space="preserve">ani, że Wójt Gminy Kadzidło podpisał Porozumienie o współpracy dla dobra dzieci, które potrzebują szczególnej ochrony i pomocy ze strony dorosłych dla zapewnienia ochrony przysługujących im praw i wolności ze szkołami podstawowymi </w:t>
      </w:r>
      <w:r w:rsidR="00EE04DE">
        <w:rPr>
          <w:rFonts w:asciiTheme="minorHAnsi" w:hAnsiTheme="minorHAnsi" w:cstheme="minorHAnsi"/>
        </w:rPr>
        <w:br/>
      </w:r>
      <w:r w:rsidRPr="00361EF0">
        <w:rPr>
          <w:rFonts w:asciiTheme="minorHAnsi" w:hAnsiTheme="minorHAnsi" w:cstheme="minorHAnsi"/>
        </w:rPr>
        <w:t xml:space="preserve">w: Glebie, Czarni, Wachu, Jazgarce, Siarczej Łące; z Zespołem Placówek Oświatowych w Dylewie, Zespołem Placówek Oświatowych w Kadzidle oraz z Gminną Komisja Rozwiązywania Problemów Alkoholowych. Z treści porozumienia wynika, ze podmioty zobowiązują się do współpracy </w:t>
      </w:r>
      <w:r w:rsidRPr="00361EF0">
        <w:rPr>
          <w:rFonts w:asciiTheme="minorHAnsi" w:hAnsiTheme="minorHAnsi" w:cstheme="minorHAnsi"/>
        </w:rPr>
        <w:br/>
        <w:t xml:space="preserve">z Ośrodkiem na rzecz pomocy rodzinom przeżywających trudności w wypełnianiu funkcji opiekuńczo-wychowawczych, w tym do przekazywania powziętych informacji o sytuacji dziecka </w:t>
      </w:r>
      <w:r w:rsidRPr="00361EF0">
        <w:rPr>
          <w:rFonts w:asciiTheme="minorHAnsi" w:hAnsiTheme="minorHAnsi" w:cstheme="minorHAnsi"/>
        </w:rPr>
        <w:br/>
        <w:t xml:space="preserve">i rodziny. Nie mniej jednak porozumienie nie określało zasad współpracy i wymiany informacji pomiędzy Ośrodkiem a podmiotami wspierającymi rodziny. </w:t>
      </w:r>
    </w:p>
    <w:p w:rsidR="00903B4B" w:rsidRPr="00361EF0" w:rsidRDefault="003408C8" w:rsidP="00903B4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61EF0">
        <w:rPr>
          <w:rFonts w:asciiTheme="minorHAnsi" w:hAnsiTheme="minorHAnsi" w:cstheme="minorHAnsi"/>
        </w:rPr>
        <w:t xml:space="preserve">Na dzień kontroli nie opracowano mechanizmów identyfikowania rodzin przeżywających trudności w wypełnianiu funkcji opiekuńczo-wychowawczych służących zwiększeniu skuteczności prowadzonych oddziaływań w tym zakresie. </w:t>
      </w:r>
    </w:p>
    <w:p w:rsidR="00903B4B" w:rsidRPr="00361EF0" w:rsidRDefault="003408C8" w:rsidP="00903B4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61EF0">
        <w:rPr>
          <w:rFonts w:asciiTheme="minorHAnsi" w:hAnsiTheme="minorHAnsi" w:cstheme="minorHAnsi"/>
        </w:rPr>
        <w:lastRenderedPageBreak/>
        <w:t xml:space="preserve">Zasadnym jest formalne przyjęcie ww. zasad w celu skutecznego identyfikowania i monitorowania osób i rodzin potrzebujących wsparcia i pomocy, co jest istotne z uwagi na obowiązek określony </w:t>
      </w:r>
      <w:r w:rsidRPr="00361EF0">
        <w:rPr>
          <w:rFonts w:asciiTheme="minorHAnsi" w:hAnsiTheme="minorHAnsi" w:cstheme="minorHAnsi"/>
        </w:rPr>
        <w:br/>
        <w:t>w art. 7 ustawy.</w:t>
      </w:r>
    </w:p>
    <w:p w:rsidR="00903B4B" w:rsidRPr="00361EF0" w:rsidRDefault="00CC5B6F" w:rsidP="00903B4B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542A53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Zarządzeniem nr 12/2021 z dnia 25 czerwca 2021 r. wprowadziła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361EF0">
        <w:rPr>
          <w:rFonts w:asciiTheme="minorHAnsi" w:eastAsia="Calibri" w:hAnsiTheme="minorHAnsi" w:cstheme="minorHAnsi"/>
          <w:lang w:eastAsia="en-US"/>
        </w:rPr>
        <w:t xml:space="preserve">ani </w:t>
      </w:r>
      <w:r w:rsidRPr="00700B7D">
        <w:rPr>
          <w:rFonts w:asciiTheme="minorHAnsi" w:eastAsia="Calibri" w:hAnsiTheme="minorHAnsi" w:cstheme="minorHAnsi"/>
          <w:i/>
          <w:lang w:eastAsia="en-US"/>
        </w:rPr>
        <w:t>Procedury koordynacji asystenta rodziny przewidzianej w ramach realizacji ustawy z dnia 4 listopada 2016 roku o wsparciu kobiet w ciąży i rodzin „Za życiem”.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9"/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3176D6">
        <w:rPr>
          <w:rFonts w:asciiTheme="minorHAnsi" w:eastAsia="Calibri" w:hAnsiTheme="minorHAnsi" w:cstheme="minorHAnsi"/>
          <w:lang w:eastAsia="en-US"/>
        </w:rPr>
        <w:t xml:space="preserve">Do zarządzenia dołączono wzory dokumentów pn.: wniosek o objęcie koordynacją przez asystenta rodziny, upoważnienie do występowaniu w imieniu rodziny, arkusz diagnozy (ocena sytuacji rodziny), weryfikacja planu pracy z rodziną (półroczny), indywidualny katalog możliwego wsparcia, oświadczenie dot. wyrażenia zgody na współpracę </w:t>
      </w:r>
      <w:r>
        <w:rPr>
          <w:rFonts w:asciiTheme="minorHAnsi" w:eastAsia="Calibri" w:hAnsiTheme="minorHAnsi" w:cstheme="minorHAnsi"/>
          <w:lang w:eastAsia="en-US"/>
        </w:rPr>
        <w:br/>
      </w:r>
      <w:r w:rsidRPr="003176D6">
        <w:rPr>
          <w:rFonts w:asciiTheme="minorHAnsi" w:eastAsia="Calibri" w:hAnsiTheme="minorHAnsi" w:cstheme="minorHAnsi"/>
          <w:lang w:eastAsia="en-US"/>
        </w:rPr>
        <w:t>z asystentem rodziny oraz przetwarzania danych osobowych rodziny</w:t>
      </w:r>
      <w:r w:rsidRPr="00361EF0"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eastAsia="Calibri" w:hAnsiTheme="minorHAnsi" w:cstheme="minorHAnsi"/>
          <w:lang w:eastAsia="en-US"/>
        </w:rPr>
        <w:t>Ustalono, że n</w:t>
      </w:r>
      <w:r w:rsidRPr="00361EF0">
        <w:rPr>
          <w:rFonts w:asciiTheme="minorHAnsi" w:eastAsia="Calibri" w:hAnsiTheme="minorHAnsi" w:cstheme="minorHAnsi"/>
          <w:lang w:eastAsia="en-US"/>
        </w:rPr>
        <w:t xml:space="preserve">a wzorze wniosku o objęcie koordynacją przez asystenta rodziny uwzględniono </w:t>
      </w:r>
      <w:r>
        <w:rPr>
          <w:rFonts w:asciiTheme="minorHAnsi" w:eastAsia="Calibri" w:hAnsiTheme="minorHAnsi" w:cstheme="minorHAnsi"/>
          <w:lang w:eastAsia="en-US"/>
        </w:rPr>
        <w:t xml:space="preserve">miejsce na datę </w:t>
      </w:r>
      <w:r w:rsidRPr="00542A53">
        <w:rPr>
          <w:rFonts w:asciiTheme="minorHAnsi" w:eastAsia="Calibri" w:hAnsiTheme="minorHAnsi" w:cstheme="minorHAnsi"/>
          <w:lang w:eastAsia="en-US"/>
        </w:rPr>
        <w:t>i podpis udzielającego upoważnienie</w:t>
      </w:r>
      <w:r>
        <w:rPr>
          <w:rFonts w:asciiTheme="minorHAnsi" w:eastAsia="Calibri" w:hAnsiTheme="minorHAnsi" w:cstheme="minorHAnsi"/>
          <w:lang w:eastAsia="en-US"/>
        </w:rPr>
        <w:t xml:space="preserve">. Jednocześnie do procedur załączono wzór upoważnienia do występowania w imieniu członka rodziny przez asystenta rodziny do podmiotów wskazanych </w:t>
      </w:r>
      <w:r>
        <w:rPr>
          <w:rFonts w:asciiTheme="minorHAnsi" w:eastAsia="Calibri" w:hAnsiTheme="minorHAnsi" w:cstheme="minorHAnsi"/>
          <w:lang w:eastAsia="en-US"/>
        </w:rPr>
        <w:br/>
        <w:t xml:space="preserve">w ustawie o </w:t>
      </w:r>
      <w:r w:rsidRPr="00361EF0">
        <w:rPr>
          <w:rFonts w:asciiTheme="minorHAnsi" w:eastAsia="Calibri" w:hAnsiTheme="minorHAnsi" w:cstheme="minorHAnsi"/>
          <w:lang w:eastAsia="en-US"/>
        </w:rPr>
        <w:t>wsparciu kobiet w ciąży i rodzin „Za życ</w:t>
      </w:r>
      <w:r>
        <w:rPr>
          <w:rFonts w:asciiTheme="minorHAnsi" w:eastAsia="Calibri" w:hAnsiTheme="minorHAnsi" w:cstheme="minorHAnsi"/>
          <w:lang w:eastAsia="en-US"/>
        </w:rPr>
        <w:t>iem” (Dz.U. z 2020 r. poz. 1329). S</w:t>
      </w:r>
      <w:r w:rsidRPr="00361EF0">
        <w:rPr>
          <w:rFonts w:asciiTheme="minorHAnsi" w:eastAsia="Calibri" w:hAnsiTheme="minorHAnsi" w:cstheme="minorHAnsi"/>
          <w:lang w:eastAsia="en-US"/>
        </w:rPr>
        <w:t xml:space="preserve">tosownie </w:t>
      </w:r>
      <w:r>
        <w:rPr>
          <w:rFonts w:asciiTheme="minorHAnsi" w:eastAsia="Calibri" w:hAnsiTheme="minorHAnsi" w:cstheme="minorHAnsi"/>
          <w:lang w:eastAsia="en-US"/>
        </w:rPr>
        <w:br/>
      </w:r>
      <w:r w:rsidRPr="00361EF0">
        <w:rPr>
          <w:rFonts w:asciiTheme="minorHAnsi" w:eastAsia="Calibri" w:hAnsiTheme="minorHAnsi" w:cstheme="minorHAnsi"/>
          <w:lang w:eastAsia="en-US"/>
        </w:rPr>
        <w:t xml:space="preserve">z art. 8 ust. 6 </w:t>
      </w:r>
      <w:r>
        <w:rPr>
          <w:rFonts w:asciiTheme="minorHAnsi" w:eastAsia="Calibri" w:hAnsiTheme="minorHAnsi" w:cstheme="minorHAnsi"/>
          <w:lang w:eastAsia="en-US"/>
        </w:rPr>
        <w:t xml:space="preserve">ww. </w:t>
      </w:r>
      <w:r w:rsidRPr="00361EF0">
        <w:rPr>
          <w:rFonts w:asciiTheme="minorHAnsi" w:eastAsia="Calibri" w:hAnsiTheme="minorHAnsi" w:cstheme="minorHAnsi"/>
          <w:lang w:eastAsia="en-US"/>
        </w:rPr>
        <w:t>ustawy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361EF0">
        <w:rPr>
          <w:rFonts w:asciiTheme="minorHAnsi" w:eastAsia="Calibri" w:hAnsiTheme="minorHAnsi" w:cstheme="minorHAnsi"/>
          <w:lang w:eastAsia="en-US"/>
        </w:rPr>
        <w:t xml:space="preserve"> </w:t>
      </w:r>
      <w:r w:rsidRPr="00361EF0">
        <w:rPr>
          <w:rFonts w:asciiTheme="minorHAnsi" w:hAnsiTheme="minorHAnsi" w:cstheme="minorHAnsi"/>
        </w:rPr>
        <w:t>koordynacja wsparcia podejmowana jest przez asystenta rodziny na wniosek osób, złożony do właściwego ze względu na miejsce zamieszkania wnioskodawcy kierownika ośrodka pomocy społecznej albo dyrektora centrum usług społecznych</w:t>
      </w:r>
      <w:r>
        <w:rPr>
          <w:rFonts w:asciiTheme="minorHAnsi" w:hAnsiTheme="minorHAnsi" w:cstheme="minorHAnsi"/>
        </w:rPr>
        <w:t xml:space="preserve">. Przepisów art. 11 ust. 1-3 ustawy o wspieraniu rodziny i systemie pieczy zastępczej nie stosuje się. Zasadnym jest, aby wzór ww. wniosku uwzględniał miejsce na datę i podpis wnioskodawcy oraz kierownika Ośrodka. 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Obowiązujący wzór</w:t>
      </w:r>
      <w:r w:rsidRPr="00361EF0">
        <w:rPr>
          <w:rFonts w:asciiTheme="minorHAnsi" w:eastAsia="Calibri" w:hAnsiTheme="minorHAnsi" w:cstheme="minorHAnsi"/>
          <w:lang w:eastAsia="en-US"/>
        </w:rPr>
        <w:t xml:space="preserve"> wniosku</w:t>
      </w:r>
      <w:r>
        <w:rPr>
          <w:rFonts w:asciiTheme="minorHAnsi" w:eastAsia="Calibri" w:hAnsiTheme="minorHAnsi" w:cstheme="minorHAnsi"/>
          <w:lang w:eastAsia="en-US"/>
        </w:rPr>
        <w:t xml:space="preserve"> wskazuje, że</w:t>
      </w:r>
      <w:r w:rsidRPr="00361EF0">
        <w:rPr>
          <w:rFonts w:asciiTheme="minorHAnsi" w:eastAsia="Calibri" w:hAnsiTheme="minorHAnsi" w:cstheme="minorHAnsi"/>
          <w:lang w:eastAsia="en-US"/>
        </w:rPr>
        <w:t xml:space="preserve"> rodzina </w:t>
      </w:r>
      <w:r>
        <w:rPr>
          <w:rFonts w:asciiTheme="minorHAnsi" w:eastAsia="Calibri" w:hAnsiTheme="minorHAnsi" w:cstheme="minorHAnsi"/>
          <w:lang w:eastAsia="en-US"/>
        </w:rPr>
        <w:t xml:space="preserve">powinna </w:t>
      </w:r>
      <w:r w:rsidRPr="00361EF0">
        <w:rPr>
          <w:rFonts w:asciiTheme="minorHAnsi" w:eastAsia="Calibri" w:hAnsiTheme="minorHAnsi" w:cstheme="minorHAnsi"/>
          <w:lang w:eastAsia="en-US"/>
        </w:rPr>
        <w:t>dołącz</w:t>
      </w:r>
      <w:r>
        <w:rPr>
          <w:rFonts w:asciiTheme="minorHAnsi" w:eastAsia="Calibri" w:hAnsiTheme="minorHAnsi" w:cstheme="minorHAnsi"/>
          <w:lang w:eastAsia="en-US"/>
        </w:rPr>
        <w:t>yć</w:t>
      </w:r>
      <w:r w:rsidRPr="00361EF0">
        <w:rPr>
          <w:rFonts w:asciiTheme="minorHAnsi" w:eastAsia="Calibri" w:hAnsiTheme="minorHAnsi" w:cstheme="minorHAnsi"/>
          <w:lang w:eastAsia="en-US"/>
        </w:rPr>
        <w:t xml:space="preserve"> następujące dokumenty: zaświadczenie potwierdzające ciężkie i nieodwracalne upośledzenie albo nieuleczalną chorobę zagrażającą życiu, które powstały w prenatalnym okresie rozwoju dziecka lub w czasie p</w:t>
      </w:r>
      <w:r>
        <w:rPr>
          <w:rFonts w:asciiTheme="minorHAnsi" w:eastAsia="Calibri" w:hAnsiTheme="minorHAnsi" w:cstheme="minorHAnsi"/>
          <w:lang w:eastAsia="en-US"/>
        </w:rPr>
        <w:t xml:space="preserve">orodu, wystawione przez lekarza </w:t>
      </w:r>
      <w:r w:rsidRPr="00361EF0">
        <w:rPr>
          <w:rFonts w:asciiTheme="minorHAnsi" w:eastAsia="Calibri" w:hAnsiTheme="minorHAnsi" w:cstheme="minorHAnsi"/>
          <w:lang w:eastAsia="en-US"/>
        </w:rPr>
        <w:t>ubezpieczenia zdrowotnego, w rozumieniu ustawy z dnia 27 sierpnia 2004 r. o świadczeniach opieki zdrowotnej finansowanych ze środków publicznych, posiadającego specjalizację II stopnia lub tytuł specjalisty w dziedzinie: położnictwa i ginekologii, perinatologii, neonatologii, neurologii dziecięcej lub chirurgii dziecięcej; oświadczenie o wyrażeniu zgody na pracę z asystentem rodziny oraz przetwarzanie danych osobowych; upoważnienie dla asystenta rodziny do występowania w moim imieniu do po</w:t>
      </w:r>
      <w:r>
        <w:rPr>
          <w:rFonts w:asciiTheme="minorHAnsi" w:eastAsia="Calibri" w:hAnsiTheme="minorHAnsi" w:cstheme="minorHAnsi"/>
          <w:lang w:eastAsia="en-US"/>
        </w:rPr>
        <w:t>dmiotów, o których mowa w art.</w:t>
      </w:r>
      <w:r w:rsidRPr="00361EF0">
        <w:rPr>
          <w:rFonts w:asciiTheme="minorHAnsi" w:eastAsia="Calibri" w:hAnsiTheme="minorHAnsi" w:cstheme="minorHAnsi"/>
          <w:lang w:eastAsia="en-US"/>
        </w:rPr>
        <w:t xml:space="preserve"> 2 ust.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361EF0">
        <w:rPr>
          <w:rFonts w:asciiTheme="minorHAnsi" w:eastAsia="Calibri" w:hAnsiTheme="minorHAnsi" w:cstheme="minorHAnsi"/>
          <w:lang w:eastAsia="en-US"/>
        </w:rPr>
        <w:t xml:space="preserve">2 ustawy z dnia 4 listopada 2016 r. o wsparciu kobiet w ciąży i rodzin „Za życiem”. 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0"/>
      </w:r>
    </w:p>
    <w:p w:rsidR="00903B4B" w:rsidRDefault="003408C8" w:rsidP="00903B4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Z</w:t>
      </w:r>
      <w:r w:rsidRPr="00361EF0">
        <w:rPr>
          <w:rFonts w:asciiTheme="minorHAnsi" w:eastAsia="Calibri" w:hAnsiTheme="minorHAnsi" w:cstheme="minorHAnsi"/>
          <w:lang w:eastAsia="en-US"/>
        </w:rPr>
        <w:t>godnie z art. 8 ust. 2 ww. ustawy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361EF0">
        <w:rPr>
          <w:rFonts w:asciiTheme="minorHAnsi" w:eastAsia="Calibri" w:hAnsiTheme="minorHAnsi" w:cstheme="minorHAnsi"/>
          <w:lang w:eastAsia="en-US"/>
        </w:rPr>
        <w:t xml:space="preserve"> poradnictwo w oferowanym zakresie przeznaczone jest </w:t>
      </w:r>
      <w:r w:rsidRPr="00361EF0">
        <w:rPr>
          <w:rFonts w:asciiTheme="minorHAnsi" w:hAnsiTheme="minorHAnsi" w:cstheme="minorHAnsi"/>
        </w:rPr>
        <w:t xml:space="preserve">dla kobiet posiadających dokument potwierdzający ciążę, ich rodzin lub rodziny z dzieckiem posiadającym zaświadczenie, o którym mowa w </w:t>
      </w:r>
      <w:hyperlink r:id="rId10" w:history="1">
        <w:r w:rsidRPr="00EF4816">
          <w:rPr>
            <w:rStyle w:val="Hipercze"/>
            <w:rFonts w:asciiTheme="minorHAnsi" w:hAnsiTheme="minorHAnsi" w:cstheme="minorHAnsi"/>
            <w:color w:val="auto"/>
            <w:u w:val="none"/>
          </w:rPr>
          <w:t>art. 4 ust. 3</w:t>
        </w:r>
      </w:hyperlink>
      <w:r w:rsidRPr="00EF4816">
        <w:rPr>
          <w:rFonts w:asciiTheme="minorHAnsi" w:hAnsiTheme="minorHAnsi" w:cstheme="minorHAnsi"/>
        </w:rPr>
        <w:t xml:space="preserve"> </w:t>
      </w:r>
      <w:r w:rsidRPr="00361EF0">
        <w:rPr>
          <w:rFonts w:asciiTheme="minorHAnsi" w:hAnsiTheme="minorHAnsi" w:cstheme="minorHAnsi"/>
        </w:rPr>
        <w:t>ustawy</w:t>
      </w:r>
      <w:r>
        <w:rPr>
          <w:rStyle w:val="Odwoanieprzypisudolnego"/>
          <w:rFonts w:asciiTheme="minorHAnsi" w:hAnsiTheme="minorHAnsi" w:cstheme="minorHAnsi"/>
        </w:rPr>
        <w:footnoteReference w:id="11"/>
      </w:r>
      <w:r w:rsidRPr="00361EF0">
        <w:rPr>
          <w:rFonts w:asciiTheme="minorHAnsi" w:hAnsiTheme="minorHAnsi" w:cstheme="minorHAnsi"/>
        </w:rPr>
        <w:t xml:space="preserve">. W myśl art. 8 ust. 3 pkt 1 </w:t>
      </w:r>
      <w:r w:rsidRPr="00361EF0">
        <w:rPr>
          <w:rFonts w:asciiTheme="minorHAnsi" w:hAnsiTheme="minorHAnsi" w:cstheme="minorHAnsi"/>
        </w:rPr>
        <w:lastRenderedPageBreak/>
        <w:t>ww. ustawy</w:t>
      </w:r>
      <w:r>
        <w:rPr>
          <w:rFonts w:asciiTheme="minorHAnsi" w:hAnsiTheme="minorHAnsi" w:cstheme="minorHAnsi"/>
        </w:rPr>
        <w:t>,</w:t>
      </w:r>
      <w:r w:rsidRPr="00361EF0">
        <w:rPr>
          <w:rFonts w:asciiTheme="minorHAnsi" w:hAnsiTheme="minorHAnsi" w:cstheme="minorHAnsi"/>
        </w:rPr>
        <w:t xml:space="preserve"> koordynacja asystenta rodziny polega na: opracowywaniu wspólnie z rodziną katalogu możliwego do uzyskania wsparcia. Indywidua</w:t>
      </w:r>
      <w:r>
        <w:rPr>
          <w:rFonts w:asciiTheme="minorHAnsi" w:hAnsiTheme="minorHAnsi" w:cstheme="minorHAnsi"/>
        </w:rPr>
        <w:t xml:space="preserve">lny katalog możliwego wsparcia - </w:t>
      </w:r>
      <w:r w:rsidRPr="00361EF0">
        <w:rPr>
          <w:rFonts w:asciiTheme="minorHAnsi" w:hAnsiTheme="minorHAnsi" w:cstheme="minorHAnsi"/>
        </w:rPr>
        <w:t xml:space="preserve">usługi podstawowe i dodatkowe stanowi załącznik </w:t>
      </w:r>
      <w:r>
        <w:rPr>
          <w:rFonts w:asciiTheme="minorHAnsi" w:hAnsiTheme="minorHAnsi" w:cstheme="minorHAnsi"/>
        </w:rPr>
        <w:t>nr 5 do z</w:t>
      </w:r>
      <w:r w:rsidRPr="00361EF0">
        <w:rPr>
          <w:rFonts w:asciiTheme="minorHAnsi" w:hAnsiTheme="minorHAnsi" w:cstheme="minorHAnsi"/>
        </w:rPr>
        <w:t>arządzenia</w:t>
      </w:r>
      <w:r>
        <w:rPr>
          <w:rFonts w:asciiTheme="minorHAnsi" w:hAnsiTheme="minorHAnsi" w:cstheme="minorHAnsi"/>
        </w:rPr>
        <w:t xml:space="preserve"> nr 12/2021</w:t>
      </w:r>
      <w:r w:rsidRPr="00361EF0">
        <w:rPr>
          <w:rFonts w:asciiTheme="minorHAnsi" w:hAnsiTheme="minorHAnsi" w:cstheme="minorHAnsi"/>
        </w:rPr>
        <w:t xml:space="preserve">. </w:t>
      </w:r>
    </w:p>
    <w:p w:rsidR="00906F4A" w:rsidRDefault="00CC5B6F" w:rsidP="00DB393E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DB393E" w:rsidRPr="00361EF0" w:rsidRDefault="003408C8" w:rsidP="00DB393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W badanym okresie Ośrodek wypłacił 1 jednorazowe świadczenie 1 rodzinie z tytułu urodzenia się żywego dziecka, o którym mowa w art. 10 ustawy o wsparciu kobiet w ciąży i rodzin „Za życiem”.  Wyjaśniła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361EF0">
        <w:rPr>
          <w:rFonts w:asciiTheme="minorHAnsi" w:eastAsia="Calibri" w:hAnsiTheme="minorHAnsi" w:cstheme="minorHAnsi"/>
          <w:lang w:eastAsia="en-US"/>
        </w:rPr>
        <w:t>ani, że rodzin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361EF0">
        <w:rPr>
          <w:rFonts w:asciiTheme="minorHAnsi" w:eastAsia="Calibri" w:hAnsiTheme="minorHAnsi" w:cstheme="minorHAnsi"/>
          <w:lang w:eastAsia="en-US"/>
        </w:rPr>
        <w:t xml:space="preserve">, której zaproponowano wsparcie w formie asystenta rodziny, nie skorzystała z pomocy. Przedstawiła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361EF0">
        <w:rPr>
          <w:rFonts w:asciiTheme="minorHAnsi" w:eastAsia="Calibri" w:hAnsiTheme="minorHAnsi" w:cstheme="minorHAnsi"/>
          <w:lang w:eastAsia="en-US"/>
        </w:rPr>
        <w:t>ani dokument potwierdzający powyższy fakt.</w:t>
      </w:r>
    </w:p>
    <w:p w:rsidR="00DB393E" w:rsidRPr="00361EF0" w:rsidRDefault="00CC5B6F" w:rsidP="00DB393E">
      <w:pPr>
        <w:spacing w:line="276" w:lineRule="auto"/>
        <w:contextualSpacing/>
        <w:rPr>
          <w:rFonts w:asciiTheme="minorHAnsi" w:hAnsiTheme="minorHAnsi" w:cstheme="minorHAnsi"/>
          <w:color w:val="FF0000"/>
        </w:rPr>
      </w:pP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Zarządzeniem nr 14/2021 z dnia 2 sierpnia 2021 r. wprowadziła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361EF0">
        <w:rPr>
          <w:rFonts w:asciiTheme="minorHAnsi" w:eastAsia="Calibri" w:hAnsiTheme="minorHAnsi" w:cstheme="minorHAnsi"/>
          <w:lang w:eastAsia="en-US"/>
        </w:rPr>
        <w:t>ani Procedury postępowania pracownika socjalnego oraz asystenta rodziny w przypadku rodzin przeżywających trudności w wypełnianiu funkcji opiekuńczo-wychowawczych oraz ustalenia czasu oraz zasad pracy asystenta rodziny i sposobów dokumentowania działań w trakcie prowadzenia pracy z rodziną, na podstawie § 13 statutu Ośrodka Pomocy Społecznej w Kadzidle.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2"/>
      </w:r>
    </w:p>
    <w:p w:rsidR="00903B4B" w:rsidRPr="00361EF0" w:rsidRDefault="003408C8" w:rsidP="00310D26">
      <w:pPr>
        <w:spacing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W</w:t>
      </w:r>
      <w:r w:rsidRPr="00361EF0">
        <w:rPr>
          <w:rFonts w:asciiTheme="minorHAnsi" w:hAnsiTheme="minorHAnsi" w:cstheme="minorHAnsi"/>
        </w:rPr>
        <w:t xml:space="preserve"> zarządzeniu błędnie wskazano podstawę prawną jego wydania. </w:t>
      </w:r>
      <w:r w:rsidRPr="00361EF0">
        <w:rPr>
          <w:rFonts w:asciiTheme="minorHAnsi" w:eastAsia="Calibri" w:hAnsiTheme="minorHAnsi" w:cstheme="minorHAnsi"/>
          <w:lang w:eastAsia="en-US"/>
        </w:rPr>
        <w:t xml:space="preserve">Do zarządzenia dołączono wzory dokumentów pn.: zgoda na wspieranie rodziny przez asystenta rodziny, ocena sytuacji rodziny, plan pracy z rodziną, aktualizacja planu pracy, sprawozdanie półroczne z pracy asystenta rodziny </w:t>
      </w:r>
      <w:r>
        <w:rPr>
          <w:rFonts w:asciiTheme="minorHAnsi" w:eastAsia="Calibri" w:hAnsiTheme="minorHAnsi" w:cstheme="minorHAnsi"/>
          <w:lang w:eastAsia="en-US"/>
        </w:rPr>
        <w:br/>
      </w:r>
      <w:r w:rsidRPr="00361EF0">
        <w:rPr>
          <w:rFonts w:asciiTheme="minorHAnsi" w:eastAsia="Calibri" w:hAnsiTheme="minorHAnsi" w:cstheme="minorHAnsi"/>
          <w:lang w:eastAsia="en-US"/>
        </w:rPr>
        <w:t xml:space="preserve">z rodziną, dziennik pracy asystenta, wniosek do kierownika Ośrodka Pomocy Społecznej </w:t>
      </w:r>
      <w:r>
        <w:rPr>
          <w:rFonts w:asciiTheme="minorHAnsi" w:eastAsia="Calibri" w:hAnsiTheme="minorHAnsi" w:cstheme="minorHAnsi"/>
          <w:lang w:eastAsia="en-US"/>
        </w:rPr>
        <w:br/>
      </w:r>
      <w:r w:rsidRPr="00361EF0">
        <w:rPr>
          <w:rFonts w:asciiTheme="minorHAnsi" w:eastAsia="Calibri" w:hAnsiTheme="minorHAnsi" w:cstheme="minorHAnsi"/>
          <w:lang w:eastAsia="en-US"/>
        </w:rPr>
        <w:t>o zakończenie wsparcia rodziny przez asystenta rodziny.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361EF0">
        <w:rPr>
          <w:rFonts w:asciiTheme="minorHAnsi" w:eastAsia="Calibri" w:hAnsiTheme="minorHAnsi" w:cstheme="minorHAnsi"/>
          <w:lang w:eastAsia="en-US"/>
        </w:rPr>
        <w:t>Zwrócono uwagę na zapis w rozdziale IV procedury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361EF0">
        <w:rPr>
          <w:rFonts w:asciiTheme="minorHAnsi" w:eastAsia="Calibri" w:hAnsiTheme="minorHAnsi" w:cstheme="minorHAnsi"/>
          <w:lang w:eastAsia="en-US"/>
        </w:rPr>
        <w:t xml:space="preserve"> zadania pracownika socjalnego: „w przypadku rezygnacji lub braku współpracy rodziny z asystentem praca z rodziną </w:t>
      </w:r>
      <w:r w:rsidRPr="001248DD">
        <w:rPr>
          <w:rFonts w:asciiTheme="minorHAnsi" w:eastAsia="Calibri" w:hAnsiTheme="minorHAnsi" w:cstheme="minorHAnsi"/>
          <w:lang w:eastAsia="en-US"/>
        </w:rPr>
        <w:t>odbywa się poprzez</w:t>
      </w:r>
      <w:r w:rsidRPr="00361EF0">
        <w:rPr>
          <w:rFonts w:asciiTheme="minorHAnsi" w:eastAsia="Calibri" w:hAnsiTheme="minorHAnsi" w:cstheme="minorHAnsi"/>
          <w:lang w:eastAsia="en-US"/>
        </w:rPr>
        <w:t xml:space="preserve"> kontynuowanie pracy socjalnej oraz wizyty kontrolne w środowisku dokonywane przez właściwego pracownika socjalnego przez okres nie krótszy niż 2 miesiące, nie rzadziej niż raz w miesiącu. Z wizyt kontrolnych każdorazowo pracownik socjalny sporządza stosowną adnotację urzędową, którą dołącza do akt rodziny”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3"/>
      </w:r>
      <w:r w:rsidRPr="00361EF0">
        <w:rPr>
          <w:rFonts w:asciiTheme="minorHAnsi" w:eastAsia="Calibri" w:hAnsiTheme="minorHAnsi" w:cstheme="minorHAnsi"/>
          <w:lang w:eastAsia="en-US"/>
        </w:rPr>
        <w:t>.</w:t>
      </w:r>
      <w:r w:rsidRPr="00361EF0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361EF0">
        <w:rPr>
          <w:rFonts w:asciiTheme="minorHAnsi" w:eastAsia="Calibri" w:hAnsiTheme="minorHAnsi" w:cstheme="minorHAnsi"/>
          <w:lang w:eastAsia="en-US"/>
        </w:rPr>
        <w:t xml:space="preserve">Wskazać należy, że </w:t>
      </w:r>
      <w:r w:rsidRPr="00361EF0">
        <w:rPr>
          <w:rFonts w:asciiTheme="minorHAnsi" w:hAnsiTheme="minorHAnsi" w:cstheme="minorHAnsi"/>
        </w:rPr>
        <w:t xml:space="preserve">zadania realizowane przez pracownika socjalnego obejmują inny zakres niż wskazany </w:t>
      </w:r>
      <w:r>
        <w:rPr>
          <w:rFonts w:asciiTheme="minorHAnsi" w:hAnsiTheme="minorHAnsi" w:cstheme="minorHAnsi"/>
        </w:rPr>
        <w:br/>
      </w:r>
      <w:r w:rsidRPr="00361EF0">
        <w:rPr>
          <w:rFonts w:asciiTheme="minorHAnsi" w:hAnsiTheme="minorHAnsi" w:cstheme="minorHAnsi"/>
          <w:iCs/>
        </w:rPr>
        <w:t>w ustawie o wspieraniu rodziny i systemie pieczy zastępczej</w:t>
      </w:r>
      <w:r w:rsidRPr="00361EF0">
        <w:rPr>
          <w:rFonts w:asciiTheme="minorHAnsi" w:hAnsiTheme="minorHAnsi" w:cstheme="minorHAnsi"/>
        </w:rPr>
        <w:t>. Jeżeli jest zasadność dalszego wspierania rodziny ze względu na występujące problemy w wypełnianiu funkcji opiekuńczo-wychowawczej</w:t>
      </w:r>
      <w:r>
        <w:rPr>
          <w:rFonts w:asciiTheme="minorHAnsi" w:hAnsiTheme="minorHAnsi" w:cstheme="minorHAnsi"/>
        </w:rPr>
        <w:t>,</w:t>
      </w:r>
      <w:r w:rsidRPr="00361EF0">
        <w:rPr>
          <w:rFonts w:asciiTheme="minorHAnsi" w:hAnsiTheme="minorHAnsi" w:cstheme="minorHAnsi"/>
        </w:rPr>
        <w:t xml:space="preserve"> kier</w:t>
      </w:r>
      <w:r>
        <w:rPr>
          <w:rFonts w:asciiTheme="minorHAnsi" w:hAnsiTheme="minorHAnsi" w:cstheme="minorHAnsi"/>
        </w:rPr>
        <w:t>ownik Ośrodka może wystąpić do s</w:t>
      </w:r>
      <w:r w:rsidRPr="00361EF0">
        <w:rPr>
          <w:rFonts w:asciiTheme="minorHAnsi" w:hAnsiTheme="minorHAnsi" w:cstheme="minorHAnsi"/>
        </w:rPr>
        <w:t>ądu z wnioskiem o wgląd w sytuację rodzinną. Stosownie z art. 109 § 2 pkt 1 Kodeksu</w:t>
      </w:r>
      <w:r>
        <w:rPr>
          <w:rFonts w:asciiTheme="minorHAnsi" w:hAnsiTheme="minorHAnsi" w:cstheme="minorHAnsi"/>
        </w:rPr>
        <w:t xml:space="preserve"> </w:t>
      </w:r>
      <w:r w:rsidRPr="00361EF0">
        <w:rPr>
          <w:rFonts w:asciiTheme="minorHAnsi" w:hAnsiTheme="minorHAnsi" w:cstheme="minorHAnsi"/>
        </w:rPr>
        <w:t>rodzinnego i opiekuńczego</w:t>
      </w:r>
      <w:r w:rsidRPr="00361EF0">
        <w:rPr>
          <w:rFonts w:asciiTheme="minorHAnsi" w:hAnsiTheme="minorHAnsi" w:cstheme="minorHAnsi"/>
          <w:iCs/>
        </w:rPr>
        <w:t xml:space="preserve">, sąd opiekuńczy może w szczególności zobowiązać rodziców oraz małoletniego do określonego postępowania, </w:t>
      </w:r>
      <w:r>
        <w:rPr>
          <w:rFonts w:asciiTheme="minorHAnsi" w:hAnsiTheme="minorHAnsi" w:cstheme="minorHAnsi"/>
          <w:iCs/>
        </w:rPr>
        <w:br/>
      </w:r>
      <w:r w:rsidRPr="00361EF0">
        <w:rPr>
          <w:rFonts w:asciiTheme="minorHAnsi" w:hAnsiTheme="minorHAnsi" w:cstheme="minorHAnsi"/>
          <w:iCs/>
        </w:rPr>
        <w:t>w szczególności do pracy z asystentem rodziny, realizowania innych form pracy z rodziną (…).</w:t>
      </w:r>
      <w:r>
        <w:rPr>
          <w:rFonts w:asciiTheme="minorHAnsi" w:hAnsiTheme="minorHAnsi" w:cstheme="minorHAnsi"/>
          <w:iCs/>
        </w:rPr>
        <w:t xml:space="preserve"> Zasadnym jest uzupełnienie powyższego zapisu o postępowanie w sytuacji, gdy rodzina nie chce podjąć współpracy z asystentem rodziny lub z niej rezygnuje.</w:t>
      </w:r>
    </w:p>
    <w:p w:rsidR="00903B4B" w:rsidRPr="006D69D6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D69D6">
        <w:rPr>
          <w:rFonts w:asciiTheme="minorHAnsi" w:eastAsia="Calibri" w:hAnsiTheme="minorHAnsi" w:cstheme="minorHAnsi"/>
          <w:lang w:eastAsia="en-US"/>
        </w:rPr>
        <w:t xml:space="preserve">Ustalono, ze na dzień rozpoczęcia kontroli asystent rodziny nie dokumentował pracy z rodziną zgodnie z przyjętą procedurą. Nie uzupełniał dokumentu pn. sprawozdanie półroczne z pracy asystenta rodziny z rodziną oraz nie sporządzał planu pracy zgodnie z załączonym wzorem. </w:t>
      </w:r>
    </w:p>
    <w:p w:rsidR="006D69D6" w:rsidRDefault="00CC5B6F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Stosownie z art. 9 pkt 2 i 3 ustawy o wspieraniu rodziny i systemie pieczy zastępczej rodzina może otrzymać wsparcie przez działania placówek wsparcia dziennego i rodzin wspierających. Na terenie </w:t>
      </w:r>
      <w:r w:rsidRPr="00361EF0">
        <w:rPr>
          <w:rFonts w:asciiTheme="minorHAnsi" w:eastAsia="Calibri" w:hAnsiTheme="minorHAnsi" w:cstheme="minorHAnsi"/>
          <w:lang w:eastAsia="en-US"/>
        </w:rPr>
        <w:lastRenderedPageBreak/>
        <w:t>gminy Kadzidło nie funkcjonuje placówka wsparcia dziennego. W kontrolowanym okresie gmina nie udzielała pomocy w formie rodzin wspierających, o których mowa w art. 29 ustawy rodzinom przeżywającym trudności w wypełnianiu funkcji opiekuńczo-wychowawczych.</w:t>
      </w:r>
    </w:p>
    <w:p w:rsidR="00903B4B" w:rsidRPr="00361EF0" w:rsidRDefault="00CC5B6F" w:rsidP="00903B4B">
      <w:pPr>
        <w:spacing w:line="276" w:lineRule="auto"/>
        <w:rPr>
          <w:rFonts w:asciiTheme="minorHAnsi" w:eastAsia="Calibri" w:hAnsiTheme="minorHAnsi" w:cstheme="minorHAnsi"/>
          <w:color w:val="7030A0"/>
          <w:lang w:eastAsia="en-US"/>
        </w:rPr>
      </w:pP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Praca z rodziną określona w art. 8 ust. 2 ustawy jest jedną z form wspierania rodziny. Artykuł 10 ust. 3 ustawy przewiduje dodatkowe formy pracy z rodziną, wymienione w pkt 1-5 ustawy. </w:t>
      </w:r>
    </w:p>
    <w:p w:rsidR="00903B4B" w:rsidRPr="00361EF0" w:rsidRDefault="003408C8" w:rsidP="00903B4B">
      <w:pPr>
        <w:spacing w:line="276" w:lineRule="auto"/>
        <w:rPr>
          <w:rFonts w:asciiTheme="minorHAnsi" w:hAnsiTheme="minorHAnsi" w:cstheme="minorHAnsi"/>
        </w:rPr>
      </w:pPr>
      <w:r w:rsidRPr="00361EF0">
        <w:rPr>
          <w:rFonts w:asciiTheme="minorHAnsi" w:eastAsia="Calibri" w:hAnsiTheme="minorHAnsi" w:cstheme="minorHAnsi"/>
          <w:lang w:eastAsia="en-US"/>
        </w:rPr>
        <w:t>Poinformowała</w:t>
      </w:r>
      <w:r w:rsidRPr="00361E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361EF0">
        <w:rPr>
          <w:rFonts w:asciiTheme="minorHAnsi" w:hAnsiTheme="minorHAnsi" w:cstheme="minorHAnsi"/>
        </w:rPr>
        <w:t xml:space="preserve">ani, że rodzinom porad udziela psycholog zatrudniony w Ośrodku Pomocy Społecznej w Kadzidle w każdy piątek w godzinach 11.15-14.15. </w:t>
      </w:r>
    </w:p>
    <w:p w:rsidR="00903B4B" w:rsidRPr="00361EF0" w:rsidRDefault="003408C8" w:rsidP="00903B4B">
      <w:pPr>
        <w:spacing w:line="276" w:lineRule="auto"/>
        <w:rPr>
          <w:rFonts w:asciiTheme="minorHAnsi" w:hAnsiTheme="minorHAnsi" w:cstheme="minorHAnsi"/>
          <w:color w:val="FF0000"/>
        </w:rPr>
      </w:pPr>
      <w:r w:rsidRPr="00361EF0">
        <w:rPr>
          <w:rFonts w:asciiTheme="minorHAnsi" w:hAnsiTheme="minorHAnsi" w:cstheme="minorHAnsi"/>
        </w:rPr>
        <w:t xml:space="preserve">Analiza dokumentów wykazała, </w:t>
      </w:r>
      <w:r>
        <w:rPr>
          <w:rFonts w:asciiTheme="minorHAnsi" w:hAnsiTheme="minorHAnsi" w:cstheme="minorHAnsi"/>
        </w:rPr>
        <w:t>ż</w:t>
      </w:r>
      <w:r w:rsidRPr="00361EF0">
        <w:rPr>
          <w:rFonts w:asciiTheme="minorHAnsi" w:hAnsiTheme="minorHAnsi" w:cstheme="minorHAnsi"/>
        </w:rPr>
        <w:t xml:space="preserve">e przedmiotem umowy zawartej ze specjalistą jest wykonywanie usług psychologicznych dla mieszkańców gminy Kadzidło, którzy zgłoszą się do Ośrodka lub zostaną skierowani do specjalisty przez pracowników Ośrodka. 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hAnsiTheme="minorHAnsi" w:cstheme="minorHAnsi"/>
        </w:rPr>
        <w:t xml:space="preserve">Wyjaśniła </w:t>
      </w:r>
      <w:r>
        <w:rPr>
          <w:rFonts w:asciiTheme="minorHAnsi" w:hAnsiTheme="minorHAnsi" w:cstheme="minorHAnsi"/>
        </w:rPr>
        <w:t>P</w:t>
      </w:r>
      <w:r w:rsidRPr="00361EF0">
        <w:rPr>
          <w:rFonts w:asciiTheme="minorHAnsi" w:hAnsiTheme="minorHAnsi" w:cstheme="minorHAnsi"/>
        </w:rPr>
        <w:t xml:space="preserve">ani, że rodziny kierowane są do specjalistów świadczących usługi w: </w:t>
      </w:r>
      <w:r w:rsidRPr="00361EF0">
        <w:rPr>
          <w:rFonts w:asciiTheme="minorHAnsi" w:eastAsia="Calibri" w:hAnsiTheme="minorHAnsi" w:cstheme="minorHAnsi"/>
          <w:lang w:eastAsia="en-US"/>
        </w:rPr>
        <w:t>Poradni Psychologiczno-Pedagogicznej w Myszyńcu Punkt w Kadzidle (psycholog i pedagog), Powiatowym Centrum Pomocy Rodzinie w Ostrołęce (psycholog, pedagog, prawnik, poradnictwo rodzinne), Gminnej Komisji Rozwiązywania Problemów Alkoholowych (terapeuta uzależnień), Ośrodku Środowiskowej Opieki Psychologicznej i Psychoterapeutycznej dla Dzieci i Młodzieży w Olszewo-Borkach (psychiatra), Mazowieckim Szpitalu Specjalistyczny w Ostrołęce (psychiatra, psycholog).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hAnsiTheme="minorHAnsi" w:cstheme="minorHAnsi"/>
        </w:rPr>
        <w:t>Czynności kontrolne wykazały</w:t>
      </w:r>
      <w:r w:rsidRPr="00361EF0">
        <w:rPr>
          <w:rFonts w:asciiTheme="minorHAnsi" w:eastAsia="Calibri" w:hAnsiTheme="minorHAnsi" w:cstheme="minorHAnsi"/>
          <w:lang w:eastAsia="en-US"/>
        </w:rPr>
        <w:t xml:space="preserve">, że nie wszystkie z ww. podmiotów ujęto w gminnym programie wspierania rodziny, jako realizatorów programu. Ustalono również, że </w:t>
      </w:r>
      <w:r w:rsidRPr="00361EF0">
        <w:rPr>
          <w:rFonts w:asciiTheme="minorHAnsi" w:hAnsiTheme="minorHAnsi" w:cstheme="minorHAnsi"/>
        </w:rPr>
        <w:t xml:space="preserve">nie odnotowywano danych dotyczących liczby rodzin kierowanych przez asystenta rodziny do specjalistów. </w:t>
      </w:r>
      <w:r>
        <w:rPr>
          <w:rFonts w:asciiTheme="minorHAnsi" w:hAnsiTheme="minorHAnsi" w:cstheme="minorHAnsi"/>
        </w:rPr>
        <w:t>W</w:t>
      </w:r>
      <w:r w:rsidRPr="00361EF0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br/>
        <w:t xml:space="preserve">z </w:t>
      </w:r>
      <w:r w:rsidRPr="00361EF0">
        <w:rPr>
          <w:rFonts w:asciiTheme="minorHAnsi" w:hAnsiTheme="minorHAnsi" w:cstheme="minorHAnsi"/>
        </w:rPr>
        <w:t xml:space="preserve">obowiązkiem wynikającym z </w:t>
      </w:r>
      <w:r w:rsidRPr="00361EF0">
        <w:rPr>
          <w:rFonts w:asciiTheme="minorHAnsi" w:eastAsia="Calibri" w:hAnsiTheme="minorHAnsi" w:cstheme="minorHAnsi"/>
          <w:lang w:eastAsia="en-US"/>
        </w:rPr>
        <w:t>art.</w:t>
      </w:r>
      <w:r w:rsidRPr="00361EF0">
        <w:rPr>
          <w:rFonts w:asciiTheme="minorHAnsi" w:eastAsia="Calibri" w:hAnsiTheme="minorHAnsi" w:cstheme="minorHAnsi"/>
          <w:color w:val="000000"/>
          <w:lang w:eastAsia="en-US"/>
        </w:rPr>
        <w:t xml:space="preserve"> 179 </w:t>
      </w:r>
      <w:r w:rsidRPr="00361EF0">
        <w:rPr>
          <w:rFonts w:asciiTheme="minorHAnsi" w:eastAsia="Calibri" w:hAnsiTheme="minorHAnsi" w:cstheme="minorHAnsi"/>
          <w:iCs/>
          <w:color w:val="000000"/>
          <w:lang w:eastAsia="en-US"/>
        </w:rPr>
        <w:t>ustawy powyższe informacje powinny zostać uwzględnione w rocznym sprawozdaniu z realizacji zadań z zakresu wspierania rodziny.</w:t>
      </w:r>
    </w:p>
    <w:p w:rsidR="00903B4B" w:rsidRPr="00A7460C" w:rsidRDefault="003408C8" w:rsidP="00903B4B">
      <w:pPr>
        <w:spacing w:line="276" w:lineRule="auto"/>
        <w:rPr>
          <w:rFonts w:asciiTheme="minorHAnsi" w:hAnsiTheme="minorHAnsi" w:cstheme="minorHAnsi"/>
        </w:rPr>
      </w:pPr>
      <w:r w:rsidRPr="00361EF0">
        <w:rPr>
          <w:rFonts w:asciiTheme="minorHAnsi" w:hAnsiTheme="minorHAnsi" w:cstheme="minorHAnsi"/>
        </w:rPr>
        <w:t xml:space="preserve">Ośrodek jako podmiot realizujący zadania z zakresu wspierania rodziny, jest zobligowany do prowadzenia dokumentacji dotyczącej pracy z rodziną i w przypadku zatrudniania specjalisty-psychologa w </w:t>
      </w:r>
      <w:r w:rsidRPr="00A7460C">
        <w:rPr>
          <w:rFonts w:asciiTheme="minorHAnsi" w:hAnsiTheme="minorHAnsi" w:cstheme="minorHAnsi"/>
        </w:rPr>
        <w:t xml:space="preserve">Ośrodku powinna być prowadzona dokumentacja potwierdzająca realizowane zadanie. </w:t>
      </w:r>
    </w:p>
    <w:p w:rsidR="00903B4B" w:rsidRPr="00361EF0" w:rsidRDefault="00CC5B6F" w:rsidP="00903B4B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903B4B" w:rsidRPr="00361EF0" w:rsidRDefault="00EE04DE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</w:t>
      </w:r>
      <w:r w:rsidR="003408C8" w:rsidRPr="00EE04DE">
        <w:rPr>
          <w:rFonts w:asciiTheme="minorHAnsi" w:eastAsia="Calibri" w:hAnsiTheme="minorHAnsi" w:cstheme="minorHAnsi"/>
          <w:color w:val="FF0000"/>
          <w:highlight w:val="black"/>
          <w:lang w:eastAsia="en-US"/>
        </w:rPr>
        <w:t xml:space="preserve"> </w:t>
      </w:r>
      <w:r w:rsidR="003408C8" w:rsidRPr="00EE04DE">
        <w:rPr>
          <w:rFonts w:asciiTheme="minorHAnsi" w:eastAsia="Calibri" w:hAnsiTheme="minorHAnsi" w:cstheme="minorHAnsi"/>
          <w:color w:val="FF0000"/>
          <w:highlight w:val="black"/>
          <w:lang w:eastAsia="en-US"/>
        </w:rPr>
        <w:br/>
      </w: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xxxxxxxxxxxxxxxxxxxxxxxxxxxxxxxxxxxxxxxxxxxxxxxxxxxxxxxxxxxxxxxxxxxxxxxxxxxxxxxxxxxxxxxxxxxxxxxxxxxxxxxx</w:t>
      </w:r>
      <w:r w:rsidR="003408C8" w:rsidRPr="00EE04DE">
        <w:rPr>
          <w:rStyle w:val="Odwoanieprzypisudolnego"/>
          <w:rFonts w:asciiTheme="minorHAnsi" w:eastAsia="Calibri" w:hAnsiTheme="minorHAnsi" w:cstheme="minorHAnsi"/>
          <w:highlight w:val="black"/>
          <w:lang w:eastAsia="en-US"/>
        </w:rPr>
        <w:footnoteReference w:id="14"/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</w:t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</w:t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t xml:space="preserve">. </w:t>
      </w: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</w:t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</w:t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</w:t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t xml:space="preserve">. </w:t>
      </w: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</w:t>
      </w:r>
      <w:r w:rsidR="003408C8" w:rsidRPr="00361EF0">
        <w:rPr>
          <w:rFonts w:asciiTheme="minorHAnsi" w:eastAsia="Calibri" w:hAnsiTheme="minorHAnsi" w:cstheme="minorHAnsi"/>
          <w:lang w:eastAsia="en-US"/>
        </w:rPr>
        <w:t xml:space="preserve">  </w:t>
      </w:r>
    </w:p>
    <w:p w:rsidR="00903B4B" w:rsidRPr="00EE04DE" w:rsidRDefault="00EE04DE" w:rsidP="00903B4B">
      <w:pPr>
        <w:spacing w:line="276" w:lineRule="auto"/>
        <w:rPr>
          <w:rFonts w:asciiTheme="minorHAnsi" w:eastAsia="Calibri" w:hAnsiTheme="minorHAnsi" w:cstheme="minorHAnsi"/>
          <w:highlight w:val="black"/>
          <w:lang w:eastAsia="en-US"/>
        </w:rPr>
      </w:pP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</w:t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</w:t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</w:t>
      </w:r>
    </w:p>
    <w:p w:rsidR="00903B4B" w:rsidRPr="00EE04DE" w:rsidRDefault="00EE04DE" w:rsidP="00310D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trike/>
          <w:highlight w:val="black"/>
        </w:rPr>
      </w:pPr>
      <w:r w:rsidRPr="00EE04DE">
        <w:rPr>
          <w:rFonts w:asciiTheme="minorHAnsi" w:hAnsiTheme="minorHAnsi" w:cstheme="minorHAnsi"/>
          <w:highlight w:val="black"/>
        </w:rPr>
        <w:t>xxxxxxxxxxxxxxxxxxxxxxxxxxxxxxxxxxxxxxxxxxxxxxxxxxxxxxxxxxxxxxxxxxxxxxxxxxxxxxxxxxxxx</w:t>
      </w:r>
      <w:r w:rsidR="003408C8" w:rsidRPr="00EE04DE">
        <w:rPr>
          <w:rFonts w:asciiTheme="minorHAnsi" w:hAnsiTheme="minorHAnsi" w:cstheme="minorHAnsi"/>
          <w:highlight w:val="black"/>
        </w:rPr>
        <w:t xml:space="preserve"> </w:t>
      </w:r>
      <w:r w:rsidRPr="00EE04DE">
        <w:rPr>
          <w:rFonts w:asciiTheme="minorHAnsi" w:hAnsiTheme="minorHAnsi" w:cstheme="minorHAnsi"/>
          <w:highlight w:val="black"/>
        </w:rPr>
        <w:t>xxxxxxxxxxxxxxxxxxxxxxxxxxxxxxxxxxxxxxxxxxxxxxxxxxxxxxxxxxxxxxxxxxxxxxxxxxxxxxxxxxxxxxxxx</w:t>
      </w:r>
      <w:r w:rsidR="003408C8" w:rsidRPr="00361EF0">
        <w:rPr>
          <w:rFonts w:asciiTheme="minorHAnsi" w:hAnsiTheme="minorHAnsi" w:cstheme="minorHAnsi"/>
        </w:rPr>
        <w:t xml:space="preserve"> </w:t>
      </w:r>
      <w:r w:rsidRPr="00EE04DE">
        <w:rPr>
          <w:rFonts w:asciiTheme="minorHAnsi" w:hAnsiTheme="minorHAnsi" w:cstheme="minorHAnsi"/>
          <w:highlight w:val="black"/>
        </w:rPr>
        <w:lastRenderedPageBreak/>
        <w:t>xxxxxxxxxxxxxxxxxxxxxxxxxxxxxxxxxxxxxxxxxxxxxxxxxxxxxxxxxxxxxxxxxxxxxxxxxxxxxxxxxxxxx</w:t>
      </w:r>
      <w:r w:rsidR="003408C8" w:rsidRPr="00EE04DE">
        <w:rPr>
          <w:rFonts w:asciiTheme="minorHAnsi" w:hAnsiTheme="minorHAnsi" w:cstheme="minorHAnsi"/>
          <w:highlight w:val="black"/>
        </w:rPr>
        <w:t xml:space="preserve"> </w:t>
      </w:r>
      <w:r w:rsidRPr="00EE04DE">
        <w:rPr>
          <w:rFonts w:asciiTheme="minorHAnsi" w:hAnsiTheme="minorHAnsi" w:cstheme="minorHAnsi"/>
          <w:highlight w:val="black"/>
        </w:rPr>
        <w:t>xxxxxxxxxxxxxxxxxxxxxxxxxxxxxxxxxxxxxxxxxxxxxxxxxxxxxx</w:t>
      </w:r>
      <w:r w:rsidR="003408C8" w:rsidRPr="00EE04DE">
        <w:rPr>
          <w:rFonts w:asciiTheme="minorHAnsi" w:hAnsiTheme="minorHAnsi" w:cstheme="minorHAnsi"/>
          <w:highlight w:val="black"/>
        </w:rPr>
        <w:t xml:space="preserve"> </w:t>
      </w:r>
    </w:p>
    <w:p w:rsidR="00903B4B" w:rsidRPr="00361EF0" w:rsidRDefault="00EE04DE" w:rsidP="00903B4B">
      <w:pPr>
        <w:spacing w:line="276" w:lineRule="auto"/>
        <w:rPr>
          <w:rFonts w:asciiTheme="minorHAnsi" w:eastAsia="Calibri" w:hAnsiTheme="minorHAnsi" w:cstheme="minorHAnsi"/>
          <w:strike/>
          <w:lang w:eastAsia="en-US"/>
        </w:rPr>
      </w:pP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</w:t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</w:t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</w:t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t>.</w:t>
      </w:r>
      <w:r w:rsidR="003408C8" w:rsidRPr="00EE04DE">
        <w:rPr>
          <w:rFonts w:asciiTheme="minorHAnsi" w:eastAsia="Calibri" w:hAnsiTheme="minorHAnsi" w:cstheme="minorHAnsi"/>
          <w:highlight w:val="black"/>
          <w:vertAlign w:val="superscript"/>
          <w:lang w:eastAsia="en-US"/>
        </w:rPr>
        <w:footnoteReference w:id="15"/>
      </w:r>
      <w:r w:rsidR="003408C8" w:rsidRPr="00EE04DE">
        <w:rPr>
          <w:rFonts w:asciiTheme="minorHAnsi" w:eastAsia="Calibri" w:hAnsiTheme="minorHAnsi" w:cstheme="minorHAnsi"/>
          <w:color w:val="FF0000"/>
          <w:highlight w:val="black"/>
          <w:lang w:eastAsia="en-US"/>
        </w:rPr>
        <w:t xml:space="preserve"> </w:t>
      </w: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</w:t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br/>
      </w:r>
      <w:r w:rsidRPr="00EE04DE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</w:t>
      </w:r>
      <w:r w:rsidR="003408C8" w:rsidRPr="00EE04DE">
        <w:rPr>
          <w:rFonts w:asciiTheme="minorHAnsi" w:eastAsia="Calibri" w:hAnsiTheme="minorHAnsi" w:cstheme="minorHAnsi"/>
          <w:highlight w:val="black"/>
          <w:lang w:eastAsia="en-US"/>
        </w:rPr>
        <w:t>.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Praca prowadzona z rodziną dokumentowana była w oddzielnych teczkach, które zawierały:</w:t>
      </w:r>
      <w:r w:rsidRPr="00361EF0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361EF0">
        <w:rPr>
          <w:rFonts w:asciiTheme="minorHAnsi" w:eastAsia="Calibri" w:hAnsiTheme="minorHAnsi" w:cstheme="minorHAnsi"/>
          <w:lang w:eastAsia="en-US"/>
        </w:rPr>
        <w:t xml:space="preserve">wywiad środowiskowy (wraz z wnioskiem o przydzielenie asystenta rodziny), zgodę na podjęcie współpracy rodziny z asystentem, zasady współpracy rodziny z asystentem rodziny, plan pracy z rodziną, plan pracy z rodziną aktualizacja, okresową ocenę sytuacji rodziny, końcową ocenę sytuacji rodziny, kartę prowadzonego monitoringu, notatki służbowe. W teczkach rodzin znajdowały się również inne dokumenty m.in.: opinie dot. funkcjonowania dziecka. 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Przydzielanie asystenta rodziny następowało po przeprowadzeniu wywiadu środowiskowego, zgodnie z art. 11 ust. 1 ustawy, na wniosek pracownika socjalnego. Stosownie do art. 8 ust. 3 ustawy wszystkie rodziny wyraziły zgodę na współpracę.</w:t>
      </w:r>
      <w:r w:rsidRPr="00361EF0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Jak wykazała analiza dokumentów asystent rodziny nie doko</w:t>
      </w:r>
      <w:r>
        <w:rPr>
          <w:rFonts w:asciiTheme="minorHAnsi" w:eastAsia="Calibri" w:hAnsiTheme="minorHAnsi" w:cstheme="minorHAnsi"/>
          <w:lang w:eastAsia="en-US"/>
        </w:rPr>
        <w:t>nywał wstępnej diagnozy rodziny</w:t>
      </w:r>
      <w:r w:rsidRPr="00361EF0">
        <w:rPr>
          <w:rFonts w:asciiTheme="minorHAnsi" w:eastAsia="Calibri" w:hAnsiTheme="minorHAnsi" w:cstheme="minorHAnsi"/>
          <w:lang w:eastAsia="en-US"/>
        </w:rPr>
        <w:t xml:space="preserve"> na podstawie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361EF0">
        <w:rPr>
          <w:rFonts w:asciiTheme="minorHAnsi" w:eastAsia="Calibri" w:hAnsiTheme="minorHAnsi" w:cstheme="minorHAnsi"/>
          <w:lang w:eastAsia="en-US"/>
        </w:rPr>
        <w:t xml:space="preserve"> której mógłby ocenić poziom kompetencji wychowawczych oraz zaplanować cele do pracy z rodziną.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361EF0">
        <w:rPr>
          <w:rFonts w:asciiTheme="minorHAnsi" w:eastAsia="Calibri" w:hAnsiTheme="minorHAnsi" w:cstheme="minorHAnsi"/>
          <w:lang w:eastAsia="en-US"/>
        </w:rPr>
        <w:t>Plan pracy z rodziną sporządzany był we współpracy z członkami rodziny i pracownikiem socjalnym.</w:t>
      </w:r>
      <w:r w:rsidRPr="00361EF0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361EF0">
        <w:rPr>
          <w:rFonts w:asciiTheme="minorHAnsi" w:eastAsia="Calibri" w:hAnsiTheme="minorHAnsi" w:cstheme="minorHAnsi"/>
          <w:lang w:eastAsia="en-US"/>
        </w:rPr>
        <w:t xml:space="preserve">Plan nie przedstawiał problemów, jakie doświadcza rodzina oraz działań mających na celu ich przezwyciężenie. Zawierał cel główny, cele szczegółowe i terminy wykonania. Cele szczegółowe wyznaczono w sposób ogólny, nie zaplanowano działań ukierunkowanych na ich realizację. Plan nie zawierał przewidywanych efektów pracy z rodziną, o których mowa w art. </w:t>
      </w:r>
      <w:r w:rsidRPr="00361EF0">
        <w:rPr>
          <w:rFonts w:asciiTheme="minorHAnsi" w:hAnsiTheme="minorHAnsi" w:cstheme="minorHAnsi"/>
        </w:rPr>
        <w:t xml:space="preserve">15 ust. 3 ustawy. Analiza dokumentów wykazała, że </w:t>
      </w:r>
      <w:r w:rsidRPr="00361EF0">
        <w:rPr>
          <w:rFonts w:asciiTheme="minorHAnsi" w:eastAsia="Calibri" w:hAnsiTheme="minorHAnsi" w:cstheme="minorHAnsi"/>
          <w:lang w:eastAsia="en-US"/>
        </w:rPr>
        <w:t xml:space="preserve">pomimo dokonanej aktualizacji planu pracy przez asystenta rodziny, jego treści powielane były w kolejnych planach. </w:t>
      </w:r>
    </w:p>
    <w:p w:rsidR="00903B4B" w:rsidRPr="00361EF0" w:rsidRDefault="00CC5B6F" w:rsidP="00903B4B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Stosownie do art. 15 ust. 1 pkt 15 ustawy asystent dokonywał okresowej oceny sytuacji rodziny z zachowaniem wskazanych terminów.</w:t>
      </w:r>
      <w:r w:rsidRPr="00361EF0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361EF0">
        <w:rPr>
          <w:rFonts w:asciiTheme="minorHAnsi" w:eastAsia="Calibri" w:hAnsiTheme="minorHAnsi" w:cstheme="minorHAnsi"/>
          <w:lang w:eastAsia="en-US"/>
        </w:rPr>
        <w:t>Na tę okoliczność sporządzał dokument pn. okresowa ocena sytuacji rodziny, w którym opisywał aktualną sytuację rodziny, bez uwzględnienia analizy założonych celów do pracy z rodziną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 w:rsidRPr="00361EF0">
        <w:rPr>
          <w:rFonts w:asciiTheme="minorHAnsi" w:eastAsia="Calibri" w:hAnsiTheme="minorHAnsi" w:cstheme="minorHAnsi"/>
          <w:iCs/>
        </w:rPr>
        <w:t xml:space="preserve">Zawarte uwagi nie stanowiły rekomendacji do wyznaczenia kolejnych etapów pracy z rodziną. </w:t>
      </w:r>
      <w:r w:rsidRPr="00361EF0">
        <w:rPr>
          <w:rFonts w:asciiTheme="minorHAnsi" w:eastAsia="Calibri" w:hAnsiTheme="minorHAnsi" w:cstheme="minorHAnsi"/>
          <w:lang w:eastAsia="en-US"/>
        </w:rPr>
        <w:t>Dokument nie zawierał podpisu kierownika Ośrodka, potwierdzającego zapoznanie się z sytuacją rodziny.</w:t>
      </w:r>
      <w:r w:rsidRPr="00361EF0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361EF0">
        <w:rPr>
          <w:rFonts w:asciiTheme="minorHAnsi" w:eastAsia="Calibri" w:hAnsiTheme="minorHAnsi" w:cstheme="minorHAnsi"/>
          <w:lang w:eastAsia="en-US"/>
        </w:rPr>
        <w:t xml:space="preserve">Asystent realizował obowiązek określony </w:t>
      </w:r>
      <w:r>
        <w:rPr>
          <w:rFonts w:asciiTheme="minorHAnsi" w:eastAsia="Calibri" w:hAnsiTheme="minorHAnsi" w:cstheme="minorHAnsi"/>
          <w:lang w:eastAsia="en-US"/>
        </w:rPr>
        <w:br/>
      </w:r>
      <w:r w:rsidRPr="00361EF0">
        <w:rPr>
          <w:rFonts w:asciiTheme="minorHAnsi" w:eastAsia="Calibri" w:hAnsiTheme="minorHAnsi" w:cstheme="minorHAnsi"/>
          <w:lang w:eastAsia="en-US"/>
        </w:rPr>
        <w:t>w art. 15 ust.</w:t>
      </w:r>
      <w:r>
        <w:rPr>
          <w:rFonts w:asciiTheme="minorHAnsi" w:eastAsia="Calibri" w:hAnsiTheme="minorHAnsi" w:cstheme="minorHAnsi"/>
          <w:lang w:eastAsia="en-US"/>
        </w:rPr>
        <w:t xml:space="preserve"> 1 pkt 18 ustawy, współpracował </w:t>
      </w:r>
      <w:r w:rsidRPr="00361EF0">
        <w:rPr>
          <w:rFonts w:asciiTheme="minorHAnsi" w:eastAsia="Calibri" w:hAnsiTheme="minorHAnsi" w:cstheme="minorHAnsi"/>
          <w:lang w:eastAsia="en-US"/>
        </w:rPr>
        <w:t xml:space="preserve">z jednostkami, podmiotami i osobami specjalizującymi się w działaniach na rzecz dziecka i rodziny. Podjęte działania na rzecz rodziny dokumentował w notatkach służbowych. </w:t>
      </w:r>
    </w:p>
    <w:p w:rsidR="00903B4B" w:rsidRPr="00361EF0" w:rsidRDefault="00CC5B6F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Poinformowała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361EF0">
        <w:rPr>
          <w:rFonts w:asciiTheme="minorHAnsi" w:eastAsia="Calibri" w:hAnsiTheme="minorHAnsi" w:cstheme="minorHAnsi"/>
          <w:lang w:eastAsia="en-US"/>
        </w:rPr>
        <w:t xml:space="preserve">ani, że: „W okresie pandemii Covid asystent rodziny </w:t>
      </w:r>
      <w:r w:rsidRPr="00DB393E">
        <w:rPr>
          <w:rFonts w:asciiTheme="minorHAnsi" w:eastAsia="Calibri" w:hAnsiTheme="minorHAnsi" w:cstheme="minorHAnsi"/>
          <w:lang w:eastAsia="en-US"/>
        </w:rPr>
        <w:t>prowadził pracę telefoniczną</w:t>
      </w:r>
      <w:r w:rsidRPr="00361EF0">
        <w:rPr>
          <w:rFonts w:asciiTheme="minorHAnsi" w:eastAsia="Calibri" w:hAnsiTheme="minorHAnsi" w:cstheme="minorHAnsi"/>
          <w:lang w:eastAsia="en-US"/>
        </w:rPr>
        <w:t xml:space="preserve"> lub w terenie z wykorzystaniem środków ochrony osobistej maseczki, dezynfekcja rąk. Spotkania odbywały się na świeżym powietrzu, z zachowaniem odległości i wszelkich zasad bezpieczeństwa.</w:t>
      </w:r>
      <w:r w:rsidRPr="00361EF0">
        <w:rPr>
          <w:rFonts w:asciiTheme="minorHAnsi" w:eastAsia="Calibri" w:hAnsiTheme="minorHAnsi" w:cstheme="minorHAnsi"/>
          <w:highlight w:val="green"/>
          <w:lang w:eastAsia="en-US"/>
        </w:rPr>
        <w:t xml:space="preserve"> </w:t>
      </w:r>
      <w:r w:rsidRPr="00361EF0">
        <w:rPr>
          <w:rFonts w:asciiTheme="minorHAnsi" w:eastAsia="Calibri" w:hAnsiTheme="minorHAnsi" w:cstheme="minorHAnsi"/>
          <w:lang w:eastAsia="en-US"/>
        </w:rPr>
        <w:t xml:space="preserve">W tym czasie asystent prowadził pedagogizację rodziców, dotyczącą prawidłowego funkcjonowania rodziny w zakresie wychowania i opieki nad dziećmi, informował o potrzebie </w:t>
      </w:r>
      <w:r w:rsidRPr="00361EF0">
        <w:rPr>
          <w:rFonts w:asciiTheme="minorHAnsi" w:eastAsia="Calibri" w:hAnsiTheme="minorHAnsi" w:cstheme="minorHAnsi"/>
          <w:lang w:eastAsia="en-US"/>
        </w:rPr>
        <w:lastRenderedPageBreak/>
        <w:t xml:space="preserve">dbania o higienę osobistą i zdrowie, motywował do przebywania w domu, informował </w:t>
      </w:r>
      <w:r w:rsidRPr="00361EF0">
        <w:rPr>
          <w:rFonts w:asciiTheme="minorHAnsi" w:eastAsia="Calibri" w:hAnsiTheme="minorHAnsi" w:cstheme="minorHAnsi"/>
          <w:lang w:eastAsia="en-US"/>
        </w:rPr>
        <w:br/>
        <w:t xml:space="preserve">o ograniczeniu w przemieszczaniu się, konieczności noszenia maseczki, obostrzeniach i zmianach </w:t>
      </w:r>
      <w:r w:rsidRPr="00361EF0">
        <w:rPr>
          <w:rFonts w:asciiTheme="minorHAnsi" w:eastAsia="Calibri" w:hAnsiTheme="minorHAnsi" w:cstheme="minorHAnsi"/>
          <w:lang w:eastAsia="en-US"/>
        </w:rPr>
        <w:br/>
        <w:t xml:space="preserve">w tym zakresie. Przekazywał informacje, co robić w przypadku zachorowania dzieci, doradzał </w:t>
      </w:r>
      <w:r w:rsidRPr="00361EF0">
        <w:rPr>
          <w:rFonts w:asciiTheme="minorHAnsi" w:eastAsia="Calibri" w:hAnsiTheme="minorHAnsi" w:cstheme="minorHAnsi"/>
          <w:lang w:eastAsia="en-US"/>
        </w:rPr>
        <w:br/>
        <w:t>w zakresie prac domowych oraz podziału obowiązków</w:t>
      </w:r>
      <w:r>
        <w:rPr>
          <w:rFonts w:asciiTheme="minorHAnsi" w:eastAsia="Calibri" w:hAnsiTheme="minorHAnsi" w:cstheme="minorHAnsi"/>
          <w:lang w:eastAsia="en-US"/>
        </w:rPr>
        <w:t xml:space="preserve">” 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6"/>
      </w:r>
      <w:r w:rsidRPr="00361EF0">
        <w:rPr>
          <w:rFonts w:asciiTheme="minorHAnsi" w:eastAsia="Calibri" w:hAnsiTheme="minorHAnsi" w:cstheme="minorHAnsi"/>
          <w:lang w:eastAsia="en-US"/>
        </w:rPr>
        <w:t xml:space="preserve"> Powyższ</w:t>
      </w:r>
      <w:r>
        <w:rPr>
          <w:rFonts w:asciiTheme="minorHAnsi" w:eastAsia="Calibri" w:hAnsiTheme="minorHAnsi" w:cstheme="minorHAnsi"/>
          <w:lang w:eastAsia="en-US"/>
        </w:rPr>
        <w:t>e</w:t>
      </w:r>
      <w:r w:rsidRPr="00361EF0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wyjaśnienia</w:t>
      </w:r>
      <w:r w:rsidRPr="00361EF0">
        <w:rPr>
          <w:rFonts w:asciiTheme="minorHAnsi" w:eastAsia="Calibri" w:hAnsiTheme="minorHAnsi" w:cstheme="minorHAnsi"/>
          <w:lang w:eastAsia="en-US"/>
        </w:rPr>
        <w:t xml:space="preserve"> z</w:t>
      </w:r>
      <w:r>
        <w:rPr>
          <w:rFonts w:asciiTheme="minorHAnsi" w:eastAsia="Calibri" w:hAnsiTheme="minorHAnsi" w:cstheme="minorHAnsi"/>
          <w:lang w:eastAsia="en-US"/>
        </w:rPr>
        <w:t>ostały</w:t>
      </w:r>
      <w:r w:rsidRPr="00361EF0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porównane z</w:t>
      </w:r>
      <w:r w:rsidRPr="00361EF0">
        <w:rPr>
          <w:rFonts w:asciiTheme="minorHAnsi" w:eastAsia="Calibri" w:hAnsiTheme="minorHAnsi" w:cstheme="minorHAnsi"/>
          <w:lang w:eastAsia="en-US"/>
        </w:rPr>
        <w:t> udostępnion</w:t>
      </w:r>
      <w:r>
        <w:rPr>
          <w:rFonts w:asciiTheme="minorHAnsi" w:eastAsia="Calibri" w:hAnsiTheme="minorHAnsi" w:cstheme="minorHAnsi"/>
          <w:lang w:eastAsia="en-US"/>
        </w:rPr>
        <w:t>ą dokumentacją</w:t>
      </w:r>
      <w:r w:rsidRPr="00361EF0">
        <w:rPr>
          <w:rFonts w:asciiTheme="minorHAnsi" w:eastAsia="Calibri" w:hAnsiTheme="minorHAnsi" w:cstheme="minorHAnsi"/>
          <w:lang w:eastAsia="en-US"/>
        </w:rPr>
        <w:t xml:space="preserve"> (dzienniki pracy, notatki służbowe) </w:t>
      </w:r>
      <w:r>
        <w:rPr>
          <w:rFonts w:asciiTheme="minorHAnsi" w:eastAsia="Calibri" w:hAnsiTheme="minorHAnsi" w:cstheme="minorHAnsi"/>
          <w:lang w:eastAsia="en-US"/>
        </w:rPr>
        <w:t>prowadzoną</w:t>
      </w:r>
      <w:r w:rsidRPr="00361EF0">
        <w:rPr>
          <w:rFonts w:asciiTheme="minorHAnsi" w:eastAsia="Calibri" w:hAnsiTheme="minorHAnsi" w:cstheme="minorHAnsi"/>
          <w:lang w:eastAsia="en-US"/>
        </w:rPr>
        <w:t xml:space="preserve"> przez asystenta rodziny.</w:t>
      </w:r>
    </w:p>
    <w:p w:rsidR="00903B4B" w:rsidRPr="00361EF0" w:rsidRDefault="00CC5B6F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03B4B" w:rsidRPr="00FD1F64" w:rsidRDefault="003408C8" w:rsidP="00FD1F6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Na podstawie art. 197d ustawy z dnia 9 czerwca 2011 r. o wspieraniu rodziny i systemie pieczy zastępczej oraz na podstawie rozporządzenia Ministra Pracy i Polityki Społecznej z dnia </w:t>
      </w:r>
      <w:r w:rsidRPr="00361EF0">
        <w:rPr>
          <w:rFonts w:asciiTheme="minorHAnsi" w:eastAsia="Calibri" w:hAnsiTheme="minorHAnsi" w:cstheme="minorHAnsi"/>
          <w:lang w:eastAsia="en-US"/>
        </w:rPr>
        <w:br/>
        <w:t xml:space="preserve">21 sierpnia 2015 r. w sprawie przeprowadzania kontroli przez wojewodę oraz wzoru legitymacji uprawniającej do przeprowadzania kontroli i wobec stwierdzonych </w:t>
      </w:r>
      <w:r>
        <w:rPr>
          <w:rFonts w:asciiTheme="minorHAnsi" w:eastAsia="Calibri" w:hAnsiTheme="minorHAnsi" w:cstheme="minorHAnsi"/>
          <w:color w:val="000000" w:themeColor="text1"/>
          <w:lang w:eastAsia="en-US"/>
        </w:rPr>
        <w:t>uchybień</w:t>
      </w:r>
      <w:r w:rsidRPr="009554FB">
        <w:rPr>
          <w:rFonts w:asciiTheme="minorHAnsi" w:eastAsia="Calibri" w:hAnsiTheme="minorHAnsi" w:cstheme="minorHAnsi"/>
          <w:color w:val="7030A0"/>
          <w:lang w:eastAsia="en-US"/>
        </w:rPr>
        <w:t xml:space="preserve"> </w:t>
      </w:r>
      <w:r w:rsidRPr="00361EF0">
        <w:rPr>
          <w:rFonts w:asciiTheme="minorHAnsi" w:eastAsia="Calibri" w:hAnsiTheme="minorHAnsi" w:cstheme="minorHAnsi"/>
          <w:lang w:eastAsia="en-US"/>
        </w:rPr>
        <w:t xml:space="preserve">kieruję do </w:t>
      </w:r>
      <w:r>
        <w:rPr>
          <w:rFonts w:asciiTheme="minorHAnsi" w:eastAsia="Calibri" w:hAnsiTheme="minorHAnsi" w:cstheme="minorHAnsi"/>
          <w:lang w:eastAsia="en-US"/>
        </w:rPr>
        <w:t>P</w:t>
      </w:r>
      <w:r w:rsidRPr="00361EF0">
        <w:rPr>
          <w:rFonts w:asciiTheme="minorHAnsi" w:eastAsia="Calibri" w:hAnsiTheme="minorHAnsi" w:cstheme="minorHAnsi"/>
          <w:lang w:eastAsia="en-US"/>
        </w:rPr>
        <w:t>ani kierownik następujące zalecenie pokontrolne:</w:t>
      </w:r>
    </w:p>
    <w:p w:rsidR="00903B4B" w:rsidRPr="008E6EDE" w:rsidRDefault="003408C8" w:rsidP="00903B4B">
      <w:pPr>
        <w:numPr>
          <w:ilvl w:val="0"/>
          <w:numId w:val="3"/>
        </w:numPr>
        <w:spacing w:line="276" w:lineRule="auto"/>
        <w:ind w:left="567" w:hanging="567"/>
        <w:rPr>
          <w:rFonts w:asciiTheme="minorHAnsi" w:eastAsia="Calibri" w:hAnsiTheme="minorHAnsi" w:cstheme="minorHAnsi"/>
          <w:strike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dopracować procedury określające: standardy pracy asystenta rodziny oraz </w:t>
      </w:r>
      <w:r w:rsidRPr="00402BE0">
        <w:rPr>
          <w:rFonts w:asciiTheme="minorHAnsi" w:eastAsia="Calibri" w:hAnsiTheme="minorHAnsi" w:cstheme="minorHAnsi"/>
          <w:lang w:eastAsia="en-US"/>
        </w:rPr>
        <w:t>podejmowanej przez niego k</w:t>
      </w:r>
      <w:r w:rsidRPr="00947755">
        <w:rPr>
          <w:rFonts w:asciiTheme="minorHAnsi" w:eastAsia="Calibri" w:hAnsiTheme="minorHAnsi" w:cstheme="minorHAnsi"/>
          <w:lang w:eastAsia="en-US"/>
        </w:rPr>
        <w:t xml:space="preserve">oordynacji </w:t>
      </w:r>
      <w:r>
        <w:rPr>
          <w:rFonts w:asciiTheme="minorHAnsi" w:eastAsia="Calibri" w:hAnsiTheme="minorHAnsi" w:cstheme="minorHAnsi"/>
          <w:lang w:eastAsia="en-US"/>
        </w:rPr>
        <w:t xml:space="preserve">wsparcia, </w:t>
      </w:r>
      <w:r w:rsidRPr="00402BE0">
        <w:rPr>
          <w:rFonts w:asciiTheme="minorHAnsi" w:eastAsia="Calibri" w:hAnsiTheme="minorHAnsi" w:cstheme="minorHAnsi"/>
          <w:lang w:eastAsia="en-US"/>
        </w:rPr>
        <w:t xml:space="preserve">określonej </w:t>
      </w:r>
      <w:r w:rsidRPr="00361EF0">
        <w:rPr>
          <w:rFonts w:asciiTheme="minorHAnsi" w:eastAsia="Calibri" w:hAnsiTheme="minorHAnsi" w:cstheme="minorHAnsi"/>
          <w:lang w:eastAsia="en-US"/>
        </w:rPr>
        <w:t xml:space="preserve">w </w:t>
      </w:r>
      <w:r w:rsidRPr="00402BE0">
        <w:rPr>
          <w:rFonts w:asciiTheme="minorHAnsi" w:eastAsia="Calibri" w:hAnsiTheme="minorHAnsi" w:cstheme="minorHAnsi"/>
          <w:lang w:eastAsia="en-US"/>
        </w:rPr>
        <w:t>ustawie o wsparciu kobiet w ciąży i rodzin „Za życiem”, w tym wzory wprowadzonych do stosowania dokumentów,</w:t>
      </w:r>
    </w:p>
    <w:p w:rsidR="00903B4B" w:rsidRPr="00361EF0" w:rsidRDefault="003408C8" w:rsidP="00903B4B">
      <w:pPr>
        <w:numPr>
          <w:ilvl w:val="0"/>
          <w:numId w:val="3"/>
        </w:numPr>
        <w:spacing w:line="276" w:lineRule="auto"/>
        <w:ind w:left="567" w:hanging="567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weryfikować dane i rzetelnie sporządzać sprawozdania rzeczowo-finansowe z zakresu wspierania rodziny,</w:t>
      </w:r>
    </w:p>
    <w:p w:rsidR="00903B4B" w:rsidRPr="00361EF0" w:rsidRDefault="003408C8" w:rsidP="00903B4B">
      <w:pPr>
        <w:numPr>
          <w:ilvl w:val="0"/>
          <w:numId w:val="5"/>
        </w:numPr>
        <w:spacing w:line="276" w:lineRule="auto"/>
        <w:ind w:left="567" w:hanging="567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przedstawiać potrzeby w zakresie wspierania rodziny, o których mowa w art. 179 ustawy,</w:t>
      </w:r>
    </w:p>
    <w:p w:rsidR="00903B4B" w:rsidRPr="00361EF0" w:rsidRDefault="003408C8" w:rsidP="00903B4B">
      <w:pPr>
        <w:numPr>
          <w:ilvl w:val="0"/>
          <w:numId w:val="3"/>
        </w:numPr>
        <w:spacing w:line="276" w:lineRule="auto"/>
        <w:ind w:left="567" w:hanging="567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hAnsiTheme="minorHAnsi" w:cstheme="minorHAnsi"/>
        </w:rPr>
        <w:t xml:space="preserve">sporządzać plany pracy z rodziną, zgodnie ze wskazaniami określonymi w art. 15 ust. 3 ustawy, </w:t>
      </w:r>
    </w:p>
    <w:p w:rsidR="00903B4B" w:rsidRPr="00361EF0" w:rsidRDefault="003408C8" w:rsidP="00903B4B">
      <w:pPr>
        <w:numPr>
          <w:ilvl w:val="0"/>
          <w:numId w:val="3"/>
        </w:numPr>
        <w:spacing w:line="276" w:lineRule="auto"/>
        <w:ind w:left="567" w:hanging="567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wypracować mechanizmy identyfikowania wszystkich rodzin przeżywających trudności w wypełnianiu funkcji opiekuńczo-wychowawczych w celu objęcia ich wsparciem w formie pracy z rodziną lub pomocy w opiece i wychowaniu dziecka,</w:t>
      </w:r>
    </w:p>
    <w:p w:rsidR="00903B4B" w:rsidRPr="00361EF0" w:rsidRDefault="00CC5B6F" w:rsidP="00903B4B">
      <w:pPr>
        <w:spacing w:line="276" w:lineRule="auto"/>
        <w:ind w:left="567" w:hanging="567"/>
        <w:rPr>
          <w:rFonts w:asciiTheme="minorHAnsi" w:eastAsia="Calibri" w:hAnsiTheme="minorHAnsi" w:cstheme="minorHAnsi"/>
          <w:lang w:eastAsia="en-US"/>
        </w:rPr>
      </w:pPr>
    </w:p>
    <w:p w:rsidR="00903B4B" w:rsidRPr="00361EF0" w:rsidRDefault="003408C8" w:rsidP="00903B4B">
      <w:pPr>
        <w:spacing w:line="276" w:lineRule="auto"/>
        <w:ind w:left="567" w:hanging="567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Uwagi i wnioski pokontrolne</w:t>
      </w:r>
    </w:p>
    <w:p w:rsidR="00903B4B" w:rsidRPr="00361EF0" w:rsidRDefault="003408C8" w:rsidP="00903B4B">
      <w:pPr>
        <w:spacing w:line="276" w:lineRule="auto"/>
        <w:ind w:left="567" w:hanging="567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Ponadto zwracam uwagę na potrzebę:</w:t>
      </w:r>
    </w:p>
    <w:p w:rsidR="00903B4B" w:rsidRPr="00361EF0" w:rsidRDefault="003408C8" w:rsidP="00903B4B">
      <w:pPr>
        <w:numPr>
          <w:ilvl w:val="0"/>
          <w:numId w:val="3"/>
        </w:numPr>
        <w:spacing w:line="276" w:lineRule="auto"/>
        <w:ind w:left="709" w:hanging="709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opracowania narzędzi pozwalających na monitorowanie i ocenę realizacji zadań zawartych w gminnym programie wspierania rodziny w celu planowania dalszych działań,</w:t>
      </w:r>
    </w:p>
    <w:p w:rsidR="00903B4B" w:rsidRPr="00361EF0" w:rsidRDefault="003408C8" w:rsidP="00903B4B">
      <w:pPr>
        <w:numPr>
          <w:ilvl w:val="0"/>
          <w:numId w:val="3"/>
        </w:numPr>
        <w:spacing w:line="276" w:lineRule="auto"/>
        <w:ind w:left="709" w:hanging="709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przyjęcia zasad współpracy i sprawnej wymiany informacji pomiędzy Ośrodkiem, a poszczególnymi instytucjami i podmiotami zaangażowanymi w udzielanie wsparcia rodzinom,</w:t>
      </w:r>
    </w:p>
    <w:p w:rsidR="00903B4B" w:rsidRPr="00361EF0" w:rsidRDefault="003408C8" w:rsidP="00903B4B">
      <w:pPr>
        <w:numPr>
          <w:ilvl w:val="0"/>
          <w:numId w:val="3"/>
        </w:numPr>
        <w:spacing w:line="276" w:lineRule="auto"/>
        <w:ind w:left="709" w:hanging="709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rozważenia potrzeb gminy w zakresie objęcia rodzin opieką i wychowaniem poprzez prowadzenie przez gminę placówki wsparcia dziennego, zgodnie z art. 9 pkt 2 ustawy,</w:t>
      </w:r>
    </w:p>
    <w:p w:rsidR="00903B4B" w:rsidRPr="00361EF0" w:rsidRDefault="003408C8" w:rsidP="00903B4B">
      <w:pPr>
        <w:numPr>
          <w:ilvl w:val="0"/>
          <w:numId w:val="3"/>
        </w:numPr>
        <w:spacing w:line="276" w:lineRule="auto"/>
        <w:ind w:left="709" w:hanging="709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podjęcia działań w celu nawiązania współpracy z rodzinami, które mogłyby stanowić rodzinę wspierającą dla rodzin przeżywających trudności w pełnieniu funkcji opiekuńczo-wychowawczych.</w:t>
      </w:r>
    </w:p>
    <w:p w:rsidR="00903B4B" w:rsidRDefault="00CC5B6F" w:rsidP="00903B4B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FD1F64" w:rsidRDefault="00CC5B6F" w:rsidP="00903B4B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FD1F64" w:rsidRPr="00361EF0" w:rsidRDefault="00CC5B6F" w:rsidP="00903B4B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903B4B" w:rsidRDefault="003408C8" w:rsidP="00903B4B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lastRenderedPageBreak/>
        <w:t>Pouczenie</w:t>
      </w:r>
    </w:p>
    <w:p w:rsidR="00FD1F64" w:rsidRPr="00361EF0" w:rsidRDefault="00CC5B6F" w:rsidP="00903B4B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Zgodnie z art. 197d ustawy z dnia 9 czerwca 2011 r. o wspieraniu rodziny i systemie pieczy zastępczej (Dz. U. z 2020 r. poz. 821, z późn. zm.) oraz § 14 ust. 1 rozporządzenia Ministra Pracy </w:t>
      </w:r>
      <w:r w:rsidRPr="00361EF0">
        <w:rPr>
          <w:rFonts w:asciiTheme="minorHAnsi" w:eastAsia="Calibri" w:hAnsiTheme="minorHAnsi" w:cstheme="minorHAnsi"/>
          <w:lang w:eastAsia="en-US"/>
        </w:rPr>
        <w:br/>
        <w:t xml:space="preserve">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</w:t>
      </w:r>
      <w:r w:rsidRPr="00361EF0">
        <w:rPr>
          <w:rFonts w:asciiTheme="minorHAnsi" w:eastAsia="Calibri" w:hAnsiTheme="minorHAnsi" w:cstheme="minorHAnsi"/>
          <w:lang w:eastAsia="en-US"/>
        </w:rPr>
        <w:br/>
        <w:t>w nim zaleceń pokontrolnych na adres: Mazowiecki Urząd Wojewódzki w Warszawie, Wydział Polityki Społecznej, plac Bankowy 3/5, 00-950 Warszawa.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W przypadku nieuwzględnienia przez Wojewodę Mazowieckiego zastrzeżeń oraz </w:t>
      </w:r>
      <w:r w:rsidRPr="00361EF0">
        <w:rPr>
          <w:rFonts w:asciiTheme="minorHAnsi" w:eastAsia="Calibri" w:hAnsiTheme="minorHAnsi" w:cstheme="minorHAnsi"/>
          <w:lang w:eastAsia="en-US"/>
        </w:rPr>
        <w:br/>
        <w:t xml:space="preserve">w przypadku nie zgłoszenia zastrzeżeń do zaleceń, kontrolowana jednostka jest obowiązana </w:t>
      </w:r>
      <w:r w:rsidRPr="00361EF0">
        <w:rPr>
          <w:rFonts w:asciiTheme="minorHAnsi" w:eastAsia="Calibri" w:hAnsiTheme="minorHAnsi" w:cstheme="minorHAnsi"/>
          <w:lang w:eastAsia="en-US"/>
        </w:rPr>
        <w:br/>
        <w:t xml:space="preserve">w terminie 30 dni od otrzymania niniejszego wystąpienia pokontrolnego powiadomić wojewodę </w:t>
      </w:r>
      <w:r w:rsidRPr="00361EF0">
        <w:rPr>
          <w:rFonts w:asciiTheme="minorHAnsi" w:eastAsia="Calibri" w:hAnsiTheme="minorHAnsi" w:cstheme="minorHAnsi"/>
          <w:lang w:eastAsia="en-US"/>
        </w:rPr>
        <w:br/>
        <w:t>o sposobie realizacji uwag, wniosków i zaleceń.</w:t>
      </w:r>
    </w:p>
    <w:p w:rsidR="00903B4B" w:rsidRPr="00361EF0" w:rsidRDefault="003408C8" w:rsidP="00903B4B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W przypadku uwzględnienia zastrzeżeń odpowiadając na zalecenia należy mieć na uwadze zmiany wynikające z powyższego faktu.</w:t>
      </w:r>
    </w:p>
    <w:p w:rsidR="00FD1F64" w:rsidRDefault="003408C8" w:rsidP="00FD1F6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FD1F64" w:rsidRDefault="00CC5B6F" w:rsidP="00FD1F6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FD1F64" w:rsidRDefault="00CC5B6F" w:rsidP="00FD1F6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FD1F64" w:rsidRDefault="00CC5B6F" w:rsidP="00FD1F64">
      <w:pPr>
        <w:tabs>
          <w:tab w:val="left" w:pos="5529"/>
        </w:tabs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AB6566" w:rsidRDefault="003408C8" w:rsidP="00FD1F64">
      <w:pPr>
        <w:tabs>
          <w:tab w:val="left" w:pos="552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F2467" w:rsidRPr="00361EF0" w:rsidRDefault="003408C8" w:rsidP="00C22A29">
      <w:pPr>
        <w:spacing w:after="120" w:line="276" w:lineRule="auto"/>
        <w:ind w:left="3402"/>
        <w:jc w:val="center"/>
        <w:rPr>
          <w:rFonts w:asciiTheme="minorHAnsi" w:hAnsiTheme="minorHAnsi" w:cstheme="minorHAnsi"/>
        </w:rPr>
      </w:pPr>
      <w:r w:rsidRPr="00361EF0">
        <w:rPr>
          <w:rFonts w:asciiTheme="minorHAnsi" w:hAnsiTheme="minorHAnsi" w:cstheme="minorHAnsi"/>
        </w:rPr>
        <w:t>z up. Wojewody Mazowieckiego</w:t>
      </w:r>
    </w:p>
    <w:p w:rsidR="004824F3" w:rsidRPr="00361EF0" w:rsidRDefault="003408C8" w:rsidP="00C22A29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  <w:bookmarkStart w:id="3" w:name="ezdPracownikNazwa"/>
      <w:r w:rsidRPr="00361EF0">
        <w:rPr>
          <w:rFonts w:asciiTheme="minorHAnsi" w:hAnsiTheme="minorHAnsi" w:cstheme="minorHAnsi"/>
        </w:rPr>
        <w:t>Anna Karpińska</w:t>
      </w:r>
      <w:bookmarkEnd w:id="3"/>
    </w:p>
    <w:p w:rsidR="004824F3" w:rsidRPr="00361EF0" w:rsidRDefault="003408C8" w:rsidP="00C22A29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  <w:bookmarkStart w:id="4" w:name="ezdPracownikStanowisko"/>
      <w:r w:rsidRPr="00361EF0">
        <w:rPr>
          <w:rFonts w:asciiTheme="minorHAnsi" w:hAnsiTheme="minorHAnsi" w:cstheme="minorHAnsi"/>
        </w:rPr>
        <w:t>Zastępca Dyrektora Wydziału Polityki Społecznej</w:t>
      </w:r>
      <w:bookmarkEnd w:id="4"/>
    </w:p>
    <w:p w:rsidR="00936C21" w:rsidRPr="00361EF0" w:rsidRDefault="003408C8" w:rsidP="00C22A29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  <w:bookmarkStart w:id="5" w:name="ezdPracownikWydzialNazwa"/>
      <w:r w:rsidRPr="00361EF0">
        <w:rPr>
          <w:rFonts w:asciiTheme="minorHAnsi" w:hAnsiTheme="minorHAnsi" w:cstheme="minorHAnsi"/>
        </w:rPr>
        <w:t>Wydział Polityki Społecznej</w:t>
      </w:r>
      <w:bookmarkEnd w:id="5"/>
    </w:p>
    <w:p w:rsidR="009509D8" w:rsidRPr="00361EF0" w:rsidRDefault="003408C8" w:rsidP="00C22A29">
      <w:pPr>
        <w:spacing w:before="240" w:line="276" w:lineRule="auto"/>
        <w:ind w:left="3402"/>
        <w:jc w:val="center"/>
        <w:rPr>
          <w:rFonts w:asciiTheme="minorHAnsi" w:hAnsiTheme="minorHAnsi" w:cstheme="minorHAnsi"/>
        </w:rPr>
      </w:pPr>
      <w:r w:rsidRPr="00361EF0">
        <w:rPr>
          <w:rFonts w:asciiTheme="minorHAnsi" w:hAnsiTheme="minorHAnsi" w:cstheme="minorHAnsi"/>
        </w:rPr>
        <w:t>/podpisano bezpiecznym podpisem elektronicznym</w:t>
      </w:r>
    </w:p>
    <w:p w:rsidR="004824F3" w:rsidRPr="00361EF0" w:rsidRDefault="003408C8" w:rsidP="00C22A29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  <w:r w:rsidRPr="00361EF0">
        <w:rPr>
          <w:rFonts w:asciiTheme="minorHAnsi" w:hAnsiTheme="minorHAnsi" w:cstheme="minorHAnsi"/>
        </w:rPr>
        <w:t xml:space="preserve">weryfikowanym ważnym kwalifikowanym certyfikatem/ </w:t>
      </w:r>
    </w:p>
    <w:p w:rsidR="00903B4B" w:rsidRPr="00361EF0" w:rsidRDefault="00CC5B6F" w:rsidP="00C22A29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</w:p>
    <w:p w:rsidR="00AB6566" w:rsidRDefault="00CC5B6F" w:rsidP="00903B4B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</w:p>
    <w:p w:rsidR="00903B4B" w:rsidRPr="00361EF0" w:rsidRDefault="003408C8" w:rsidP="00903B4B">
      <w:pPr>
        <w:spacing w:line="276" w:lineRule="auto"/>
        <w:ind w:left="284" w:right="848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STARSZY INSPEKTOR WOJEWÓDZKI</w:t>
      </w:r>
      <w:r w:rsidRPr="00361EF0">
        <w:rPr>
          <w:rFonts w:asciiTheme="minorHAnsi" w:eastAsia="Calibri" w:hAnsiTheme="minorHAnsi" w:cstheme="minorHAnsi"/>
          <w:lang w:eastAsia="en-US"/>
        </w:rPr>
        <w:tab/>
      </w:r>
    </w:p>
    <w:p w:rsidR="00903B4B" w:rsidRPr="00361EF0" w:rsidRDefault="003408C8" w:rsidP="00903B4B">
      <w:pPr>
        <w:spacing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                Justyna Brodzik</w:t>
      </w:r>
    </w:p>
    <w:p w:rsidR="00903B4B" w:rsidRPr="00361EF0" w:rsidRDefault="00CC5B6F" w:rsidP="00903B4B">
      <w:pPr>
        <w:spacing w:line="276" w:lineRule="auto"/>
        <w:ind w:left="284"/>
        <w:rPr>
          <w:rFonts w:asciiTheme="minorHAnsi" w:eastAsia="Calibri" w:hAnsiTheme="minorHAnsi" w:cstheme="minorHAnsi"/>
          <w:lang w:eastAsia="en-US"/>
        </w:rPr>
      </w:pPr>
    </w:p>
    <w:p w:rsidR="00903B4B" w:rsidRPr="00361EF0" w:rsidRDefault="003408C8" w:rsidP="00903B4B">
      <w:pPr>
        <w:spacing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903B4B" w:rsidRPr="00361EF0" w:rsidRDefault="003408C8" w:rsidP="00903B4B">
      <w:pPr>
        <w:spacing w:line="276" w:lineRule="auto"/>
        <w:ind w:left="284"/>
        <w:rPr>
          <w:rFonts w:asciiTheme="minorHAnsi" w:eastAsia="Calibri" w:hAnsiTheme="minorHAnsi" w:cstheme="minorHAnsi"/>
          <w:bCs/>
          <w:lang w:eastAsia="en-US"/>
        </w:rPr>
      </w:pPr>
      <w:r w:rsidRPr="00361EF0">
        <w:rPr>
          <w:rFonts w:asciiTheme="minorHAnsi" w:eastAsia="Calibri" w:hAnsiTheme="minorHAnsi" w:cstheme="minorHAnsi"/>
          <w:lang w:eastAsia="en-US"/>
        </w:rPr>
        <w:t xml:space="preserve">                 Beata Krzykowska</w:t>
      </w:r>
      <w:r w:rsidRPr="00361EF0">
        <w:rPr>
          <w:rFonts w:asciiTheme="minorHAnsi" w:eastAsia="Calibri" w:hAnsiTheme="minorHAnsi" w:cstheme="minorHAnsi"/>
          <w:bCs/>
          <w:lang w:eastAsia="en-US"/>
        </w:rPr>
        <w:t xml:space="preserve">               </w:t>
      </w:r>
    </w:p>
    <w:p w:rsidR="00903B4B" w:rsidRPr="00361EF0" w:rsidRDefault="00CC5B6F" w:rsidP="00903B4B">
      <w:pPr>
        <w:spacing w:line="276" w:lineRule="auto"/>
        <w:jc w:val="both"/>
        <w:rPr>
          <w:rFonts w:asciiTheme="minorHAnsi" w:hAnsiTheme="minorHAnsi" w:cstheme="minorHAnsi"/>
        </w:rPr>
      </w:pPr>
    </w:p>
    <w:p w:rsidR="00903B4B" w:rsidRPr="00361EF0" w:rsidRDefault="00CC5B6F" w:rsidP="00903B4B">
      <w:pPr>
        <w:spacing w:line="276" w:lineRule="auto"/>
        <w:rPr>
          <w:rFonts w:asciiTheme="minorHAnsi" w:hAnsiTheme="minorHAnsi" w:cstheme="minorHAnsi"/>
        </w:rPr>
      </w:pPr>
    </w:p>
    <w:sectPr w:rsidR="00903B4B" w:rsidRPr="00361EF0" w:rsidSect="004841A5">
      <w:foot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6F" w:rsidRDefault="00CC5B6F">
      <w:r>
        <w:separator/>
      </w:r>
    </w:p>
  </w:endnote>
  <w:endnote w:type="continuationSeparator" w:id="0">
    <w:p w:rsidR="00CC5B6F" w:rsidRDefault="00CC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056079"/>
      <w:docPartObj>
        <w:docPartGallery w:val="Page Numbers (Bottom of Page)"/>
        <w:docPartUnique/>
      </w:docPartObj>
    </w:sdtPr>
    <w:sdtEndPr/>
    <w:sdtContent>
      <w:p w:rsidR="007F6BB5" w:rsidRDefault="003408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B0">
          <w:rPr>
            <w:noProof/>
          </w:rPr>
          <w:t>1</w:t>
        </w:r>
        <w:r>
          <w:fldChar w:fldCharType="end"/>
        </w:r>
      </w:p>
    </w:sdtContent>
  </w:sdt>
  <w:p w:rsidR="007F6BB5" w:rsidRDefault="00CC5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6F" w:rsidRDefault="00CC5B6F" w:rsidP="00903B4B">
      <w:r>
        <w:separator/>
      </w:r>
    </w:p>
  </w:footnote>
  <w:footnote w:type="continuationSeparator" w:id="0">
    <w:p w:rsidR="00CC5B6F" w:rsidRDefault="00CC5B6F" w:rsidP="00903B4B">
      <w:r>
        <w:continuationSeparator/>
      </w:r>
    </w:p>
  </w:footnote>
  <w:footnote w:id="1">
    <w:p w:rsidR="00903B4B" w:rsidRPr="006D272F" w:rsidRDefault="003408C8" w:rsidP="00903B4B">
      <w:pPr>
        <w:pStyle w:val="Tekstprzypisudolnego"/>
        <w:rPr>
          <w:rFonts w:asciiTheme="minorHAnsi" w:hAnsiTheme="minorHAnsi" w:cstheme="minorHAnsi"/>
        </w:rPr>
      </w:pPr>
      <w:r w:rsidRPr="006D272F">
        <w:rPr>
          <w:rStyle w:val="Odwoanieprzypisudolnego"/>
          <w:rFonts w:asciiTheme="minorHAnsi" w:hAnsiTheme="minorHAnsi" w:cstheme="minorHAnsi"/>
        </w:rPr>
        <w:footnoteRef/>
      </w:r>
      <w:r w:rsidRPr="006D272F">
        <w:rPr>
          <w:rFonts w:asciiTheme="minorHAnsi" w:hAnsiTheme="minorHAnsi" w:cstheme="minorHAnsi"/>
        </w:rPr>
        <w:t xml:space="preserve"> Akta kontroli, s. 21-29.</w:t>
      </w:r>
    </w:p>
  </w:footnote>
  <w:footnote w:id="2">
    <w:p w:rsidR="00903B4B" w:rsidRPr="006D272F" w:rsidRDefault="003408C8" w:rsidP="00903B4B">
      <w:pPr>
        <w:pStyle w:val="Tekstprzypisudolnego"/>
        <w:rPr>
          <w:rFonts w:asciiTheme="minorHAnsi" w:hAnsiTheme="minorHAnsi" w:cstheme="minorHAnsi"/>
        </w:rPr>
      </w:pPr>
      <w:r w:rsidRPr="006D272F">
        <w:rPr>
          <w:rStyle w:val="Odwoanieprzypisudolnego"/>
          <w:rFonts w:asciiTheme="minorHAnsi" w:hAnsiTheme="minorHAnsi" w:cstheme="minorHAnsi"/>
        </w:rPr>
        <w:footnoteRef/>
      </w:r>
      <w:r w:rsidRPr="006D272F">
        <w:rPr>
          <w:rFonts w:asciiTheme="minorHAnsi" w:hAnsiTheme="minorHAnsi" w:cstheme="minorHAnsi"/>
        </w:rPr>
        <w:t xml:space="preserve"> Akta kontroli, s. 30-42</w:t>
      </w:r>
    </w:p>
  </w:footnote>
  <w:footnote w:id="3">
    <w:p w:rsidR="00903B4B" w:rsidRPr="006D272F" w:rsidRDefault="003408C8" w:rsidP="00903B4B">
      <w:pPr>
        <w:pStyle w:val="Tekstprzypisudolnego"/>
        <w:rPr>
          <w:rFonts w:asciiTheme="minorHAnsi" w:hAnsiTheme="minorHAnsi" w:cstheme="minorHAnsi"/>
        </w:rPr>
      </w:pPr>
      <w:r w:rsidRPr="006D272F">
        <w:rPr>
          <w:rStyle w:val="Odwoanieprzypisudolnego"/>
          <w:rFonts w:asciiTheme="minorHAnsi" w:hAnsiTheme="minorHAnsi" w:cstheme="minorHAnsi"/>
        </w:rPr>
        <w:footnoteRef/>
      </w:r>
      <w:r w:rsidRPr="006D272F">
        <w:rPr>
          <w:rFonts w:asciiTheme="minorHAnsi" w:hAnsiTheme="minorHAnsi" w:cstheme="minorHAnsi"/>
        </w:rPr>
        <w:t xml:space="preserve"> Akta kontroli, s. 43.</w:t>
      </w:r>
    </w:p>
  </w:footnote>
  <w:footnote w:id="4">
    <w:p w:rsidR="00811366" w:rsidRPr="00811366" w:rsidRDefault="003408C8" w:rsidP="00811366">
      <w:pPr>
        <w:pStyle w:val="Tekstprzypisudolnego"/>
        <w:rPr>
          <w:rFonts w:ascii="Calibri" w:hAnsi="Calibri" w:cs="Calibri"/>
          <w:sz w:val="24"/>
          <w:szCs w:val="24"/>
        </w:rPr>
      </w:pPr>
      <w:r w:rsidRPr="006D272F">
        <w:rPr>
          <w:rStyle w:val="Odwoanieprzypisudolnego"/>
          <w:rFonts w:asciiTheme="minorHAnsi" w:hAnsiTheme="minorHAnsi" w:cstheme="minorHAnsi"/>
        </w:rPr>
        <w:footnoteRef/>
      </w:r>
      <w:r w:rsidRPr="006D272F">
        <w:rPr>
          <w:rFonts w:asciiTheme="minorHAnsi" w:hAnsiTheme="minorHAnsi" w:cstheme="minorHAnsi"/>
        </w:rPr>
        <w:t xml:space="preserve"> Akta kontroli, s. 45-63</w:t>
      </w:r>
    </w:p>
  </w:footnote>
  <w:footnote w:id="5">
    <w:p w:rsidR="00C161C5" w:rsidRPr="006D272F" w:rsidRDefault="003408C8" w:rsidP="00C161C5">
      <w:pPr>
        <w:pStyle w:val="Tekstprzypisudolnego"/>
        <w:rPr>
          <w:rFonts w:ascii="Calibri" w:hAnsi="Calibri" w:cs="Calibri"/>
          <w:highlight w:val="cyan"/>
        </w:rPr>
      </w:pPr>
      <w:r w:rsidRPr="006D272F">
        <w:rPr>
          <w:rStyle w:val="Odwoanieprzypisudolnego"/>
          <w:rFonts w:ascii="Calibri" w:hAnsi="Calibri" w:cs="Calibri"/>
        </w:rPr>
        <w:footnoteRef/>
      </w:r>
      <w:r w:rsidRPr="006D272F">
        <w:rPr>
          <w:rFonts w:ascii="Calibri" w:hAnsi="Calibri" w:cs="Calibri"/>
        </w:rPr>
        <w:t xml:space="preserve"> Akta kontroli, s. 64-65</w:t>
      </w:r>
    </w:p>
  </w:footnote>
  <w:footnote w:id="6">
    <w:p w:rsidR="00903B4B" w:rsidRPr="006D272F" w:rsidRDefault="003408C8" w:rsidP="00903B4B">
      <w:pPr>
        <w:pStyle w:val="Tekstprzypisudolnego"/>
        <w:rPr>
          <w:rFonts w:ascii="Calibri" w:hAnsi="Calibri" w:cs="Calibri"/>
        </w:rPr>
      </w:pPr>
      <w:r w:rsidRPr="006D272F">
        <w:rPr>
          <w:rStyle w:val="Odwoanieprzypisudolnego"/>
          <w:rFonts w:ascii="Calibri" w:hAnsi="Calibri" w:cs="Calibri"/>
        </w:rPr>
        <w:footnoteRef/>
      </w:r>
      <w:r w:rsidRPr="006D272F">
        <w:rPr>
          <w:rFonts w:ascii="Calibri" w:hAnsi="Calibri" w:cs="Calibri"/>
        </w:rPr>
        <w:t xml:space="preserve"> Akta kontroli, s. 85-93</w:t>
      </w:r>
    </w:p>
  </w:footnote>
  <w:footnote w:id="7">
    <w:p w:rsidR="00903B4B" w:rsidRPr="006D272F" w:rsidRDefault="003408C8" w:rsidP="00903B4B">
      <w:pPr>
        <w:pStyle w:val="Tekstprzypisudolnego"/>
        <w:rPr>
          <w:rFonts w:ascii="Calibri" w:hAnsi="Calibri" w:cs="Calibri"/>
        </w:rPr>
      </w:pPr>
      <w:r w:rsidRPr="006D272F">
        <w:rPr>
          <w:rStyle w:val="Odwoanieprzypisudolnego"/>
          <w:rFonts w:ascii="Calibri" w:hAnsi="Calibri" w:cs="Calibri"/>
        </w:rPr>
        <w:footnoteRef/>
      </w:r>
      <w:r w:rsidRPr="006D272F">
        <w:rPr>
          <w:rFonts w:ascii="Calibri" w:hAnsi="Calibri" w:cs="Calibri"/>
        </w:rPr>
        <w:t xml:space="preserve"> Akta kontroli, s. 94-100</w:t>
      </w:r>
    </w:p>
  </w:footnote>
  <w:footnote w:id="8">
    <w:p w:rsidR="00903B4B" w:rsidRPr="004D743D" w:rsidRDefault="003408C8" w:rsidP="00903B4B">
      <w:pPr>
        <w:pStyle w:val="Tekstprzypisudolnego"/>
        <w:rPr>
          <w:rFonts w:ascii="Calibri" w:hAnsi="Calibri" w:cs="Calibri"/>
          <w:sz w:val="24"/>
          <w:szCs w:val="24"/>
        </w:rPr>
      </w:pPr>
      <w:r w:rsidRPr="006D272F">
        <w:rPr>
          <w:rStyle w:val="Odwoanieprzypisudolnego"/>
          <w:rFonts w:ascii="Calibri" w:hAnsi="Calibri" w:cs="Calibri"/>
        </w:rPr>
        <w:footnoteRef/>
      </w:r>
      <w:r w:rsidRPr="006D272F">
        <w:rPr>
          <w:rFonts w:ascii="Calibri" w:hAnsi="Calibri" w:cs="Calibri"/>
        </w:rPr>
        <w:t xml:space="preserve"> Art. 23 ust. 1 ustawy o wspieraniu rodziny i systemie pieczy zastępczej.</w:t>
      </w:r>
    </w:p>
  </w:footnote>
  <w:footnote w:id="9">
    <w:p w:rsidR="00903B4B" w:rsidRPr="006D272F" w:rsidRDefault="003408C8" w:rsidP="00903B4B">
      <w:pPr>
        <w:pStyle w:val="Tekstprzypisudolnego"/>
        <w:rPr>
          <w:rFonts w:ascii="Calibri" w:hAnsi="Calibri" w:cs="Calibri"/>
        </w:rPr>
      </w:pPr>
      <w:r w:rsidRPr="006D272F">
        <w:rPr>
          <w:rStyle w:val="Odwoanieprzypisudolnego"/>
          <w:rFonts w:ascii="Calibri" w:hAnsi="Calibri" w:cs="Calibri"/>
        </w:rPr>
        <w:footnoteRef/>
      </w:r>
      <w:r w:rsidRPr="006D272F">
        <w:rPr>
          <w:rFonts w:ascii="Calibri" w:hAnsi="Calibri" w:cs="Calibri"/>
        </w:rPr>
        <w:t xml:space="preserve"> Akta kontroli, s. 101-112.</w:t>
      </w:r>
    </w:p>
  </w:footnote>
  <w:footnote w:id="10">
    <w:p w:rsidR="00903B4B" w:rsidRPr="006D272F" w:rsidRDefault="003408C8" w:rsidP="00903B4B">
      <w:pPr>
        <w:pStyle w:val="Tekstprzypisudolnego"/>
        <w:rPr>
          <w:rFonts w:ascii="Calibri" w:hAnsi="Calibri" w:cs="Calibri"/>
        </w:rPr>
      </w:pPr>
      <w:r w:rsidRPr="006D272F">
        <w:rPr>
          <w:rStyle w:val="Odwoanieprzypisudolnego"/>
          <w:rFonts w:ascii="Calibri" w:hAnsi="Calibri" w:cs="Calibri"/>
        </w:rPr>
        <w:footnoteRef/>
      </w:r>
      <w:r w:rsidRPr="006D272F">
        <w:rPr>
          <w:rFonts w:ascii="Calibri" w:hAnsi="Calibri" w:cs="Calibri"/>
        </w:rPr>
        <w:t xml:space="preserve"> Akta kontroli, s. 103.</w:t>
      </w:r>
    </w:p>
  </w:footnote>
  <w:footnote w:id="11">
    <w:p w:rsidR="00903B4B" w:rsidRPr="004D743D" w:rsidRDefault="003408C8" w:rsidP="00903B4B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6D272F">
        <w:rPr>
          <w:rStyle w:val="Odwoanieprzypisudolnego"/>
          <w:rFonts w:ascii="Calibri" w:hAnsi="Calibri" w:cs="Calibri"/>
        </w:rPr>
        <w:footnoteRef/>
      </w:r>
      <w:r w:rsidRPr="006D272F">
        <w:rPr>
          <w:rFonts w:ascii="Calibri" w:hAnsi="Calibri" w:cs="Calibri"/>
        </w:rPr>
        <w:t xml:space="preserve"> Art. 4 ust. 3 ustawy o wsparciu kobiet w ciąży i rodzin „Za życiem”: ciężkie i nieodwracalne upośledzenie albo nieuleczalną chorobę zagrażającą życiu, które powstały w prenatalnym okresie rozwoju dziecka lub w czasie porodu, o których mowa w ust. 2 pkt 2-4, stwierdza w zaświadczeniu lekarz ubezpieczenia zdrowotnego, w rozumieniu ustawy z dnia 27 sierpnia 2004 r. o świadczeniach opieki zdrowotnej finansowanych ze środków publicznych, posiadający specjalizację II stopnia lub tytuł specjalisty w dziedzinie: położnictwa i ginekologii, perinatologii, neonatologii, neurologii dziecięcej, kardiologii dziecięcej lub chirurgii dziecięcej.</w:t>
      </w:r>
    </w:p>
  </w:footnote>
  <w:footnote w:id="12">
    <w:p w:rsidR="00903B4B" w:rsidRPr="00310D26" w:rsidRDefault="003408C8" w:rsidP="00903B4B">
      <w:pPr>
        <w:pStyle w:val="Tekstprzypisudolnego"/>
        <w:rPr>
          <w:rFonts w:ascii="Calibri" w:hAnsi="Calibri" w:cs="Calibri"/>
        </w:rPr>
      </w:pPr>
      <w:r w:rsidRPr="00310D26">
        <w:rPr>
          <w:rStyle w:val="Odwoanieprzypisudolnego"/>
          <w:rFonts w:ascii="Calibri" w:hAnsi="Calibri" w:cs="Calibri"/>
        </w:rPr>
        <w:footnoteRef/>
      </w:r>
      <w:r w:rsidRPr="00310D26">
        <w:rPr>
          <w:rFonts w:ascii="Calibri" w:hAnsi="Calibri" w:cs="Calibri"/>
        </w:rPr>
        <w:t xml:space="preserve"> Akta kontroli, s. 113-130.</w:t>
      </w:r>
    </w:p>
  </w:footnote>
  <w:footnote w:id="13">
    <w:p w:rsidR="00903B4B" w:rsidRPr="004D743D" w:rsidRDefault="003408C8" w:rsidP="00903B4B">
      <w:pPr>
        <w:pStyle w:val="Tekstprzypisudolnego"/>
        <w:rPr>
          <w:rFonts w:ascii="Calibri" w:hAnsi="Calibri" w:cs="Calibri"/>
          <w:sz w:val="24"/>
          <w:szCs w:val="24"/>
        </w:rPr>
      </w:pPr>
      <w:r w:rsidRPr="00310D26">
        <w:rPr>
          <w:rStyle w:val="Odwoanieprzypisudolnego"/>
          <w:rFonts w:ascii="Calibri" w:hAnsi="Calibri" w:cs="Calibri"/>
        </w:rPr>
        <w:footnoteRef/>
      </w:r>
      <w:r w:rsidRPr="00310D26">
        <w:rPr>
          <w:rFonts w:ascii="Calibri" w:hAnsi="Calibri" w:cs="Calibri"/>
        </w:rPr>
        <w:t xml:space="preserve"> Akta kontroli., s.</w:t>
      </w:r>
      <w:r>
        <w:rPr>
          <w:rFonts w:ascii="Calibri" w:hAnsi="Calibri" w:cs="Calibri"/>
        </w:rPr>
        <w:t xml:space="preserve"> </w:t>
      </w:r>
      <w:r w:rsidRPr="00310D26">
        <w:rPr>
          <w:rFonts w:ascii="Calibri" w:hAnsi="Calibri" w:cs="Calibri"/>
        </w:rPr>
        <w:t>117-118.</w:t>
      </w:r>
    </w:p>
  </w:footnote>
  <w:footnote w:id="14">
    <w:p w:rsidR="00903B4B" w:rsidRPr="00906F4A" w:rsidRDefault="003408C8" w:rsidP="00903B4B">
      <w:pPr>
        <w:pStyle w:val="Tekstprzypisudolnego"/>
        <w:rPr>
          <w:rFonts w:ascii="Calibri" w:hAnsi="Calibri" w:cs="Calibri"/>
        </w:rPr>
      </w:pPr>
      <w:r w:rsidRPr="00906F4A">
        <w:rPr>
          <w:rStyle w:val="Odwoanieprzypisudolnego"/>
          <w:rFonts w:ascii="Calibri" w:hAnsi="Calibri" w:cs="Calibri"/>
        </w:rPr>
        <w:footnoteRef/>
      </w:r>
      <w:r w:rsidRPr="00906F4A">
        <w:rPr>
          <w:rFonts w:ascii="Calibri" w:hAnsi="Calibri" w:cs="Calibri"/>
        </w:rPr>
        <w:t xml:space="preserve"> Akta kontroli, s. 131-132.</w:t>
      </w:r>
    </w:p>
  </w:footnote>
  <w:footnote w:id="15">
    <w:p w:rsidR="00903B4B" w:rsidRPr="004D743D" w:rsidRDefault="003408C8" w:rsidP="00903B4B">
      <w:pPr>
        <w:pStyle w:val="Tekstprzypisudolnego"/>
        <w:rPr>
          <w:rFonts w:ascii="Calibri" w:hAnsi="Calibri" w:cs="Calibri"/>
          <w:sz w:val="24"/>
          <w:szCs w:val="24"/>
        </w:rPr>
      </w:pPr>
      <w:r w:rsidRPr="00906F4A">
        <w:rPr>
          <w:rStyle w:val="Odwoanieprzypisudolnego"/>
          <w:rFonts w:ascii="Calibri" w:hAnsi="Calibri" w:cs="Calibri"/>
        </w:rPr>
        <w:footnoteRef/>
      </w:r>
      <w:r w:rsidRPr="00906F4A">
        <w:rPr>
          <w:rFonts w:ascii="Calibri" w:hAnsi="Calibri" w:cs="Calibri"/>
        </w:rPr>
        <w:t xml:space="preserve"> Akta kontroli, s. 131-132.</w:t>
      </w:r>
    </w:p>
  </w:footnote>
  <w:footnote w:id="16">
    <w:p w:rsidR="00903B4B" w:rsidRPr="00906F4A" w:rsidRDefault="003408C8" w:rsidP="00903B4B">
      <w:pPr>
        <w:pStyle w:val="Tekstprzypisudolnego"/>
        <w:rPr>
          <w:rFonts w:ascii="Calibri" w:hAnsi="Calibri" w:cs="Calibri"/>
        </w:rPr>
      </w:pPr>
      <w:r w:rsidRPr="00906F4A">
        <w:rPr>
          <w:rStyle w:val="Odwoanieprzypisudolnego"/>
          <w:rFonts w:ascii="Calibri" w:hAnsi="Calibri" w:cs="Calibri"/>
        </w:rPr>
        <w:footnoteRef/>
      </w:r>
      <w:r w:rsidRPr="00906F4A">
        <w:rPr>
          <w:rFonts w:ascii="Calibri" w:hAnsi="Calibri" w:cs="Calibri"/>
        </w:rPr>
        <w:t xml:space="preserve"> Akta kontroli, s. 136.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6AD4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8E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CE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61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A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F83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E6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45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A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880"/>
    <w:multiLevelType w:val="hybridMultilevel"/>
    <w:tmpl w:val="0FB054FC"/>
    <w:lvl w:ilvl="0" w:tplc="0024B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4B420" w:tentative="1">
      <w:start w:val="1"/>
      <w:numFmt w:val="lowerLetter"/>
      <w:lvlText w:val="%2."/>
      <w:lvlJc w:val="left"/>
      <w:pPr>
        <w:ind w:left="1440" w:hanging="360"/>
      </w:pPr>
    </w:lvl>
    <w:lvl w:ilvl="2" w:tplc="CB5AAF76" w:tentative="1">
      <w:start w:val="1"/>
      <w:numFmt w:val="lowerRoman"/>
      <w:lvlText w:val="%3."/>
      <w:lvlJc w:val="right"/>
      <w:pPr>
        <w:ind w:left="2160" w:hanging="180"/>
      </w:pPr>
    </w:lvl>
    <w:lvl w:ilvl="3" w:tplc="DFCE6456" w:tentative="1">
      <w:start w:val="1"/>
      <w:numFmt w:val="decimal"/>
      <w:lvlText w:val="%4."/>
      <w:lvlJc w:val="left"/>
      <w:pPr>
        <w:ind w:left="2880" w:hanging="360"/>
      </w:pPr>
    </w:lvl>
    <w:lvl w:ilvl="4" w:tplc="D24090F0" w:tentative="1">
      <w:start w:val="1"/>
      <w:numFmt w:val="lowerLetter"/>
      <w:lvlText w:val="%5."/>
      <w:lvlJc w:val="left"/>
      <w:pPr>
        <w:ind w:left="3600" w:hanging="360"/>
      </w:pPr>
    </w:lvl>
    <w:lvl w:ilvl="5" w:tplc="D734A614" w:tentative="1">
      <w:start w:val="1"/>
      <w:numFmt w:val="lowerRoman"/>
      <w:lvlText w:val="%6."/>
      <w:lvlJc w:val="right"/>
      <w:pPr>
        <w:ind w:left="4320" w:hanging="180"/>
      </w:pPr>
    </w:lvl>
    <w:lvl w:ilvl="6" w:tplc="D21AD89E" w:tentative="1">
      <w:start w:val="1"/>
      <w:numFmt w:val="decimal"/>
      <w:lvlText w:val="%7."/>
      <w:lvlJc w:val="left"/>
      <w:pPr>
        <w:ind w:left="5040" w:hanging="360"/>
      </w:pPr>
    </w:lvl>
    <w:lvl w:ilvl="7" w:tplc="A3E0456A" w:tentative="1">
      <w:start w:val="1"/>
      <w:numFmt w:val="lowerLetter"/>
      <w:lvlText w:val="%8."/>
      <w:lvlJc w:val="left"/>
      <w:pPr>
        <w:ind w:left="5760" w:hanging="360"/>
      </w:pPr>
    </w:lvl>
    <w:lvl w:ilvl="8" w:tplc="5B380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19AE"/>
    <w:multiLevelType w:val="hybridMultilevel"/>
    <w:tmpl w:val="D2A20FB2"/>
    <w:lvl w:ilvl="0" w:tplc="E1869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A7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4A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4F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48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2D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AE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0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C6A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7C1"/>
    <w:multiLevelType w:val="hybridMultilevel"/>
    <w:tmpl w:val="4B0EE7A2"/>
    <w:lvl w:ilvl="0" w:tplc="1B700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CE4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AB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A3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E2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8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80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60C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1E3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6AA1"/>
    <w:multiLevelType w:val="hybridMultilevel"/>
    <w:tmpl w:val="F6221A7A"/>
    <w:lvl w:ilvl="0" w:tplc="0348338A">
      <w:start w:val="1"/>
      <w:numFmt w:val="decimal"/>
      <w:lvlText w:val="%1."/>
      <w:lvlJc w:val="left"/>
      <w:pPr>
        <w:ind w:left="720" w:hanging="360"/>
      </w:pPr>
    </w:lvl>
    <w:lvl w:ilvl="1" w:tplc="B4EA12DA" w:tentative="1">
      <w:start w:val="1"/>
      <w:numFmt w:val="lowerLetter"/>
      <w:lvlText w:val="%2."/>
      <w:lvlJc w:val="left"/>
      <w:pPr>
        <w:ind w:left="1440" w:hanging="360"/>
      </w:pPr>
    </w:lvl>
    <w:lvl w:ilvl="2" w:tplc="9858D17C" w:tentative="1">
      <w:start w:val="1"/>
      <w:numFmt w:val="lowerRoman"/>
      <w:lvlText w:val="%3."/>
      <w:lvlJc w:val="right"/>
      <w:pPr>
        <w:ind w:left="2160" w:hanging="180"/>
      </w:pPr>
    </w:lvl>
    <w:lvl w:ilvl="3" w:tplc="3DCE5754" w:tentative="1">
      <w:start w:val="1"/>
      <w:numFmt w:val="decimal"/>
      <w:lvlText w:val="%4."/>
      <w:lvlJc w:val="left"/>
      <w:pPr>
        <w:ind w:left="2880" w:hanging="360"/>
      </w:pPr>
    </w:lvl>
    <w:lvl w:ilvl="4" w:tplc="A7F605DC" w:tentative="1">
      <w:start w:val="1"/>
      <w:numFmt w:val="lowerLetter"/>
      <w:lvlText w:val="%5."/>
      <w:lvlJc w:val="left"/>
      <w:pPr>
        <w:ind w:left="3600" w:hanging="360"/>
      </w:pPr>
    </w:lvl>
    <w:lvl w:ilvl="5" w:tplc="2BDCF03C" w:tentative="1">
      <w:start w:val="1"/>
      <w:numFmt w:val="lowerRoman"/>
      <w:lvlText w:val="%6."/>
      <w:lvlJc w:val="right"/>
      <w:pPr>
        <w:ind w:left="4320" w:hanging="180"/>
      </w:pPr>
    </w:lvl>
    <w:lvl w:ilvl="6" w:tplc="AD70105E" w:tentative="1">
      <w:start w:val="1"/>
      <w:numFmt w:val="decimal"/>
      <w:lvlText w:val="%7."/>
      <w:lvlJc w:val="left"/>
      <w:pPr>
        <w:ind w:left="5040" w:hanging="360"/>
      </w:pPr>
    </w:lvl>
    <w:lvl w:ilvl="7" w:tplc="462C6356" w:tentative="1">
      <w:start w:val="1"/>
      <w:numFmt w:val="lowerLetter"/>
      <w:lvlText w:val="%8."/>
      <w:lvlJc w:val="left"/>
      <w:pPr>
        <w:ind w:left="5760" w:hanging="360"/>
      </w:pPr>
    </w:lvl>
    <w:lvl w:ilvl="8" w:tplc="69A411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74"/>
    <w:rsid w:val="003408C8"/>
    <w:rsid w:val="003F197B"/>
    <w:rsid w:val="008631B0"/>
    <w:rsid w:val="00B61E53"/>
    <w:rsid w:val="00C16A74"/>
    <w:rsid w:val="00CC5B6F"/>
    <w:rsid w:val="00D143B5"/>
    <w:rsid w:val="00E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1914D-3960-4468-B434-7627F35D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903B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3B4B"/>
  </w:style>
  <w:style w:type="character" w:styleId="Odwoanieprzypisudolnego">
    <w:name w:val="footnote reference"/>
    <w:uiPriority w:val="99"/>
    <w:unhideWhenUsed/>
    <w:rsid w:val="00903B4B"/>
    <w:rPr>
      <w:vertAlign w:val="superscript"/>
    </w:rPr>
  </w:style>
  <w:style w:type="character" w:styleId="Hipercze">
    <w:name w:val="Hyperlink"/>
    <w:uiPriority w:val="99"/>
    <w:unhideWhenUsed/>
    <w:rsid w:val="00903B4B"/>
    <w:rPr>
      <w:color w:val="0000FF"/>
      <w:u w:val="single"/>
    </w:rPr>
  </w:style>
  <w:style w:type="character" w:styleId="Odwoaniedokomentarza">
    <w:name w:val="annotation reference"/>
    <w:rsid w:val="00903B4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B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B4B"/>
  </w:style>
  <w:style w:type="paragraph" w:styleId="Tematkomentarza">
    <w:name w:val="annotation subject"/>
    <w:basedOn w:val="Tekstkomentarza"/>
    <w:next w:val="Tekstkomentarza"/>
    <w:link w:val="TematkomentarzaZnak"/>
    <w:rsid w:val="00BC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5F88"/>
    <w:rPr>
      <w:b/>
      <w:bCs/>
    </w:rPr>
  </w:style>
  <w:style w:type="paragraph" w:styleId="Nagwek">
    <w:name w:val="header"/>
    <w:basedOn w:val="Normalny"/>
    <w:link w:val="NagwekZnak"/>
    <w:rsid w:val="007F6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6B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6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B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gnbrga3daltqmfyc4nbxhaytamrw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7FAD-7726-456E-98FC-CB478C74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4337</Words>
  <Characters>26023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2021-12-02T11:09:00Z</cp:lastPrinted>
  <dcterms:created xsi:type="dcterms:W3CDTF">2021-12-13T09:17:00Z</dcterms:created>
  <dcterms:modified xsi:type="dcterms:W3CDTF">2021-12-13T09:17:00Z</dcterms:modified>
</cp:coreProperties>
</file>