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29B" w:rsidRPr="001D729B" w:rsidRDefault="001D729B" w:rsidP="001D729B">
      <w:pPr>
        <w:spacing w:after="154" w:line="240" w:lineRule="auto"/>
        <w:ind w:right="61"/>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w:t>
      </w:r>
      <w:r w:rsidR="00C872E0">
        <w:rPr>
          <w:rFonts w:ascii="Arial" w:eastAsia="Times New Roman" w:hAnsi="Arial" w:cs="Arial"/>
          <w:b/>
          <w:color w:val="000000"/>
          <w:sz w:val="24"/>
          <w:szCs w:val="24"/>
          <w:lang w:eastAsia="pl-PL"/>
        </w:rPr>
        <w:t xml:space="preserve">                              </w:t>
      </w:r>
      <w:r w:rsidRPr="001D729B">
        <w:rPr>
          <w:rFonts w:ascii="Arial" w:eastAsia="Times New Roman" w:hAnsi="Arial" w:cs="Arial"/>
          <w:b/>
          <w:color w:val="000000"/>
          <w:sz w:val="24"/>
          <w:szCs w:val="24"/>
          <w:lang w:eastAsia="pl-PL"/>
        </w:rPr>
        <w:t xml:space="preserve">Załącznik nr </w:t>
      </w:r>
      <w:r w:rsidR="00162E3D">
        <w:rPr>
          <w:rFonts w:ascii="Arial" w:eastAsia="Times New Roman" w:hAnsi="Arial" w:cs="Arial"/>
          <w:b/>
          <w:color w:val="000000"/>
          <w:sz w:val="24"/>
          <w:szCs w:val="24"/>
          <w:lang w:eastAsia="pl-PL"/>
        </w:rPr>
        <w:t>4</w:t>
      </w:r>
      <w:r w:rsidRPr="001D729B">
        <w:rPr>
          <w:rFonts w:ascii="Arial" w:eastAsia="Times New Roman" w:hAnsi="Arial" w:cs="Arial"/>
          <w:b/>
          <w:color w:val="000000"/>
          <w:sz w:val="24"/>
          <w:szCs w:val="24"/>
          <w:lang w:eastAsia="pl-PL"/>
        </w:rPr>
        <w:t xml:space="preserve"> do  </w:t>
      </w:r>
      <w:r w:rsidRPr="001D729B">
        <w:rPr>
          <w:rFonts w:ascii="Arial" w:eastAsia="Times New Roman" w:hAnsi="Arial" w:cs="Arial"/>
          <w:color w:val="000000"/>
          <w:sz w:val="24"/>
          <w:szCs w:val="24"/>
          <w:lang w:eastAsia="pl-PL"/>
        </w:rPr>
        <w:t xml:space="preserve">Umowy nr </w:t>
      </w:r>
      <w:r w:rsidR="00162E3D">
        <w:rPr>
          <w:rFonts w:ascii="Arial" w:eastAsia="Times New Roman" w:hAnsi="Arial" w:cs="Arial"/>
          <w:color w:val="000000"/>
          <w:sz w:val="24"/>
          <w:szCs w:val="24"/>
          <w:lang w:eastAsia="pl-PL"/>
        </w:rPr>
        <w:t>……….</w:t>
      </w:r>
    </w:p>
    <w:p w:rsidR="001D729B" w:rsidRPr="001D729B" w:rsidRDefault="001D729B" w:rsidP="001D729B">
      <w:pPr>
        <w:spacing w:after="115" w:line="240" w:lineRule="auto"/>
        <w:jc w:val="right"/>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w:t>
      </w:r>
    </w:p>
    <w:p w:rsidR="001D729B" w:rsidRPr="001D729B" w:rsidRDefault="001D729B" w:rsidP="001D729B">
      <w:pPr>
        <w:spacing w:after="112" w:line="240" w:lineRule="auto"/>
        <w:jc w:val="right"/>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w:t>
      </w:r>
    </w:p>
    <w:p w:rsidR="001D729B" w:rsidRPr="001D729B" w:rsidRDefault="001D729B" w:rsidP="001D729B">
      <w:pPr>
        <w:spacing w:after="115" w:line="240" w:lineRule="auto"/>
        <w:jc w:val="right"/>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w:t>
      </w:r>
    </w:p>
    <w:p w:rsidR="001D729B" w:rsidRPr="001D729B" w:rsidRDefault="001D729B" w:rsidP="001D729B">
      <w:pPr>
        <w:spacing w:after="112" w:line="240" w:lineRule="auto"/>
        <w:ind w:left="517" w:right="1"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Umowa  </w:t>
      </w:r>
    </w:p>
    <w:p w:rsidR="001D729B" w:rsidRPr="001D729B" w:rsidRDefault="001D729B" w:rsidP="001D729B">
      <w:pPr>
        <w:spacing w:after="112" w:line="240" w:lineRule="auto"/>
        <w:ind w:left="517" w:right="5"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powierzenia przetwarzania danych osobowych    </w:t>
      </w:r>
    </w:p>
    <w:p w:rsidR="001D729B" w:rsidRPr="001D729B" w:rsidRDefault="001D729B" w:rsidP="001D729B">
      <w:pPr>
        <w:spacing w:after="112"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12" w:line="240" w:lineRule="auto"/>
        <w:ind w:left="567"/>
        <w:rPr>
          <w:rFonts w:ascii="Arial" w:eastAsia="Times New Roman" w:hAnsi="Arial" w:cs="Arial"/>
          <w:color w:val="000000"/>
          <w:sz w:val="24"/>
          <w:szCs w:val="24"/>
          <w:lang w:eastAsia="pl-PL"/>
        </w:rPr>
      </w:pPr>
    </w:p>
    <w:p w:rsidR="001D729B" w:rsidRPr="001D729B" w:rsidRDefault="001D729B" w:rsidP="001D729B">
      <w:pPr>
        <w:spacing w:after="162"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63" w:line="240" w:lineRule="auto"/>
        <w:ind w:left="552" w:right="52"/>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zawarta w dniu </w:t>
      </w:r>
      <w:r w:rsidR="008D76C5">
        <w:rPr>
          <w:rFonts w:ascii="Arial" w:eastAsia="Times New Roman" w:hAnsi="Arial" w:cs="Arial"/>
          <w:color w:val="000000"/>
          <w:sz w:val="24"/>
          <w:szCs w:val="24"/>
          <w:lang w:eastAsia="pl-PL"/>
        </w:rPr>
        <w:t>……………………</w:t>
      </w:r>
      <w:r w:rsidR="00475741">
        <w:rPr>
          <w:rFonts w:ascii="Arial" w:eastAsia="Times New Roman" w:hAnsi="Arial" w:cs="Arial"/>
          <w:color w:val="000000"/>
          <w:sz w:val="24"/>
          <w:szCs w:val="24"/>
          <w:lang w:eastAsia="pl-PL"/>
        </w:rPr>
        <w:t xml:space="preserve"> r.</w:t>
      </w:r>
      <w:r w:rsidRPr="001D729B">
        <w:rPr>
          <w:rFonts w:ascii="Arial" w:eastAsia="Times New Roman" w:hAnsi="Arial" w:cs="Arial"/>
          <w:color w:val="000000"/>
          <w:sz w:val="24"/>
          <w:szCs w:val="24"/>
          <w:lang w:eastAsia="pl-PL"/>
        </w:rPr>
        <w:t xml:space="preserve"> pomiędzy: </w:t>
      </w:r>
    </w:p>
    <w:p w:rsidR="001D729B" w:rsidRPr="001D729B" w:rsidRDefault="000714E8" w:rsidP="001D729B">
      <w:pPr>
        <w:spacing w:after="15" w:line="240" w:lineRule="auto"/>
        <w:ind w:left="552" w:right="52"/>
        <w:jc w:val="both"/>
        <w:rPr>
          <w:rFonts w:ascii="Arial" w:eastAsia="Times New Roman" w:hAnsi="Arial" w:cs="Arial"/>
          <w:color w:val="000000"/>
          <w:sz w:val="24"/>
          <w:szCs w:val="24"/>
          <w:lang w:eastAsia="pl-PL"/>
        </w:rPr>
      </w:pPr>
      <w:r>
        <w:rPr>
          <w:rFonts w:ascii="Arial" w:eastAsia="Times New Roman" w:hAnsi="Arial" w:cs="Arial"/>
          <w:b/>
          <w:color w:val="000000"/>
          <w:sz w:val="24"/>
          <w:szCs w:val="24"/>
          <w:lang w:eastAsia="pl-PL"/>
        </w:rPr>
        <w:t>Skarb</w:t>
      </w:r>
      <w:r w:rsidR="005C1619">
        <w:rPr>
          <w:rFonts w:ascii="Arial" w:eastAsia="Times New Roman" w:hAnsi="Arial" w:cs="Arial"/>
          <w:b/>
          <w:color w:val="000000"/>
          <w:sz w:val="24"/>
          <w:szCs w:val="24"/>
          <w:lang w:eastAsia="pl-PL"/>
        </w:rPr>
        <w:t>em</w:t>
      </w:r>
      <w:r>
        <w:rPr>
          <w:rFonts w:ascii="Arial" w:eastAsia="Times New Roman" w:hAnsi="Arial" w:cs="Arial"/>
          <w:b/>
          <w:color w:val="000000"/>
          <w:sz w:val="24"/>
          <w:szCs w:val="24"/>
          <w:lang w:eastAsia="pl-PL"/>
        </w:rPr>
        <w:t xml:space="preserve"> Państwa - </w:t>
      </w:r>
      <w:r w:rsidR="001D729B" w:rsidRPr="001D729B">
        <w:rPr>
          <w:rFonts w:ascii="Arial" w:eastAsia="Times New Roman" w:hAnsi="Arial" w:cs="Arial"/>
          <w:b/>
          <w:color w:val="000000"/>
          <w:sz w:val="24"/>
          <w:szCs w:val="24"/>
          <w:lang w:eastAsia="pl-PL"/>
        </w:rPr>
        <w:t>Mazowieckim Urzędem Wojewódzkim</w:t>
      </w:r>
      <w:r w:rsidR="001D729B" w:rsidRPr="001D729B">
        <w:rPr>
          <w:rFonts w:ascii="Arial" w:eastAsia="Times New Roman" w:hAnsi="Arial" w:cs="Arial"/>
          <w:color w:val="000000"/>
          <w:sz w:val="24"/>
          <w:szCs w:val="24"/>
          <w:lang w:eastAsia="pl-PL"/>
        </w:rPr>
        <w:t>, z siedzibą w Warszawie (kod pocztowy: 00-950), pl. Bankowy 3/5 reprezentowanym przez:</w:t>
      </w:r>
    </w:p>
    <w:p w:rsidR="000714E8" w:rsidRPr="000714E8" w:rsidRDefault="000714E8" w:rsidP="000714E8">
      <w:pPr>
        <w:spacing w:after="113" w:line="240" w:lineRule="auto"/>
        <w:ind w:left="567"/>
        <w:rPr>
          <w:rFonts w:ascii="Arial" w:eastAsia="Times New Roman" w:hAnsi="Arial" w:cs="Arial"/>
          <w:b/>
          <w:color w:val="000000"/>
          <w:sz w:val="24"/>
          <w:szCs w:val="24"/>
          <w:lang w:eastAsia="pl-PL"/>
        </w:rPr>
      </w:pPr>
      <w:r w:rsidRPr="000714E8">
        <w:rPr>
          <w:rFonts w:ascii="Arial" w:eastAsia="Times New Roman" w:hAnsi="Arial" w:cs="Arial"/>
          <w:b/>
          <w:color w:val="000000"/>
          <w:sz w:val="24"/>
          <w:szCs w:val="24"/>
          <w:lang w:eastAsia="pl-PL"/>
        </w:rPr>
        <w:t xml:space="preserve">Pana Józefa </w:t>
      </w:r>
      <w:proofErr w:type="spellStart"/>
      <w:r w:rsidRPr="000714E8">
        <w:rPr>
          <w:rFonts w:ascii="Arial" w:eastAsia="Times New Roman" w:hAnsi="Arial" w:cs="Arial"/>
          <w:b/>
          <w:color w:val="000000"/>
          <w:sz w:val="24"/>
          <w:szCs w:val="24"/>
          <w:lang w:eastAsia="pl-PL"/>
        </w:rPr>
        <w:t>Wacnika</w:t>
      </w:r>
      <w:proofErr w:type="spellEnd"/>
      <w:r w:rsidRPr="000714E8">
        <w:rPr>
          <w:rFonts w:ascii="Arial" w:eastAsia="Times New Roman" w:hAnsi="Arial" w:cs="Arial"/>
          <w:b/>
          <w:color w:val="000000"/>
          <w:sz w:val="24"/>
          <w:szCs w:val="24"/>
          <w:lang w:eastAsia="pl-PL"/>
        </w:rPr>
        <w:t xml:space="preserve"> – Dyrektora Biura Informatyki,</w:t>
      </w:r>
    </w:p>
    <w:p w:rsidR="000714E8" w:rsidRPr="000714E8" w:rsidRDefault="000714E8" w:rsidP="000714E8">
      <w:pPr>
        <w:spacing w:after="113" w:line="240" w:lineRule="auto"/>
        <w:ind w:left="567"/>
        <w:jc w:val="both"/>
        <w:rPr>
          <w:rFonts w:ascii="Arial" w:eastAsia="Times New Roman" w:hAnsi="Arial" w:cs="Arial"/>
          <w:color w:val="000000"/>
          <w:sz w:val="24"/>
          <w:szCs w:val="24"/>
          <w:lang w:eastAsia="pl-PL"/>
        </w:rPr>
      </w:pPr>
      <w:r w:rsidRPr="000714E8">
        <w:rPr>
          <w:rFonts w:ascii="Arial" w:eastAsia="Times New Roman" w:hAnsi="Arial" w:cs="Arial"/>
          <w:color w:val="000000"/>
          <w:sz w:val="24"/>
          <w:szCs w:val="24"/>
          <w:lang w:eastAsia="pl-PL"/>
        </w:rPr>
        <w:t xml:space="preserve">na podstawie </w:t>
      </w:r>
      <w:r w:rsidR="005C1619">
        <w:rPr>
          <w:rFonts w:ascii="Arial" w:eastAsia="Times New Roman" w:hAnsi="Arial" w:cs="Arial"/>
          <w:color w:val="000000"/>
          <w:sz w:val="24"/>
          <w:szCs w:val="24"/>
          <w:lang w:eastAsia="pl-PL"/>
        </w:rPr>
        <w:t>upoważnienia</w:t>
      </w:r>
      <w:r w:rsidRPr="000714E8">
        <w:rPr>
          <w:rFonts w:ascii="Arial" w:eastAsia="Times New Roman" w:hAnsi="Arial" w:cs="Arial"/>
          <w:color w:val="000000"/>
          <w:sz w:val="24"/>
          <w:szCs w:val="24"/>
          <w:lang w:eastAsia="pl-PL"/>
        </w:rPr>
        <w:t xml:space="preserve"> Dyrektora Generalnego nr </w:t>
      </w:r>
      <w:r>
        <w:rPr>
          <w:rFonts w:ascii="Arial" w:eastAsia="Times New Roman" w:hAnsi="Arial" w:cs="Arial"/>
          <w:color w:val="000000"/>
          <w:sz w:val="24"/>
          <w:szCs w:val="24"/>
          <w:lang w:eastAsia="pl-PL"/>
        </w:rPr>
        <w:t>245</w:t>
      </w:r>
      <w:r w:rsidRPr="000714E8">
        <w:rPr>
          <w:rFonts w:ascii="Arial" w:eastAsia="Times New Roman" w:hAnsi="Arial" w:cs="Arial"/>
          <w:color w:val="000000"/>
          <w:sz w:val="24"/>
          <w:szCs w:val="24"/>
          <w:lang w:eastAsia="pl-PL"/>
        </w:rPr>
        <w:t xml:space="preserve">/5/2020 z dnia </w:t>
      </w:r>
      <w:r>
        <w:rPr>
          <w:rFonts w:ascii="Arial" w:eastAsia="Times New Roman" w:hAnsi="Arial" w:cs="Arial"/>
          <w:color w:val="000000"/>
          <w:sz w:val="24"/>
          <w:szCs w:val="24"/>
          <w:lang w:eastAsia="pl-PL"/>
        </w:rPr>
        <w:t>04</w:t>
      </w:r>
      <w:r w:rsidRPr="000714E8">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1</w:t>
      </w:r>
      <w:r w:rsidRPr="000714E8">
        <w:rPr>
          <w:rFonts w:ascii="Arial" w:eastAsia="Times New Roman" w:hAnsi="Arial" w:cs="Arial"/>
          <w:color w:val="000000"/>
          <w:sz w:val="24"/>
          <w:szCs w:val="24"/>
          <w:lang w:eastAsia="pl-PL"/>
        </w:rPr>
        <w:t>2.2020</w:t>
      </w:r>
      <w:r w:rsidR="005C1619">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r.</w:t>
      </w:r>
      <w:r w:rsidRPr="000714E8">
        <w:rPr>
          <w:rFonts w:ascii="Arial" w:eastAsia="Times New Roman" w:hAnsi="Arial" w:cs="Arial"/>
          <w:color w:val="000000"/>
          <w:sz w:val="24"/>
          <w:szCs w:val="24"/>
          <w:lang w:eastAsia="pl-PL"/>
        </w:rPr>
        <w:t>, zwanym dalej Zamawiającym,</w:t>
      </w:r>
    </w:p>
    <w:p w:rsidR="000714E8" w:rsidRPr="000714E8" w:rsidRDefault="000714E8" w:rsidP="000714E8">
      <w:pPr>
        <w:spacing w:after="113" w:line="240" w:lineRule="auto"/>
        <w:ind w:left="567"/>
        <w:rPr>
          <w:rFonts w:ascii="Arial" w:eastAsia="Times New Roman" w:hAnsi="Arial" w:cs="Arial"/>
          <w:color w:val="000000"/>
          <w:sz w:val="24"/>
          <w:szCs w:val="24"/>
          <w:lang w:eastAsia="pl-PL"/>
        </w:rPr>
      </w:pPr>
      <w:r w:rsidRPr="000714E8">
        <w:rPr>
          <w:rFonts w:ascii="Arial" w:eastAsia="Times New Roman" w:hAnsi="Arial" w:cs="Arial"/>
          <w:color w:val="000000"/>
          <w:sz w:val="24"/>
          <w:szCs w:val="24"/>
          <w:lang w:eastAsia="pl-PL"/>
        </w:rPr>
        <w:t>a</w:t>
      </w:r>
    </w:p>
    <w:p w:rsidR="000714E8" w:rsidRPr="000714E8" w:rsidRDefault="000714E8" w:rsidP="005C1619">
      <w:pPr>
        <w:spacing w:after="113" w:line="240" w:lineRule="auto"/>
        <w:ind w:left="567"/>
        <w:jc w:val="both"/>
        <w:rPr>
          <w:rFonts w:ascii="Arial" w:eastAsia="Times New Roman" w:hAnsi="Arial" w:cs="Arial"/>
          <w:color w:val="000000"/>
          <w:sz w:val="24"/>
          <w:szCs w:val="24"/>
          <w:lang w:val="x-none" w:eastAsia="pl-PL"/>
        </w:rPr>
      </w:pPr>
      <w:r w:rsidRPr="000714E8">
        <w:rPr>
          <w:rFonts w:ascii="Arial" w:eastAsia="Times New Roman" w:hAnsi="Arial" w:cs="Arial"/>
          <w:color w:val="000000"/>
          <w:sz w:val="24"/>
          <w:szCs w:val="24"/>
          <w:lang w:eastAsia="pl-PL"/>
        </w:rPr>
        <w:t xml:space="preserve">firmą </w:t>
      </w:r>
      <w:r w:rsidR="008D76C5">
        <w:rPr>
          <w:rFonts w:ascii="Arial" w:eastAsia="Times New Roman" w:hAnsi="Arial" w:cs="Arial"/>
          <w:b/>
          <w:color w:val="000000"/>
          <w:sz w:val="24"/>
          <w:szCs w:val="24"/>
          <w:lang w:eastAsia="pl-PL"/>
        </w:rPr>
        <w:t>………………………….</w:t>
      </w:r>
      <w:r w:rsidRPr="000714E8">
        <w:rPr>
          <w:rFonts w:ascii="Arial" w:eastAsia="Times New Roman" w:hAnsi="Arial" w:cs="Arial"/>
          <w:b/>
          <w:color w:val="000000"/>
          <w:sz w:val="24"/>
          <w:szCs w:val="24"/>
          <w:lang w:val="x-none" w:eastAsia="pl-PL"/>
        </w:rPr>
        <w:t>.</w:t>
      </w:r>
      <w:r w:rsidRPr="000714E8">
        <w:rPr>
          <w:rFonts w:ascii="Arial" w:eastAsia="Times New Roman" w:hAnsi="Arial" w:cs="Arial"/>
          <w:color w:val="000000"/>
          <w:sz w:val="24"/>
          <w:szCs w:val="24"/>
          <w:lang w:val="x-none" w:eastAsia="pl-PL"/>
        </w:rPr>
        <w:t xml:space="preserve"> z siedzibą: </w:t>
      </w:r>
      <w:r w:rsidR="008D76C5">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 xml:space="preserve"> zarejestrowan</w:t>
      </w:r>
      <w:r w:rsidRPr="000714E8">
        <w:rPr>
          <w:rFonts w:ascii="Arial" w:eastAsia="Times New Roman" w:hAnsi="Arial" w:cs="Arial"/>
          <w:color w:val="000000"/>
          <w:sz w:val="24"/>
          <w:szCs w:val="24"/>
          <w:lang w:eastAsia="pl-PL"/>
        </w:rPr>
        <w:t>ą w rejestrze przedsiębiorców KRS przez</w:t>
      </w:r>
      <w:r w:rsidRPr="000714E8">
        <w:rPr>
          <w:rFonts w:ascii="Arial" w:eastAsia="Times New Roman" w:hAnsi="Arial" w:cs="Arial"/>
          <w:color w:val="000000"/>
          <w:sz w:val="24"/>
          <w:szCs w:val="24"/>
          <w:lang w:val="x-none" w:eastAsia="pl-PL"/>
        </w:rPr>
        <w:t xml:space="preserve"> </w:t>
      </w:r>
      <w:r w:rsidR="008D76C5">
        <w:rPr>
          <w:rFonts w:ascii="Arial" w:eastAsia="Times New Roman" w:hAnsi="Arial" w:cs="Arial"/>
          <w:color w:val="000000"/>
          <w:sz w:val="24"/>
          <w:szCs w:val="24"/>
          <w:lang w:eastAsia="pl-PL"/>
        </w:rPr>
        <w:t xml:space="preserve">………………………………. </w:t>
      </w:r>
      <w:r w:rsidRPr="000714E8">
        <w:rPr>
          <w:rFonts w:ascii="Arial" w:eastAsia="Times New Roman" w:hAnsi="Arial" w:cs="Arial"/>
          <w:color w:val="000000"/>
          <w:sz w:val="24"/>
          <w:szCs w:val="24"/>
          <w:lang w:val="x-none" w:eastAsia="pl-PL"/>
        </w:rPr>
        <w:t>pod numerem KRS</w:t>
      </w:r>
      <w:r w:rsidRPr="000714E8">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 xml:space="preserve"> </w:t>
      </w:r>
      <w:r w:rsidR="008D76C5">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 NIP</w:t>
      </w:r>
      <w:r w:rsidRPr="000714E8">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 xml:space="preserve"> </w:t>
      </w:r>
      <w:r w:rsidR="008D76C5">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w:t>
      </w:r>
      <w:r w:rsidRPr="000714E8">
        <w:rPr>
          <w:rFonts w:ascii="Arial" w:eastAsia="Times New Roman" w:hAnsi="Arial" w:cs="Arial"/>
          <w:color w:val="000000"/>
          <w:sz w:val="24"/>
          <w:szCs w:val="24"/>
          <w:lang w:eastAsia="pl-PL"/>
        </w:rPr>
        <w:t xml:space="preserve"> REGON: </w:t>
      </w:r>
      <w:r w:rsidR="008D76C5">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 xml:space="preserve"> reprezentowan</w:t>
      </w:r>
      <w:r w:rsidRPr="000714E8">
        <w:rPr>
          <w:rFonts w:ascii="Arial" w:eastAsia="Times New Roman" w:hAnsi="Arial" w:cs="Arial"/>
          <w:color w:val="000000"/>
          <w:sz w:val="24"/>
          <w:szCs w:val="24"/>
          <w:lang w:eastAsia="pl-PL"/>
        </w:rPr>
        <w:t>ą</w:t>
      </w:r>
      <w:r w:rsidRPr="000714E8">
        <w:rPr>
          <w:rFonts w:ascii="Arial" w:eastAsia="Times New Roman" w:hAnsi="Arial" w:cs="Arial"/>
          <w:color w:val="000000"/>
          <w:sz w:val="24"/>
          <w:szCs w:val="24"/>
          <w:lang w:val="x-none" w:eastAsia="pl-PL"/>
        </w:rPr>
        <w:t xml:space="preserve"> przez</w:t>
      </w:r>
      <w:r w:rsidRPr="000714E8">
        <w:rPr>
          <w:rFonts w:ascii="Arial" w:eastAsia="Times New Roman" w:hAnsi="Arial" w:cs="Arial"/>
          <w:color w:val="000000"/>
          <w:sz w:val="24"/>
          <w:szCs w:val="24"/>
          <w:lang w:eastAsia="pl-PL"/>
        </w:rPr>
        <w:t>:</w:t>
      </w:r>
    </w:p>
    <w:p w:rsidR="000714E8" w:rsidRPr="000714E8" w:rsidRDefault="008D76C5" w:rsidP="000714E8">
      <w:pPr>
        <w:spacing w:after="113" w:line="240" w:lineRule="auto"/>
        <w:ind w:left="567"/>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 - …………………………</w:t>
      </w:r>
    </w:p>
    <w:p w:rsidR="001D729B" w:rsidRPr="001D729B" w:rsidRDefault="001D729B" w:rsidP="004E78C7">
      <w:pPr>
        <w:spacing w:after="113"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zwanym dalej </w:t>
      </w:r>
      <w:r w:rsidRPr="001D729B">
        <w:rPr>
          <w:rFonts w:ascii="Arial" w:eastAsia="Times New Roman" w:hAnsi="Arial" w:cs="Arial"/>
          <w:b/>
          <w:color w:val="000000"/>
          <w:sz w:val="24"/>
          <w:szCs w:val="24"/>
          <w:lang w:eastAsia="pl-PL"/>
        </w:rPr>
        <w:t xml:space="preserve"> </w:t>
      </w:r>
      <w:r w:rsidRPr="001D729B">
        <w:rPr>
          <w:rFonts w:ascii="Arial" w:eastAsia="Times New Roman" w:hAnsi="Arial" w:cs="Arial"/>
          <w:color w:val="000000"/>
          <w:sz w:val="24"/>
          <w:szCs w:val="24"/>
          <w:lang w:eastAsia="pl-PL"/>
        </w:rPr>
        <w:t>„</w:t>
      </w:r>
      <w:r w:rsidRPr="001D729B">
        <w:rPr>
          <w:rFonts w:ascii="Arial" w:eastAsia="Times New Roman" w:hAnsi="Arial" w:cs="Arial"/>
          <w:b/>
          <w:i/>
          <w:color w:val="000000"/>
          <w:sz w:val="24"/>
          <w:szCs w:val="24"/>
          <w:lang w:eastAsia="pl-PL"/>
        </w:rPr>
        <w:t>Podmiotem przetwarzającym</w:t>
      </w: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49"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49" w:line="240" w:lineRule="auto"/>
        <w:ind w:left="567"/>
        <w:rPr>
          <w:rFonts w:ascii="Arial" w:eastAsia="Times New Roman" w:hAnsi="Arial" w:cs="Arial"/>
          <w:color w:val="000000"/>
          <w:sz w:val="24"/>
          <w:szCs w:val="24"/>
          <w:lang w:eastAsia="pl-PL"/>
        </w:rPr>
      </w:pPr>
    </w:p>
    <w:p w:rsidR="001D729B" w:rsidRPr="001D729B" w:rsidRDefault="001D729B" w:rsidP="001D729B">
      <w:pPr>
        <w:spacing w:after="149" w:line="240" w:lineRule="auto"/>
        <w:ind w:left="567"/>
        <w:rPr>
          <w:rFonts w:ascii="Arial" w:eastAsia="Times New Roman" w:hAnsi="Arial" w:cs="Arial"/>
          <w:color w:val="000000"/>
          <w:sz w:val="24"/>
          <w:szCs w:val="24"/>
          <w:lang w:eastAsia="pl-PL"/>
        </w:rPr>
      </w:pPr>
    </w:p>
    <w:p w:rsidR="001D729B" w:rsidRPr="001D729B" w:rsidRDefault="001D729B" w:rsidP="001D729B">
      <w:pPr>
        <w:spacing w:after="3" w:line="240" w:lineRule="auto"/>
        <w:ind w:left="567" w:right="61"/>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zwanymi dalej </w:t>
      </w:r>
      <w:r w:rsidRPr="001D729B">
        <w:rPr>
          <w:rFonts w:ascii="Arial" w:eastAsia="Times New Roman" w:hAnsi="Arial" w:cs="Arial"/>
          <w:i/>
          <w:color w:val="000000"/>
          <w:sz w:val="24"/>
          <w:szCs w:val="24"/>
          <w:lang w:eastAsia="pl-PL"/>
        </w:rPr>
        <w:t xml:space="preserve">„Stronami” lub każdy oddzielnie „Stroną” </w:t>
      </w:r>
      <w:r w:rsidRPr="001D729B">
        <w:rPr>
          <w:rFonts w:ascii="Arial" w:eastAsia="Times New Roman" w:hAnsi="Arial" w:cs="Arial"/>
          <w:color w:val="000000"/>
          <w:sz w:val="24"/>
          <w:szCs w:val="24"/>
          <w:lang w:eastAsia="pl-PL"/>
        </w:rPr>
        <w:t xml:space="preserve">o następującej treści: </w:t>
      </w:r>
    </w:p>
    <w:p w:rsidR="001D729B" w:rsidRPr="001D729B" w:rsidRDefault="001D729B" w:rsidP="001D729B">
      <w:pPr>
        <w:spacing w:after="15" w:line="240" w:lineRule="auto"/>
        <w:ind w:left="552" w:right="52"/>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Strony umowy, mając na uwadze obowiązki ochrony danych osobowych określone  w Rozporządzeniu Parlamentu Europejskiego i Rady (UE) 2016/679 z dnia 27 kwietnia 2016 r. w sprawie ochrony osób fizycznych w związku z przetwarzaniem danych osobowych  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zawrzeć  niniejszą Umowę (zwaną dalej „Umową Powierzenia”): </w:t>
      </w:r>
    </w:p>
    <w:p w:rsidR="001D729B" w:rsidRPr="001D729B" w:rsidRDefault="001D729B" w:rsidP="001D729B">
      <w:pPr>
        <w:spacing w:after="103"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0" w:line="240" w:lineRule="auto"/>
        <w:ind w:left="567"/>
        <w:rPr>
          <w:rFonts w:ascii="Arial" w:eastAsia="Calibri" w:hAnsi="Arial" w:cs="Arial"/>
          <w:b/>
          <w:color w:val="000000"/>
          <w:sz w:val="24"/>
          <w:szCs w:val="24"/>
          <w:lang w:eastAsia="pl-PL"/>
        </w:rPr>
      </w:pPr>
      <w:r w:rsidRPr="001D729B">
        <w:rPr>
          <w:rFonts w:ascii="Arial" w:eastAsia="Calibri" w:hAnsi="Arial" w:cs="Arial"/>
          <w:b/>
          <w:color w:val="000000"/>
          <w:sz w:val="24"/>
          <w:szCs w:val="24"/>
          <w:lang w:eastAsia="pl-PL"/>
        </w:rPr>
        <w:t xml:space="preserve"> </w:t>
      </w:r>
    </w:p>
    <w:p w:rsidR="001D729B" w:rsidRPr="001D729B" w:rsidRDefault="001D729B" w:rsidP="001D729B">
      <w:pPr>
        <w:spacing w:after="0" w:line="240" w:lineRule="auto"/>
        <w:ind w:left="567"/>
        <w:rPr>
          <w:rFonts w:ascii="Arial" w:eastAsia="Times New Roman" w:hAnsi="Arial" w:cs="Arial"/>
          <w:color w:val="000000"/>
          <w:sz w:val="24"/>
          <w:szCs w:val="24"/>
          <w:lang w:eastAsia="pl-PL"/>
        </w:rPr>
      </w:pPr>
    </w:p>
    <w:p w:rsidR="001D729B" w:rsidRPr="001D729B" w:rsidRDefault="001D729B" w:rsidP="001D729B">
      <w:pPr>
        <w:spacing w:after="103" w:line="240" w:lineRule="auto"/>
        <w:ind w:left="516"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1. </w:t>
      </w:r>
    </w:p>
    <w:p w:rsidR="001D729B" w:rsidRPr="001D729B" w:rsidRDefault="001D729B" w:rsidP="001D729B">
      <w:pPr>
        <w:spacing w:after="167" w:line="240" w:lineRule="auto"/>
        <w:ind w:left="516" w:right="3" w:hanging="10"/>
        <w:jc w:val="center"/>
        <w:rPr>
          <w:rFonts w:ascii="Arial" w:eastAsia="Times New Roman" w:hAnsi="Arial" w:cs="Arial"/>
          <w:b/>
          <w:color w:val="000000"/>
          <w:sz w:val="24"/>
          <w:szCs w:val="24"/>
          <w:lang w:eastAsia="pl-PL"/>
        </w:rPr>
      </w:pPr>
      <w:r w:rsidRPr="001D729B">
        <w:rPr>
          <w:rFonts w:ascii="Arial" w:eastAsia="Times New Roman" w:hAnsi="Arial" w:cs="Arial"/>
          <w:b/>
          <w:color w:val="000000"/>
          <w:sz w:val="24"/>
          <w:szCs w:val="24"/>
          <w:lang w:eastAsia="pl-PL"/>
        </w:rPr>
        <w:t xml:space="preserve">Powierzenie przetwarzania danych osobowych </w:t>
      </w:r>
    </w:p>
    <w:p w:rsidR="001D729B" w:rsidRPr="001D729B" w:rsidRDefault="001D729B" w:rsidP="00746351">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Stro</w:t>
      </w:r>
      <w:r w:rsidR="00475741">
        <w:rPr>
          <w:rFonts w:ascii="Arial" w:eastAsia="Times New Roman" w:hAnsi="Arial" w:cs="Arial"/>
          <w:color w:val="000000"/>
          <w:sz w:val="24"/>
          <w:szCs w:val="24"/>
          <w:lang w:eastAsia="pl-PL"/>
        </w:rPr>
        <w:t xml:space="preserve">ny oświadczają, że w dniu </w:t>
      </w:r>
      <w:r w:rsidR="003A49CE">
        <w:rPr>
          <w:rFonts w:ascii="Arial" w:eastAsia="Times New Roman" w:hAnsi="Arial" w:cs="Arial"/>
          <w:color w:val="000000"/>
          <w:sz w:val="24"/>
          <w:szCs w:val="24"/>
          <w:lang w:eastAsia="pl-PL"/>
        </w:rPr>
        <w:t>……………….</w:t>
      </w:r>
      <w:r w:rsidR="00475741">
        <w:rPr>
          <w:rFonts w:ascii="Arial" w:eastAsia="Times New Roman" w:hAnsi="Arial" w:cs="Arial"/>
          <w:color w:val="000000"/>
          <w:sz w:val="24"/>
          <w:szCs w:val="24"/>
          <w:lang w:eastAsia="pl-PL"/>
        </w:rPr>
        <w:t xml:space="preserve"> r.</w:t>
      </w:r>
      <w:r w:rsidRPr="001D729B">
        <w:rPr>
          <w:rFonts w:ascii="Arial" w:eastAsia="Times New Roman" w:hAnsi="Arial" w:cs="Arial"/>
          <w:color w:val="000000"/>
          <w:sz w:val="24"/>
          <w:szCs w:val="24"/>
          <w:lang w:eastAsia="pl-PL"/>
        </w:rPr>
        <w:t xml:space="preserve"> pomiędzy Stronami zawarta została umowa, której przedmiotem jest </w:t>
      </w:r>
      <w:r w:rsidR="00746351" w:rsidRPr="00746351">
        <w:rPr>
          <w:rFonts w:ascii="Arial" w:eastAsia="Times New Roman" w:hAnsi="Arial" w:cs="Arial"/>
          <w:color w:val="000000"/>
          <w:sz w:val="24"/>
          <w:szCs w:val="24"/>
          <w:lang w:eastAsia="pl-PL"/>
        </w:rPr>
        <w:t>wdrożenie Aplikacji</w:t>
      </w:r>
      <w:r w:rsidR="00746351">
        <w:rPr>
          <w:rFonts w:ascii="Arial" w:eastAsia="Times New Roman" w:hAnsi="Arial" w:cs="Arial"/>
          <w:color w:val="000000"/>
          <w:sz w:val="24"/>
          <w:szCs w:val="24"/>
          <w:lang w:eastAsia="pl-PL"/>
        </w:rPr>
        <w:t xml:space="preserve"> </w:t>
      </w:r>
      <w:proofErr w:type="spellStart"/>
      <w:r w:rsidR="00746351">
        <w:rPr>
          <w:rFonts w:ascii="Arial" w:eastAsia="Times New Roman" w:hAnsi="Arial" w:cs="Arial"/>
          <w:color w:val="000000"/>
          <w:sz w:val="24"/>
          <w:szCs w:val="24"/>
          <w:lang w:eastAsia="pl-PL"/>
        </w:rPr>
        <w:t>eNadzór</w:t>
      </w:r>
      <w:proofErr w:type="spellEnd"/>
      <w:r w:rsidR="00746351" w:rsidRPr="00746351">
        <w:rPr>
          <w:rFonts w:ascii="Arial" w:eastAsia="Times New Roman" w:hAnsi="Arial" w:cs="Arial"/>
          <w:color w:val="000000"/>
          <w:sz w:val="24"/>
          <w:szCs w:val="24"/>
          <w:lang w:eastAsia="pl-PL"/>
        </w:rPr>
        <w:t xml:space="preserve"> oraz jej integracja z systemem Zamawiającego EZD PUW</w:t>
      </w:r>
      <w:r w:rsidR="003A49CE">
        <w:rPr>
          <w:rFonts w:ascii="Arial" w:eastAsia="Times New Roman" w:hAnsi="Arial" w:cs="Arial"/>
          <w:color w:val="000000"/>
          <w:sz w:val="24"/>
          <w:szCs w:val="24"/>
          <w:lang w:eastAsia="pl-PL"/>
        </w:rPr>
        <w:t xml:space="preserve"> wraz </w:t>
      </w:r>
      <w:r w:rsidR="00746351">
        <w:rPr>
          <w:rFonts w:ascii="Arial" w:eastAsia="Times New Roman" w:hAnsi="Arial" w:cs="Arial"/>
          <w:color w:val="000000"/>
          <w:sz w:val="24"/>
          <w:szCs w:val="24"/>
          <w:lang w:eastAsia="pl-PL"/>
        </w:rPr>
        <w:t xml:space="preserve">z świadczeniem serwisu gwarancyjnego  na Aplikację </w:t>
      </w:r>
      <w:proofErr w:type="spellStart"/>
      <w:r w:rsidR="00746351">
        <w:rPr>
          <w:rFonts w:ascii="Arial" w:eastAsia="Times New Roman" w:hAnsi="Arial" w:cs="Arial"/>
          <w:color w:val="000000"/>
          <w:sz w:val="24"/>
          <w:szCs w:val="24"/>
          <w:lang w:eastAsia="pl-PL"/>
        </w:rPr>
        <w:t>eNadzór</w:t>
      </w:r>
      <w:proofErr w:type="spellEnd"/>
      <w:r w:rsidR="003A49CE">
        <w:rPr>
          <w:rFonts w:ascii="Arial" w:eastAsia="Times New Roman" w:hAnsi="Arial" w:cs="Arial"/>
          <w:color w:val="000000"/>
          <w:sz w:val="24"/>
          <w:szCs w:val="24"/>
          <w:lang w:eastAsia="pl-PL"/>
        </w:rPr>
        <w:t xml:space="preserve"> </w:t>
      </w:r>
      <w:r w:rsidR="00746351">
        <w:rPr>
          <w:rFonts w:ascii="Arial" w:eastAsia="Times New Roman" w:hAnsi="Arial" w:cs="Arial"/>
          <w:color w:val="000000"/>
          <w:sz w:val="24"/>
          <w:szCs w:val="24"/>
          <w:lang w:eastAsia="pl-PL"/>
        </w:rPr>
        <w:t>do 30 czerwca 2022 r.</w:t>
      </w:r>
      <w:r w:rsidRPr="001D729B">
        <w:rPr>
          <w:rFonts w:ascii="Arial" w:eastAsia="Times New Roman" w:hAnsi="Arial" w:cs="Arial"/>
          <w:color w:val="000000"/>
          <w:sz w:val="24"/>
          <w:szCs w:val="24"/>
          <w:lang w:eastAsia="pl-PL"/>
        </w:rPr>
        <w:t xml:space="preserve">, a niniejsza umowa powierzenia </w:t>
      </w:r>
      <w:r w:rsidRPr="001D729B">
        <w:rPr>
          <w:rFonts w:ascii="Arial" w:eastAsia="Times New Roman" w:hAnsi="Arial" w:cs="Arial"/>
          <w:color w:val="000000"/>
          <w:sz w:val="24"/>
          <w:szCs w:val="24"/>
          <w:lang w:eastAsia="pl-PL"/>
        </w:rPr>
        <w:lastRenderedPageBreak/>
        <w:t>przetwarzania danych osobowych, jako umowa akcesoryjna do umowy głównej, reguluje prawa i obowiązki Stron w zakresie przetwarzania danych osobowych w związku  z wykonywaniem umowy głównej.</w:t>
      </w:r>
    </w:p>
    <w:p w:rsidR="001D729B" w:rsidRPr="001D729B" w:rsidRDefault="001D729B" w:rsidP="001D729B">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Przedmiotem umowy jest powierzenie Podmiotowi przetwarzającemu przez Administratora przetwarzania danych osobowych w trybie art. 28  Rozporządzenia, w związku  z wykonywaniem umowy głównej na warunkach opisanych w niniejszej umowie.</w:t>
      </w:r>
    </w:p>
    <w:p w:rsidR="001D729B" w:rsidRPr="001D729B" w:rsidRDefault="001D729B" w:rsidP="001D729B">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Administrator powierza Podmiotowi przetwarzającemu, w trybie art. 28 ust. 3 Rozporządzenia dane osobowe wskazane w § 2 ust. 2 do przetwarzania na zasadach i w celu określonym w niniejszej Umowie Powierzenia.</w:t>
      </w:r>
    </w:p>
    <w:p w:rsidR="001D729B" w:rsidRPr="001D729B" w:rsidRDefault="001D729B" w:rsidP="001D729B">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Podmiot przetwarzający zobowiązuje się przetwarzać powierzone mu dane osobowe zgodnie z niniejszą Umową Powierzenia, Rozporządzeniem oraz innymi przepisami prawa powszechnie obowiązującego, które chronią prawa osób, których dane dotyczą.</w:t>
      </w:r>
    </w:p>
    <w:p w:rsidR="001D729B" w:rsidRPr="001D729B" w:rsidRDefault="001D729B" w:rsidP="001D729B">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oświadcza, iż dysponuje środkami, doświadczeniem, wiedzą  i wykwalifikowanym personelem, co umożliwia mu prawidłowe wykonanie niniejszej Umowy Powierzenia, w szczególności stosuje środki bezpieczeństwa spełniające wymogi Rozporządzenia.  </w:t>
      </w:r>
    </w:p>
    <w:p w:rsidR="001D729B" w:rsidRPr="001D729B" w:rsidRDefault="001D729B" w:rsidP="001D729B">
      <w:pPr>
        <w:spacing w:after="167" w:line="240" w:lineRule="auto"/>
        <w:ind w:left="552" w:right="3"/>
        <w:contextualSpacing/>
        <w:jc w:val="both"/>
        <w:rPr>
          <w:rFonts w:ascii="Arial" w:eastAsia="Times New Roman" w:hAnsi="Arial" w:cs="Arial"/>
          <w:color w:val="000000"/>
          <w:sz w:val="24"/>
          <w:szCs w:val="24"/>
          <w:lang w:eastAsia="pl-PL"/>
        </w:rPr>
      </w:pP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2. </w:t>
      </w:r>
    </w:p>
    <w:p w:rsidR="001D729B" w:rsidRPr="001D729B" w:rsidRDefault="001D729B" w:rsidP="001D729B">
      <w:pPr>
        <w:spacing w:after="112" w:line="240" w:lineRule="auto"/>
        <w:ind w:left="517" w:right="1"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Zakres i cel przetwarzania danych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Przetwarzanie danych osobowych obejmuje dane osobowe przetwarzane  w ce</w:t>
      </w:r>
      <w:r w:rsidR="00CF5B7E">
        <w:rPr>
          <w:rFonts w:ascii="Arial" w:eastAsia="Times New Roman" w:hAnsi="Arial" w:cs="Arial"/>
          <w:color w:val="000000"/>
          <w:sz w:val="24"/>
          <w:szCs w:val="24"/>
          <w:lang w:eastAsia="pl-PL"/>
        </w:rPr>
        <w:t xml:space="preserve">lu realizacji umowy z dnia </w:t>
      </w:r>
      <w:r w:rsidR="003D74BC">
        <w:rPr>
          <w:rFonts w:ascii="Arial" w:eastAsia="Times New Roman" w:hAnsi="Arial" w:cs="Arial"/>
          <w:color w:val="000000"/>
          <w:sz w:val="24"/>
          <w:szCs w:val="24"/>
          <w:lang w:eastAsia="pl-PL"/>
        </w:rPr>
        <w:t>………………</w:t>
      </w:r>
      <w:r w:rsidR="00CF5B7E">
        <w:rPr>
          <w:rFonts w:ascii="Arial" w:eastAsia="Times New Roman" w:hAnsi="Arial" w:cs="Arial"/>
          <w:color w:val="000000"/>
          <w:sz w:val="24"/>
          <w:szCs w:val="24"/>
          <w:lang w:eastAsia="pl-PL"/>
        </w:rPr>
        <w:t xml:space="preserve"> roku nr </w:t>
      </w:r>
      <w:r w:rsidR="003D74BC">
        <w:rPr>
          <w:rFonts w:ascii="Arial" w:eastAsia="Times New Roman" w:hAnsi="Arial" w:cs="Arial"/>
          <w:color w:val="000000"/>
          <w:sz w:val="24"/>
          <w:szCs w:val="24"/>
          <w:lang w:eastAsia="pl-PL"/>
        </w:rPr>
        <w:t>……………..</w:t>
      </w:r>
      <w:r w:rsidRPr="001D729B">
        <w:rPr>
          <w:rFonts w:ascii="Arial" w:eastAsia="Times New Roman" w:hAnsi="Arial" w:cs="Arial"/>
          <w:color w:val="000000"/>
          <w:sz w:val="24"/>
          <w:szCs w:val="24"/>
          <w:lang w:eastAsia="pl-PL"/>
        </w:rPr>
        <w:t xml:space="preserve">.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Przetwarzaniu podlegają dane osobowe w następującym zakresie: </w:t>
      </w:r>
    </w:p>
    <w:tbl>
      <w:tblPr>
        <w:tblStyle w:val="TableGrid"/>
        <w:tblW w:w="9072" w:type="dxa"/>
        <w:tblInd w:w="562" w:type="dxa"/>
        <w:tblCellMar>
          <w:top w:w="9" w:type="dxa"/>
          <w:left w:w="108" w:type="dxa"/>
          <w:right w:w="48" w:type="dxa"/>
        </w:tblCellMar>
        <w:tblLook w:val="04A0" w:firstRow="1" w:lastRow="0" w:firstColumn="1" w:lastColumn="0" w:noHBand="0" w:noVBand="1"/>
      </w:tblPr>
      <w:tblGrid>
        <w:gridCol w:w="4014"/>
        <w:gridCol w:w="2827"/>
        <w:gridCol w:w="2231"/>
      </w:tblGrid>
      <w:tr w:rsidR="001D729B" w:rsidRPr="001D729B" w:rsidTr="00941F47">
        <w:trPr>
          <w:trHeight w:val="838"/>
        </w:trPr>
        <w:tc>
          <w:tcPr>
            <w:tcW w:w="4716"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spacing w:before="240"/>
              <w:ind w:left="2"/>
              <w:jc w:val="center"/>
              <w:rPr>
                <w:rFonts w:ascii="Arial" w:eastAsia="Times New Roman" w:hAnsi="Arial" w:cs="Arial"/>
                <w:color w:val="000000"/>
                <w:sz w:val="24"/>
                <w:szCs w:val="24"/>
              </w:rPr>
            </w:pPr>
            <w:r w:rsidRPr="001D729B">
              <w:rPr>
                <w:rFonts w:ascii="Arial" w:eastAsia="Times New Roman" w:hAnsi="Arial" w:cs="Arial"/>
                <w:color w:val="000000"/>
                <w:sz w:val="24"/>
                <w:szCs w:val="24"/>
              </w:rPr>
              <w:t>Kategorie osób, których dane dotyczą</w:t>
            </w:r>
          </w:p>
        </w:tc>
        <w:tc>
          <w:tcPr>
            <w:tcW w:w="3364"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spacing w:before="240"/>
              <w:jc w:val="center"/>
              <w:rPr>
                <w:rFonts w:ascii="Arial" w:eastAsia="Times New Roman" w:hAnsi="Arial" w:cs="Arial"/>
                <w:color w:val="000000"/>
                <w:sz w:val="24"/>
                <w:szCs w:val="24"/>
              </w:rPr>
            </w:pPr>
            <w:r w:rsidRPr="001D729B">
              <w:rPr>
                <w:rFonts w:ascii="Arial" w:eastAsia="Times New Roman" w:hAnsi="Arial" w:cs="Arial"/>
                <w:color w:val="000000"/>
                <w:sz w:val="24"/>
                <w:szCs w:val="24"/>
              </w:rPr>
              <w:t>Rodzaj danych osobowych</w:t>
            </w:r>
          </w:p>
        </w:tc>
        <w:tc>
          <w:tcPr>
            <w:tcW w:w="992"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spacing w:before="240"/>
              <w:jc w:val="center"/>
              <w:rPr>
                <w:rFonts w:ascii="Arial" w:eastAsia="Times New Roman" w:hAnsi="Arial" w:cs="Arial"/>
                <w:color w:val="000000"/>
                <w:sz w:val="24"/>
                <w:szCs w:val="24"/>
              </w:rPr>
            </w:pPr>
            <w:r w:rsidRPr="001D729B">
              <w:rPr>
                <w:rFonts w:ascii="Arial" w:eastAsia="Times New Roman" w:hAnsi="Arial" w:cs="Arial"/>
                <w:color w:val="000000"/>
                <w:sz w:val="24"/>
                <w:szCs w:val="24"/>
              </w:rPr>
              <w:t>Operacje przetwarzania</w:t>
            </w:r>
          </w:p>
        </w:tc>
      </w:tr>
      <w:tr w:rsidR="001D729B" w:rsidRPr="001D729B" w:rsidTr="00941F47">
        <w:trPr>
          <w:trHeight w:val="804"/>
        </w:trPr>
        <w:tc>
          <w:tcPr>
            <w:tcW w:w="4716"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numPr>
                <w:ilvl w:val="0"/>
                <w:numId w:val="10"/>
              </w:numPr>
              <w:ind w:left="459" w:right="61" w:hanging="459"/>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klienci Mazowieckiego Urzędu Wojewódzkiego</w:t>
            </w:r>
          </w:p>
          <w:p w:rsidR="001D729B" w:rsidRPr="001D729B" w:rsidRDefault="001D729B" w:rsidP="001D729B">
            <w:pPr>
              <w:numPr>
                <w:ilvl w:val="0"/>
                <w:numId w:val="10"/>
              </w:numPr>
              <w:ind w:left="459" w:right="61" w:hanging="459"/>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pracownicy Administratora danych</w:t>
            </w:r>
          </w:p>
        </w:tc>
        <w:tc>
          <w:tcPr>
            <w:tcW w:w="3364" w:type="dxa"/>
            <w:tcBorders>
              <w:top w:val="single" w:sz="4" w:space="0" w:color="000000"/>
              <w:left w:val="single" w:sz="4" w:space="0" w:color="000000"/>
              <w:bottom w:val="single" w:sz="4" w:space="0" w:color="000000"/>
              <w:right w:val="single" w:sz="4" w:space="0" w:color="000000"/>
            </w:tcBorders>
          </w:tcPr>
          <w:p w:rsidR="00954957" w:rsidRPr="001D729B" w:rsidRDefault="004E6338" w:rsidP="001D729B">
            <w:pPr>
              <w:numPr>
                <w:ilvl w:val="0"/>
                <w:numId w:val="10"/>
              </w:numPr>
              <w:ind w:left="379" w:right="61"/>
              <w:contextualSpacing/>
              <w:jc w:val="both"/>
              <w:rPr>
                <w:rFonts w:ascii="Arial" w:eastAsia="Times New Roman" w:hAnsi="Arial" w:cs="Arial"/>
                <w:color w:val="000000"/>
                <w:sz w:val="24"/>
                <w:szCs w:val="24"/>
              </w:rPr>
            </w:pPr>
            <w:r>
              <w:rPr>
                <w:rFonts w:ascii="Arial" w:eastAsia="Times New Roman" w:hAnsi="Arial" w:cs="Arial"/>
                <w:color w:val="000000"/>
                <w:sz w:val="24"/>
                <w:szCs w:val="24"/>
              </w:rPr>
              <w:t>dane osobowe zwykłe</w:t>
            </w:r>
            <w:bookmarkStart w:id="0" w:name="_GoBack"/>
            <w:bookmarkEnd w:id="0"/>
          </w:p>
        </w:tc>
        <w:tc>
          <w:tcPr>
            <w:tcW w:w="992"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numPr>
                <w:ilvl w:val="0"/>
                <w:numId w:val="10"/>
              </w:numPr>
              <w:ind w:left="386"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utrwalanie</w:t>
            </w:r>
          </w:p>
          <w:p w:rsidR="001D729B" w:rsidRPr="001D729B" w:rsidRDefault="001D729B" w:rsidP="001D729B">
            <w:pPr>
              <w:numPr>
                <w:ilvl w:val="0"/>
                <w:numId w:val="10"/>
              </w:numPr>
              <w:ind w:left="386"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kopiowanie</w:t>
            </w:r>
          </w:p>
          <w:p w:rsidR="001D729B" w:rsidRPr="001D729B" w:rsidRDefault="001D729B" w:rsidP="001D729B">
            <w:pPr>
              <w:numPr>
                <w:ilvl w:val="0"/>
                <w:numId w:val="10"/>
              </w:numPr>
              <w:ind w:left="386"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przekazywanie</w:t>
            </w:r>
          </w:p>
          <w:p w:rsidR="001D729B" w:rsidRPr="001D729B" w:rsidRDefault="001D729B" w:rsidP="001D729B">
            <w:pPr>
              <w:numPr>
                <w:ilvl w:val="0"/>
                <w:numId w:val="10"/>
              </w:numPr>
              <w:ind w:left="386"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archiwizowanie</w:t>
            </w:r>
          </w:p>
        </w:tc>
      </w:tr>
    </w:tbl>
    <w:p w:rsidR="001D729B" w:rsidRPr="001D729B" w:rsidRDefault="001D729B" w:rsidP="001D729B">
      <w:pPr>
        <w:spacing w:after="0" w:line="240" w:lineRule="auto"/>
        <w:ind w:left="128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Cel i zakres powierzenia Podmiotowi przetwarzającemu przetwarzania danych osobowych wynika bezpośrednio i ogranicza się wyłącznie do zadań i czynności, wynikających z umowy głównej.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Przetwarzanie danych osobowych odbędzie się w formie elektroniczne</w:t>
      </w:r>
      <w:r w:rsidR="00087299">
        <w:rPr>
          <w:rFonts w:ascii="Arial" w:eastAsia="Times New Roman" w:hAnsi="Arial" w:cs="Arial"/>
          <w:color w:val="000000"/>
          <w:sz w:val="24"/>
          <w:szCs w:val="24"/>
          <w:lang w:eastAsia="pl-PL"/>
        </w:rPr>
        <w:t>j</w:t>
      </w:r>
      <w:r w:rsidRPr="001D729B">
        <w:rPr>
          <w:rFonts w:ascii="Arial" w:eastAsia="Times New Roman" w:hAnsi="Arial" w:cs="Arial"/>
          <w:i/>
          <w:color w:val="000000"/>
          <w:sz w:val="24"/>
          <w:szCs w:val="24"/>
          <w:lang w:eastAsia="pl-PL"/>
        </w:rPr>
        <w:t xml:space="preserve">.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powierza Podmiotowi przetwarzającemu przetwarzanie danych osobowych, o których mowa w § 2 ust. 2, w okresie obowiązywania umowy głównej. Po zakończeniu świadczenia usług związanych z przetwarzaniem Podmiot </w:t>
      </w:r>
      <w:r w:rsidR="00A67594">
        <w:rPr>
          <w:rFonts w:ascii="Arial" w:eastAsia="Times New Roman" w:hAnsi="Arial" w:cs="Arial"/>
          <w:color w:val="000000"/>
          <w:sz w:val="24"/>
          <w:szCs w:val="24"/>
          <w:lang w:eastAsia="pl-PL"/>
        </w:rPr>
        <w:t xml:space="preserve">przetwarzający trwale </w:t>
      </w:r>
      <w:r w:rsidRPr="001D729B">
        <w:rPr>
          <w:rFonts w:ascii="Arial" w:eastAsia="Times New Roman" w:hAnsi="Arial" w:cs="Arial"/>
          <w:color w:val="000000"/>
          <w:sz w:val="24"/>
          <w:szCs w:val="24"/>
          <w:lang w:eastAsia="pl-PL"/>
        </w:rPr>
        <w:t xml:space="preserve">zwraca wszelkie dane osobowe Administratorowi danych oraz usuwa wszelkie ich istniejące kopie w terminie 7 dni  od zakończenia świadczenia usług, chyba że prawo Unii lub prawo krajowe nakazują przechowywanie danych osobowych. O planie usunięcia danych Administrator powinien zostać poinformowany przez Podmiot przetwarzający z 7 dniowym wyprzedzeniem. Administratorowi przysługuje prawo uczestniczenia w czynności usuwania danych. Usunięcie danych zostanie potwierdzone stosownym protokołem przez Podmiot przetwarzający.  </w:t>
      </w:r>
    </w:p>
    <w:p w:rsidR="001D729B" w:rsidRPr="001D729B" w:rsidRDefault="001D729B" w:rsidP="001D729B">
      <w:pPr>
        <w:spacing w:after="115" w:line="240" w:lineRule="auto"/>
        <w:ind w:left="128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3. </w:t>
      </w:r>
    </w:p>
    <w:p w:rsidR="001D729B" w:rsidRPr="001D729B" w:rsidRDefault="001D729B" w:rsidP="001D729B">
      <w:pPr>
        <w:spacing w:after="157" w:line="240" w:lineRule="auto"/>
        <w:ind w:left="517" w:right="4"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Sposób wykonania umowy w zakresie przetwarzania danych osobowych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lastRenderedPageBreak/>
        <w:t>Podmiot przetwarzający zobowiązuje się, przy przetwarzaniu powierzonych danych osobowych, do ich zabezpieczenia przez stosowanie odpowiednich środków technicznych i organizacyjnych, o których mowa w art. 32  Rozporządzenia, zapewniających adekwatny stopień bezpieczeństwa odpowiadający ryzyku związanemu z przetwarzaniem powierzonych danych osobowych.</w:t>
      </w:r>
      <w:r w:rsidRPr="001D729B">
        <w:rPr>
          <w:rFonts w:ascii="Arial" w:eastAsia="Times New Roman" w:hAnsi="Arial" w:cs="Arial"/>
          <w:i/>
          <w:color w:val="000000"/>
          <w:sz w:val="24"/>
          <w:szCs w:val="24"/>
          <w:lang w:eastAsia="pl-PL"/>
        </w:rPr>
        <w:t xml:space="preserve"> </w:t>
      </w:r>
      <w:r w:rsidRPr="001D729B">
        <w:rPr>
          <w:rFonts w:ascii="Arial" w:eastAsia="Times New Roman" w:hAnsi="Arial" w:cs="Arial"/>
          <w:color w:val="000000"/>
          <w:sz w:val="24"/>
          <w:szCs w:val="24"/>
          <w:lang w:eastAsia="pl-PL"/>
        </w:rPr>
        <w:t xml:space="preserve">Podmiot przetwarzający oświadcza, że daje gwarancję wdrożenia odpowiednich systemów, o których mowa powyżej, aby przetwarzanie danych osobowych było zgodne z treścią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dołożyć należytej staranności przy przetwarzaniu powierzonych danych osobowych.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do nadania upoważnień do przetwarzania danych osobowych wszystkim osobom, które będą przetwarzały powierzone dane w związku  z wykonywaniem umowy głównej i do prowadzenia ewidencji tych osób.  Jednocześnie podmiot przetwarzający zobowiązuje się do ograniczenia dostępu do danych wyłącznie do osób, którym dostęp do danych jest potrzebny do realizacji Umowy.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 przed wydaniem upoważnień, o których mowa w ust. 3 – do przeszkolenia z zakresu ochrony danych osobowych wszystkich osób, które będą przetwarzały powierzone dane w związku z wykonywaniem umowy głównej.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zachować w tajemnicy i zapewnić zachowanie  w tajemnicy, o której mowa w art. 28 ust. 3 lit. b Rozporządzenia, przetwarzanych danych osobowych oraz sposobów ich zabezpieczenia przez osoby, które upoważnia  do przetwarzania danych osobowych w celu realizacji niniejszej umowy, zarówno w trakcie i jak po ustaniu zatrudnienia lub współpracy. W tym celu Podmiot przetwarzający dopuści do przetwarzania danych osobowych tylko osoby, które zostały upoważnione do przetwarzania danych powierzonych niniejszą Umową Powierzenia oraz podpisały zobowiązanie do zachowania w tajemnicy danych osobowych oraz sposobów ich zabezpieczenia.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W miarę możliwości Podmiot przetwarzający zobowiązuje się pomagać Administratorowi</w:t>
      </w:r>
      <w:r w:rsidRPr="001D729B">
        <w:rPr>
          <w:rFonts w:ascii="Arial" w:eastAsia="Times New Roman" w:hAnsi="Arial" w:cs="Arial"/>
          <w:i/>
          <w:color w:val="000000"/>
          <w:sz w:val="24"/>
          <w:szCs w:val="24"/>
          <w:lang w:eastAsia="pl-PL"/>
        </w:rPr>
        <w:t xml:space="preserve"> </w:t>
      </w:r>
      <w:r w:rsidRPr="001D729B">
        <w:rPr>
          <w:rFonts w:ascii="Arial" w:eastAsia="Times New Roman" w:hAnsi="Arial" w:cs="Arial"/>
          <w:color w:val="000000"/>
          <w:sz w:val="24"/>
          <w:szCs w:val="24"/>
          <w:lang w:eastAsia="pl-PL"/>
        </w:rPr>
        <w:t xml:space="preserve">wywiązywać się z obowiązków odpowiadania na żądania osoby, której dane dotyczą, o których mowa w rozdziale III Rozporządzenia oraz wywiązywać się z obowiązków określonych w art. 32-36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ma obowiązek niezwłocznie, nie później jednak niż w ciągu  24 godzin od nastąpienia określonego zdarzenia lub powzięcia określonej informacji, poinformować Administratora: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jeśli Podmiot przetwarzający nie jest w stanie zapewnić bezpieczeństwa powierzonych danych osobowych lub zgodności ich przetwarzania z prawem;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jeśli Podmiot przetwarzający otrzyma informację o planowanej u niego kontroli organu nadzoru;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jeśli Podmiot przetwarzający otrzyma żądanie udostępnienia powierzonych danych osobowych, pochodzące od osoby trzeciej;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jeśli Podmiot przetwarzający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 lub innego żądania realizacji przysługujących tej osobie praw na podstawie rozporządzenia;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każdym przypadku wystąpienia incydentu związanego z przetwarzaniem danych osobowych przetwarzanych przez Podmiot przetwarzający, polegającego  w szczególności na ujawnieniu danych osobowych, utracie nośników danych zawierających dane osobowe przetwarzane przez Podmiot </w:t>
      </w:r>
      <w:r w:rsidRPr="001D729B">
        <w:rPr>
          <w:rFonts w:ascii="Arial" w:eastAsia="Times New Roman" w:hAnsi="Arial" w:cs="Arial"/>
          <w:color w:val="000000"/>
          <w:sz w:val="24"/>
          <w:szCs w:val="24"/>
          <w:lang w:eastAsia="pl-PL"/>
        </w:rPr>
        <w:lastRenderedPageBreak/>
        <w:t xml:space="preserve">przetwarzający;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udostępnić Administratorowi – na jego żądanie - wszelkie informacje niezbędne do wykazania spełnienia obowiązków określonych  w art. 28 Rozporządzenia oraz umożliwić Administratorowi lub audytorowi upoważnionemu przez Administratora przeprowadzanie audytów, w tym inspekcji  i przyczynia się do nich.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Na Podmiocie przetwarzającym ciążą wszystkie obowiązki nałożone na niego przepisami Rozporządzenia oraz innymi przepisami prawa, a także dodatkowe obowiązki wynikające z przedmiotowej umowy.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do udostępniania Administratorowi wszelkich dokumentów niezbędnych do wykazania spełnienia obowiązków wynikających  z przepisów prawa, a w szczególności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może przetwarzać dane osobowe wyłącznie na podstawie udokumentowanych poleceń Administratora danych, przy czym za takie udokumentowanie polecenia uważa się postanowienia niniejszej umowy.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stosować do ewentualnych wskazówek lub zaleceń wydawanych przez organ nadzoru lub unijny organ doradczy zajmujący się ochroną danych osobowych dotyczących przetwarzania danych osobowych, w szczególności  w zakresie stosowania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rsidR="001D729B" w:rsidRPr="001D729B" w:rsidRDefault="001D729B" w:rsidP="001D729B">
      <w:pPr>
        <w:spacing w:after="164"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4. </w:t>
      </w:r>
    </w:p>
    <w:p w:rsidR="001D729B" w:rsidRPr="001D729B" w:rsidRDefault="001D729B" w:rsidP="001D729B">
      <w:pPr>
        <w:spacing w:after="152" w:line="240" w:lineRule="auto"/>
        <w:ind w:left="517" w:right="4"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Prawo kontroli </w:t>
      </w:r>
    </w:p>
    <w:p w:rsidR="001D729B" w:rsidRPr="001D729B" w:rsidRDefault="001D729B" w:rsidP="001D729B">
      <w:pPr>
        <w:numPr>
          <w:ilvl w:val="0"/>
          <w:numId w:val="4"/>
        </w:numPr>
        <w:spacing w:after="15" w:line="240" w:lineRule="auto"/>
        <w:ind w:right="52" w:hanging="571"/>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lub upoważniony przez niego audytor zewnętrzny ma prawo  do przeprowadzenia kontroli  przestrzegania przez Podmiot przetwarzający zasad przetwarzania danych osobowych, o których mowa w niniejszej Umowie powierzenia oraz w obowiązujących przepisach prawa, w szczególności poprzez żądanie udzielenia wszelkich informacji dotyczących przetwarzania przez Podmiot przetwarzający powierzonych danych osobowych, stosowanych środków technicznych i organizacyjnych, aby przetwarzanie odbywało się zgodnie z prawem lub dokonywania kontroli w miejscach, w których są przetwarzane powierzone dane osobowe,  po wcześniejszym uzgodnieniu terminu przez Strony na 10 dni roboczych przed planowaną kontrolą. Podmiot przetwarzający dokona niezbędnych czynności  w celu umożliwienia wykonania tego uprawnienia przez Administratora lub upoważnionego przez niego audytora.  </w:t>
      </w:r>
    </w:p>
    <w:p w:rsidR="001D729B" w:rsidRPr="001D729B" w:rsidRDefault="001D729B" w:rsidP="001D729B">
      <w:pPr>
        <w:numPr>
          <w:ilvl w:val="0"/>
          <w:numId w:val="4"/>
        </w:numPr>
        <w:spacing w:after="15" w:line="240" w:lineRule="auto"/>
        <w:ind w:right="52" w:hanging="571"/>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jest zobowiązany do zastosowania się do zaleceń Administratora dotyczących zasad przetwarzania powierzonych danych osobowych oraz dotyczących poprawy zabezpieczenia danych osobowych, sporządzonych w wyniku kontroli przeprowadzonych przez upoważnionych pracowników Administratora lub audytora zewnętrznego upoważnionego przez </w:t>
      </w:r>
      <w:r w:rsidRPr="001D729B">
        <w:rPr>
          <w:rFonts w:ascii="Arial" w:eastAsia="Times New Roman" w:hAnsi="Arial" w:cs="Arial"/>
          <w:color w:val="000000"/>
          <w:sz w:val="24"/>
          <w:szCs w:val="24"/>
          <w:lang w:eastAsia="pl-PL"/>
        </w:rPr>
        <w:lastRenderedPageBreak/>
        <w:t xml:space="preserve">Administratora w terminie wskazanym przez Administratora nie dłuższym niż 7 dni kalendarzowych. </w:t>
      </w:r>
    </w:p>
    <w:p w:rsidR="001D729B" w:rsidRPr="001D729B" w:rsidRDefault="001D729B" w:rsidP="001D729B">
      <w:pPr>
        <w:spacing w:after="162"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5. </w:t>
      </w:r>
    </w:p>
    <w:p w:rsidR="001D729B" w:rsidRPr="001D729B" w:rsidRDefault="001D729B" w:rsidP="001D729B">
      <w:pPr>
        <w:spacing w:after="156" w:line="240" w:lineRule="auto"/>
        <w:ind w:left="517" w:right="4"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Dalsze powierzenia danych do przetwarzania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może powierzyć dane osobowe objęte niniejszą umową  do dalszego przetwarzania  dalszemu podmiotowi przetwarzającemu jedynie w celu wykonania niniejszej umowy, po uzyskaniu uprzedniej pisemnej pod rygorem nieważności zgody Administratora.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Dalszy podmiot przetwarzający, o którym mowa w ust. 1, powinien spełniać te same gwarancje i obowiązki jakie zostały nałożone na Podmiot przetwarzający w niniejszej umowie, a umowa taka powinna zostać zawarta na piśmie pod rygorem nieważności. </w:t>
      </w:r>
    </w:p>
    <w:p w:rsidR="001D729B" w:rsidRPr="001D729B" w:rsidRDefault="001D729B" w:rsidP="001D729B">
      <w:pPr>
        <w:numPr>
          <w:ilvl w:val="1"/>
          <w:numId w:val="5"/>
        </w:numPr>
        <w:spacing w:after="0"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do zapewnienia tożsamych uprawień </w:t>
      </w:r>
    </w:p>
    <w:p w:rsidR="001D729B" w:rsidRPr="001D729B" w:rsidRDefault="001D729B" w:rsidP="001D729B">
      <w:pPr>
        <w:spacing w:after="0" w:line="240" w:lineRule="auto"/>
        <w:ind w:left="1287" w:right="52"/>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Administratorowi względem dalszego podmiot przetwarzającego do tych wynikających z niniejszej umowy.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ponosi pełną odpowiedzialność wobec Administratora za niewywiązanie się ze spoczywających na  dalszym podmiocie przetwarzającym obowiązków ochrony danych.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i poprawności przetwarzania danych osobowych zgodnie z obowiązującymi przepisami.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przestrzegać warunków korzystania z usług dalszego podmiotu przetwarzającego określonych w Rozporządzeniu oraz niniejszej Umowie. </w:t>
      </w:r>
    </w:p>
    <w:p w:rsidR="000C5E72" w:rsidRPr="001D729B" w:rsidRDefault="001D729B" w:rsidP="008B07EE">
      <w:pPr>
        <w:spacing w:after="0" w:line="240" w:lineRule="auto"/>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66"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6. </w:t>
      </w:r>
    </w:p>
    <w:p w:rsidR="001D729B" w:rsidRPr="001D729B" w:rsidRDefault="001D729B" w:rsidP="001D729B">
      <w:pPr>
        <w:spacing w:after="142" w:line="240" w:lineRule="auto"/>
        <w:ind w:left="517" w:right="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Odpowiedzialność  Podmiotu przetwarzającego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danych, skierowanych do Podmiotu przetwarzającego, a także o wszelkich planowanych, o ile są wiadome,  lub realizowanych audytach, w tym inspekcjach dotyczących przetwarzania  w Podmiocie przetwarzającym tych danych osobowych.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ponosi pełną odpowiedzialność za wszelkie wyrządzone szkody osobom, których dane przetwarza na podstawie niniejszej Umowy, które powstały w związku z nienależytym przetwarzaniem przez niego powierzonych danych osobowych.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dane zapłaci Administratorowi danych karę umowną  za naruszenie postanowień Umowy lub przepisów prawa dotyczących </w:t>
      </w:r>
      <w:r w:rsidRPr="001D729B">
        <w:rPr>
          <w:rFonts w:ascii="Arial" w:eastAsia="Times New Roman" w:hAnsi="Arial" w:cs="Arial"/>
          <w:color w:val="000000"/>
          <w:sz w:val="24"/>
          <w:szCs w:val="24"/>
          <w:lang w:eastAsia="pl-PL"/>
        </w:rPr>
        <w:lastRenderedPageBreak/>
        <w:t xml:space="preserve">przetwarzania danych osobowych, w tym Rozporządzenia  w wysokości 10 000 zł (słownie: dziesięć tysięcy złotych) za każde naruszenie.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wypadku nałożenia na Administratora przez Prezesa Urzędu Ochrony Danych Osobowych kary za naruszenie przepisów  prawa dotyczących przetwarzania danych osobowych, w tym Rozporządzenia, Podmiot Przetwarzający dane zobowiązany jest do zwrotu  Administratorowi   100% kary,  jeżeli nałożenie kary nastąpiło na skutek okoliczności za które odpowiedzialność ponosi Podmiot Przetwarzający dane.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danych ma prawo dochodzenia odszkodowania przewyższającego wysokość kary umownej  na zasadach ogólnych. </w:t>
      </w:r>
    </w:p>
    <w:p w:rsidR="001D729B" w:rsidRPr="001D729B" w:rsidRDefault="001D729B" w:rsidP="001D729B">
      <w:pPr>
        <w:spacing w:after="142"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7. </w:t>
      </w:r>
    </w:p>
    <w:p w:rsidR="001D729B" w:rsidRPr="001D729B" w:rsidRDefault="001D729B" w:rsidP="001D729B">
      <w:pPr>
        <w:spacing w:after="157"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Czas obowiązywania umowy (czas trwania przetwarzania) i jej rozwiązanie </w:t>
      </w:r>
    </w:p>
    <w:p w:rsidR="001D729B" w:rsidRPr="001D729B" w:rsidRDefault="001D729B" w:rsidP="001D729B">
      <w:pPr>
        <w:numPr>
          <w:ilvl w:val="0"/>
          <w:numId w:val="7"/>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Niniejsza umowa obowiązuje od dnia</w:t>
      </w:r>
      <w:r w:rsidR="00A67594">
        <w:rPr>
          <w:rFonts w:ascii="Arial" w:eastAsia="Times New Roman" w:hAnsi="Arial" w:cs="Arial"/>
          <w:color w:val="000000"/>
          <w:sz w:val="24"/>
          <w:szCs w:val="24"/>
          <w:lang w:eastAsia="pl-PL"/>
        </w:rPr>
        <w:t xml:space="preserve"> </w:t>
      </w:r>
      <w:r w:rsidR="008B07EE">
        <w:rPr>
          <w:rFonts w:ascii="Arial" w:eastAsia="Times New Roman" w:hAnsi="Arial" w:cs="Arial"/>
          <w:color w:val="000000"/>
          <w:sz w:val="24"/>
          <w:szCs w:val="24"/>
          <w:lang w:eastAsia="pl-PL"/>
        </w:rPr>
        <w:t>…………</w:t>
      </w:r>
      <w:r w:rsidR="00A67594">
        <w:rPr>
          <w:rFonts w:ascii="Arial" w:eastAsia="Times New Roman" w:hAnsi="Arial" w:cs="Arial"/>
          <w:color w:val="000000"/>
          <w:sz w:val="24"/>
          <w:szCs w:val="24"/>
          <w:lang w:eastAsia="pl-PL"/>
        </w:rPr>
        <w:t xml:space="preserve"> r.</w:t>
      </w:r>
      <w:r w:rsidRPr="001D729B">
        <w:rPr>
          <w:rFonts w:ascii="Arial" w:eastAsia="Times New Roman" w:hAnsi="Arial" w:cs="Arial"/>
          <w:color w:val="000000"/>
          <w:sz w:val="24"/>
          <w:szCs w:val="24"/>
          <w:lang w:eastAsia="pl-PL"/>
        </w:rPr>
        <w:t xml:space="preserve"> do dnia </w:t>
      </w:r>
      <w:r w:rsidR="008B07EE">
        <w:rPr>
          <w:rFonts w:ascii="Arial" w:eastAsia="Times New Roman" w:hAnsi="Arial" w:cs="Arial"/>
          <w:color w:val="000000"/>
          <w:sz w:val="24"/>
          <w:szCs w:val="24"/>
          <w:lang w:eastAsia="pl-PL"/>
        </w:rPr>
        <w:t>……………</w:t>
      </w:r>
      <w:r w:rsidRPr="001D729B">
        <w:rPr>
          <w:rFonts w:ascii="Arial" w:eastAsia="Times New Roman" w:hAnsi="Arial" w:cs="Arial"/>
          <w:color w:val="000000"/>
          <w:sz w:val="24"/>
          <w:szCs w:val="24"/>
          <w:lang w:eastAsia="pl-PL"/>
        </w:rPr>
        <w:t xml:space="preserve"> r. jednakże nie dłużej niż do dnia obowiązywania umowy o której mowa § 1 ust 1. </w:t>
      </w:r>
    </w:p>
    <w:p w:rsidR="001D729B" w:rsidRPr="001D729B" w:rsidRDefault="001D729B" w:rsidP="001D729B">
      <w:pPr>
        <w:numPr>
          <w:ilvl w:val="0"/>
          <w:numId w:val="7"/>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może wypowiedzieć niniejszą umowę z zachowaniem miesięcznego okresu wypowiedzenia. </w:t>
      </w:r>
    </w:p>
    <w:p w:rsidR="001D729B" w:rsidRPr="001D729B" w:rsidRDefault="001D729B" w:rsidP="001D729B">
      <w:pPr>
        <w:numPr>
          <w:ilvl w:val="0"/>
          <w:numId w:val="7"/>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może wypowiedzieć niniejszą Umowę ze skutkiem natychmiastowym, gdy Podmiot przetwarzający narusza postanowienia niniejszej umowy powierzenia,  w szczególności: </w:t>
      </w:r>
    </w:p>
    <w:p w:rsidR="001D729B" w:rsidRPr="001D729B" w:rsidRDefault="001D729B" w:rsidP="001D729B">
      <w:pPr>
        <w:numPr>
          <w:ilvl w:val="0"/>
          <w:numId w:val="8"/>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pomimo zobowiązania go do usunięcia uchybień stwierdzonych podczas kontroli nie usunie ich w wyznaczonym terminie lub nie zastosuje zaleceń Administratora sformułowanych w wyniku kontroli,  </w:t>
      </w:r>
    </w:p>
    <w:p w:rsidR="001D729B" w:rsidRPr="001D729B" w:rsidRDefault="001D729B" w:rsidP="001D729B">
      <w:pPr>
        <w:numPr>
          <w:ilvl w:val="0"/>
          <w:numId w:val="8"/>
        </w:numPr>
        <w:spacing w:after="122"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przetwarza  dane osobowe w sposób niezgodny z umową lub przepisami prawa, </w:t>
      </w:r>
    </w:p>
    <w:p w:rsidR="001D729B" w:rsidRPr="001D729B" w:rsidRDefault="001D729B" w:rsidP="001D729B">
      <w:pPr>
        <w:numPr>
          <w:ilvl w:val="0"/>
          <w:numId w:val="8"/>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powierzył przetwarzanie danych osobowych innemu podmiotowi bez uprzedniej pisemnej pod rygorem nieważności zgody Administratora, </w:t>
      </w:r>
    </w:p>
    <w:p w:rsidR="001D729B" w:rsidRPr="001D729B" w:rsidRDefault="001D729B" w:rsidP="001D729B">
      <w:pPr>
        <w:numPr>
          <w:ilvl w:val="0"/>
          <w:numId w:val="8"/>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razie stwierdzenia, że dalszy podmiot przetwarzający przetwarza powierzone mu dane osobowe z naruszeniem przepisów prawa, niniejszej Umowy lub umowy dalszego powierzenia z podmiotem przetwarzającym. </w:t>
      </w:r>
    </w:p>
    <w:p w:rsidR="001D729B" w:rsidRPr="001D729B" w:rsidRDefault="001D729B" w:rsidP="001D729B">
      <w:pPr>
        <w:spacing w:after="15" w:line="240" w:lineRule="auto"/>
        <w:ind w:left="1297" w:right="52" w:hanging="37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4.</w:t>
      </w:r>
      <w:r w:rsidRPr="001D729B">
        <w:rPr>
          <w:rFonts w:ascii="Arial" w:eastAsia="Arial" w:hAnsi="Arial" w:cs="Arial"/>
          <w:color w:val="000000"/>
          <w:sz w:val="24"/>
          <w:szCs w:val="24"/>
          <w:lang w:eastAsia="pl-PL"/>
        </w:rPr>
        <w:t xml:space="preserve"> </w:t>
      </w:r>
      <w:r w:rsidRPr="001D729B">
        <w:rPr>
          <w:rFonts w:ascii="Arial" w:eastAsia="Times New Roman" w:hAnsi="Arial" w:cs="Arial"/>
          <w:color w:val="000000"/>
          <w:sz w:val="24"/>
          <w:szCs w:val="24"/>
          <w:lang w:eastAsia="pl-PL"/>
        </w:rPr>
        <w:t>Oprócz przypadków określonych w ust. 3 Administrator może wypowiedzieć niniejszą Umowę  ze skutkiem natychmiastowym w wypadku rozwiązania umowy głównej o której mowa § 1 ust. 1.</w:t>
      </w:r>
      <w:r w:rsidRPr="001D729B">
        <w:rPr>
          <w:rFonts w:ascii="Arial" w:eastAsia="Times New Roman" w:hAnsi="Arial" w:cs="Arial"/>
          <w:b/>
          <w:color w:val="000000"/>
          <w:sz w:val="24"/>
          <w:szCs w:val="24"/>
          <w:lang w:eastAsia="pl-PL"/>
        </w:rPr>
        <w:t xml:space="preserve">  </w:t>
      </w:r>
    </w:p>
    <w:p w:rsidR="001D729B" w:rsidRPr="001D729B" w:rsidRDefault="001D729B" w:rsidP="008B07EE">
      <w:pPr>
        <w:spacing w:after="139"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65" w:line="240" w:lineRule="auto"/>
        <w:ind w:left="517" w:right="283"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8. </w:t>
      </w:r>
    </w:p>
    <w:p w:rsidR="001D729B" w:rsidRPr="001D729B" w:rsidRDefault="001D729B" w:rsidP="001D729B">
      <w:pPr>
        <w:spacing w:after="146" w:line="240" w:lineRule="auto"/>
        <w:ind w:left="517" w:right="281"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Postanowienia końcowe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Wszelkie spory między Stronami</w:t>
      </w:r>
      <w:r w:rsidRPr="001D729B">
        <w:rPr>
          <w:rFonts w:ascii="Arial" w:eastAsia="Times New Roman" w:hAnsi="Arial" w:cs="Arial"/>
          <w:i/>
          <w:color w:val="000000"/>
          <w:sz w:val="24"/>
          <w:szCs w:val="24"/>
          <w:lang w:eastAsia="pl-PL"/>
        </w:rPr>
        <w:t xml:space="preserve"> </w:t>
      </w:r>
      <w:r w:rsidRPr="001D729B">
        <w:rPr>
          <w:rFonts w:ascii="Arial" w:eastAsia="Times New Roman" w:hAnsi="Arial" w:cs="Arial"/>
          <w:color w:val="000000"/>
          <w:sz w:val="24"/>
          <w:szCs w:val="24"/>
          <w:lang w:eastAsia="pl-PL"/>
        </w:rPr>
        <w:t>wynikające z realizacji niniejszej Umowy</w:t>
      </w:r>
      <w:r w:rsidRPr="001D729B">
        <w:rPr>
          <w:rFonts w:ascii="Arial" w:eastAsia="Times New Roman" w:hAnsi="Arial" w:cs="Arial"/>
          <w:i/>
          <w:color w:val="000000"/>
          <w:sz w:val="24"/>
          <w:szCs w:val="24"/>
          <w:lang w:eastAsia="pl-PL"/>
        </w:rPr>
        <w:t xml:space="preserve"> </w:t>
      </w:r>
      <w:r w:rsidRPr="001D729B">
        <w:rPr>
          <w:rFonts w:ascii="Arial" w:eastAsia="Times New Roman" w:hAnsi="Arial" w:cs="Arial"/>
          <w:color w:val="000000"/>
          <w:sz w:val="24"/>
          <w:szCs w:val="24"/>
          <w:lang w:eastAsia="pl-PL"/>
        </w:rPr>
        <w:t xml:space="preserve">będą rozstrzygane w drodze negocjacji.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razie niemożności polubownego rozwiązania sporów Strony poddadzą ich rozstrzygnięcie sądowi właściwemu  dla siedziby Administratora.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sprawach nieuregulowanych zastosowanie będą miały przepisy Kodeksu cywilnego oraz Rozporządzenia.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Wszelkie zmiany niniejszej Umowy wymagają formy pisemnej pod rygorem nieważności.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Umowa została sporządzona w dwóch jednobrzmiących egzemplarzach po jednym dla każdej ze Stron </w:t>
      </w:r>
    </w:p>
    <w:p w:rsidR="001D729B" w:rsidRPr="001D729B" w:rsidRDefault="001D729B" w:rsidP="001D729B">
      <w:pPr>
        <w:spacing w:after="156" w:line="240" w:lineRule="auto"/>
        <w:ind w:left="720"/>
        <w:rPr>
          <w:rFonts w:ascii="Arial" w:eastAsia="Times New Roman" w:hAnsi="Arial" w:cs="Arial"/>
          <w:color w:val="000000"/>
          <w:sz w:val="24"/>
          <w:szCs w:val="24"/>
          <w:lang w:eastAsia="pl-PL"/>
        </w:rPr>
      </w:pPr>
    </w:p>
    <w:p w:rsidR="001D729B" w:rsidRPr="001D729B" w:rsidRDefault="001D729B" w:rsidP="001D729B">
      <w:pPr>
        <w:spacing w:after="156" w:line="240" w:lineRule="auto"/>
        <w:ind w:left="720"/>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56" w:line="240" w:lineRule="auto"/>
        <w:ind w:left="720"/>
        <w:rPr>
          <w:rFonts w:ascii="Arial" w:eastAsia="Times New Roman" w:hAnsi="Arial" w:cs="Arial"/>
          <w:color w:val="000000"/>
          <w:sz w:val="24"/>
          <w:szCs w:val="24"/>
          <w:lang w:eastAsia="pl-PL"/>
        </w:rPr>
      </w:pPr>
    </w:p>
    <w:p w:rsidR="001D729B" w:rsidRPr="001D729B" w:rsidRDefault="001D729B" w:rsidP="001D729B">
      <w:pPr>
        <w:tabs>
          <w:tab w:val="center" w:pos="2460"/>
          <w:tab w:val="center" w:pos="7383"/>
        </w:tabs>
        <w:spacing w:after="134" w:line="240" w:lineRule="auto"/>
        <w:rPr>
          <w:rFonts w:ascii="Arial" w:eastAsia="Times New Roman" w:hAnsi="Arial" w:cs="Arial"/>
          <w:color w:val="000000"/>
          <w:sz w:val="24"/>
          <w:szCs w:val="24"/>
          <w:lang w:eastAsia="pl-PL"/>
        </w:rPr>
      </w:pPr>
      <w:r w:rsidRPr="001D729B">
        <w:rPr>
          <w:rFonts w:ascii="Arial" w:eastAsia="Calibri" w:hAnsi="Arial" w:cs="Arial"/>
          <w:color w:val="000000"/>
          <w:sz w:val="24"/>
          <w:szCs w:val="24"/>
          <w:lang w:eastAsia="pl-PL"/>
        </w:rPr>
        <w:tab/>
      </w:r>
      <w:r w:rsidRPr="001D729B">
        <w:rPr>
          <w:rFonts w:ascii="Arial" w:eastAsia="Times New Roman" w:hAnsi="Arial" w:cs="Arial"/>
          <w:color w:val="000000"/>
          <w:sz w:val="24"/>
          <w:szCs w:val="24"/>
          <w:lang w:eastAsia="pl-PL"/>
        </w:rPr>
        <w:t xml:space="preserve">..……………………………………                   </w:t>
      </w:r>
      <w:r w:rsidRPr="001D729B">
        <w:rPr>
          <w:rFonts w:ascii="Arial" w:eastAsia="Times New Roman" w:hAnsi="Arial" w:cs="Arial"/>
          <w:color w:val="000000"/>
          <w:sz w:val="24"/>
          <w:szCs w:val="24"/>
          <w:lang w:eastAsia="pl-PL"/>
        </w:rPr>
        <w:tab/>
        <w:t xml:space="preserve">..……………………………………… </w:t>
      </w:r>
    </w:p>
    <w:p w:rsidR="001D729B" w:rsidRPr="001D729B" w:rsidRDefault="001D729B" w:rsidP="001D729B">
      <w:pPr>
        <w:spacing w:after="0" w:line="240" w:lineRule="auto"/>
        <w:ind w:left="1419"/>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Administrator                                                        Podmiot przetwarzający           </w:t>
      </w:r>
    </w:p>
    <w:p w:rsidR="001D729B" w:rsidRPr="001D729B" w:rsidRDefault="001D729B" w:rsidP="001D729B">
      <w:pPr>
        <w:spacing w:after="15" w:line="240" w:lineRule="auto"/>
        <w:ind w:left="370" w:right="61" w:hanging="370"/>
        <w:jc w:val="both"/>
        <w:rPr>
          <w:rFonts w:ascii="Arial" w:eastAsia="Times New Roman" w:hAnsi="Arial" w:cs="Arial"/>
          <w:color w:val="000000"/>
          <w:sz w:val="24"/>
          <w:szCs w:val="24"/>
          <w:lang w:eastAsia="pl-PL"/>
        </w:rPr>
      </w:pPr>
    </w:p>
    <w:p w:rsidR="00CF6C82" w:rsidRDefault="00CF6C82"/>
    <w:sectPr w:rsidR="00CF6C82">
      <w:footerReference w:type="even" r:id="rId7"/>
      <w:footerReference w:type="default" r:id="rId8"/>
      <w:footerReference w:type="first" r:id="rId9"/>
      <w:pgSz w:w="11906" w:h="16838"/>
      <w:pgMar w:top="578" w:right="1356" w:bottom="1509" w:left="85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D2B" w:rsidRDefault="001A1D2B">
      <w:pPr>
        <w:spacing w:after="0" w:line="240" w:lineRule="auto"/>
      </w:pPr>
      <w:r>
        <w:separator/>
      </w:r>
    </w:p>
  </w:endnote>
  <w:endnote w:type="continuationSeparator" w:id="0">
    <w:p w:rsidR="001A1D2B" w:rsidRDefault="001A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ED" w:rsidRDefault="000A445A">
    <w:pPr>
      <w:spacing w:after="0"/>
      <w:ind w:left="567"/>
    </w:pPr>
    <w:r>
      <w:rPr>
        <w:rFonts w:ascii="Calibri" w:eastAsia="Calibri" w:hAnsi="Calibri" w:cs="Calibri"/>
        <w:noProof/>
        <w:lang w:eastAsia="pl-PL"/>
      </w:rPr>
      <mc:AlternateContent>
        <mc:Choice Requires="wpg">
          <w:drawing>
            <wp:anchor distT="0" distB="0" distL="114300" distR="114300" simplePos="0" relativeHeight="251659264" behindDoc="0" locked="0" layoutInCell="1" allowOverlap="1" wp14:anchorId="65398BD5" wp14:editId="6BB65D2B">
              <wp:simplePos x="0" y="0"/>
              <wp:positionH relativeFrom="page">
                <wp:posOffset>881177</wp:posOffset>
              </wp:positionH>
              <wp:positionV relativeFrom="page">
                <wp:posOffset>9936174</wp:posOffset>
              </wp:positionV>
              <wp:extent cx="5798185" cy="6097"/>
              <wp:effectExtent l="0" t="0" r="0" b="0"/>
              <wp:wrapSquare wrapText="bothSides"/>
              <wp:docPr id="9468" name="Group 946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50" name="Shape 965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7B8A1B98" id="Group 9468" o:spid="_x0000_s1026" style="position:absolute;margin-left:69.4pt;margin-top:782.4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y&#10;LM0qSQIAAKkFAAAOAAAAAAAAAAAAAAAAAC4CAABkcnMvZTJvRG9jLnhtbFBLAQItABQABgAIAAAA&#10;IQCoyk1D4QAAAA4BAAAPAAAAAAAAAAAAAAAAAKMEAABkcnMvZG93bnJldi54bWxQSwUGAAAAAAQA&#10;BADzAAAAsQUAAAAA&#10;">
              <v:shape id="Shape 965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" path="m,l5798185,r,9144l,9144,,e" fillcolor="#d9d9d9" stroked="f" strokeweight="0">
                <v:stroke miterlimit="83231f" joinstyle="miter"/>
                <v:path arrowok="t" textboxrect="0,0,5798185,9144"/>
              </v:shape>
              <w10:wrap type="square" anchorx="page" anchory="page"/>
            </v:group>
          </w:pict>
        </mc:Fallback>
      </mc:AlternateConten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rPr>
      <w:t xml:space="preserve"> </w:t>
    </w:r>
  </w:p>
  <w:p w:rsidR="00F738ED" w:rsidRDefault="000A445A">
    <w:pPr>
      <w:spacing w:after="0"/>
      <w:ind w:left="567"/>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ED" w:rsidRDefault="000A445A">
    <w:pPr>
      <w:spacing w:after="0"/>
      <w:ind w:left="567"/>
    </w:pPr>
    <w:r>
      <w:rPr>
        <w:rFonts w:ascii="Calibri" w:eastAsia="Calibri" w:hAnsi="Calibri" w:cs="Calibri"/>
        <w:noProof/>
        <w:lang w:eastAsia="pl-PL"/>
      </w:rPr>
      <mc:AlternateContent>
        <mc:Choice Requires="wpg">
          <w:drawing>
            <wp:anchor distT="0" distB="0" distL="114300" distR="114300" simplePos="0" relativeHeight="251660288" behindDoc="0" locked="0" layoutInCell="1" allowOverlap="1" wp14:anchorId="4E211EF3" wp14:editId="67AD3282">
              <wp:simplePos x="0" y="0"/>
              <wp:positionH relativeFrom="page">
                <wp:posOffset>881177</wp:posOffset>
              </wp:positionH>
              <wp:positionV relativeFrom="page">
                <wp:posOffset>9936174</wp:posOffset>
              </wp:positionV>
              <wp:extent cx="5798185" cy="6097"/>
              <wp:effectExtent l="0" t="0" r="0" b="0"/>
              <wp:wrapSquare wrapText="bothSides"/>
              <wp:docPr id="9453" name="Group 9453"/>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8" name="Shape 964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044EACEA" id="Group 9453" o:spid="_x0000_s1026" style="position:absolute;margin-left:69.4pt;margin-top:782.4pt;width:456.55pt;height:.5pt;z-index:25166028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">
              <v:shape id="Shape 964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" path="m,l5798185,r,9144l,9144,,e" fillcolor="#d9d9d9" stroked="f" strokeweight="0">
                <v:stroke miterlimit="83231f" joinstyle="miter"/>
                <v:path arrowok="t" textboxrect="0,0,5798185,9144"/>
              </v:shape>
              <w10:wrap type="square" anchorx="page" anchory="page"/>
            </v:group>
          </w:pict>
        </mc:Fallback>
      </mc:AlternateConten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004E6338" w:rsidRPr="004E6338">
      <w:rPr>
        <w:rFonts w:ascii="Trebuchet MS" w:eastAsia="Trebuchet MS" w:hAnsi="Trebuchet MS" w:cs="Trebuchet MS"/>
        <w:b/>
        <w:noProof/>
        <w:sz w:val="16"/>
      </w:rPr>
      <w:t>3</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rPr>
      <w:t xml:space="preserve"> </w:t>
    </w:r>
  </w:p>
  <w:p w:rsidR="00F738ED" w:rsidRDefault="000A445A">
    <w:pPr>
      <w:spacing w:after="0"/>
      <w:ind w:left="567"/>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ED" w:rsidRDefault="000A445A">
    <w:pPr>
      <w:spacing w:after="0"/>
      <w:ind w:left="567"/>
    </w:pPr>
    <w:r>
      <w:rPr>
        <w:rFonts w:ascii="Calibri" w:eastAsia="Calibri" w:hAnsi="Calibri" w:cs="Calibri"/>
        <w:noProof/>
        <w:lang w:eastAsia="pl-PL"/>
      </w:rPr>
      <mc:AlternateContent>
        <mc:Choice Requires="wpg">
          <w:drawing>
            <wp:anchor distT="0" distB="0" distL="114300" distR="114300" simplePos="0" relativeHeight="251661312" behindDoc="0" locked="0" layoutInCell="1" allowOverlap="1" wp14:anchorId="7A778415" wp14:editId="5613182F">
              <wp:simplePos x="0" y="0"/>
              <wp:positionH relativeFrom="page">
                <wp:posOffset>881177</wp:posOffset>
              </wp:positionH>
              <wp:positionV relativeFrom="page">
                <wp:posOffset>9936174</wp:posOffset>
              </wp:positionV>
              <wp:extent cx="5798185" cy="6097"/>
              <wp:effectExtent l="0" t="0" r="0" b="0"/>
              <wp:wrapSquare wrapText="bothSides"/>
              <wp:docPr id="9438" name="Group 943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6" name="Shape 964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436F1891" id="Group 9438" o:spid="_x0000_s1026" style="position:absolute;margin-left:69.4pt;margin-top:782.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h&#10;IMbWSQIAAKkFAAAOAAAAAAAAAAAAAAAAAC4CAABkcnMvZTJvRG9jLnhtbFBLAQItABQABgAIAAAA&#10;IQCoyk1D4QAAAA4BAAAPAAAAAAAAAAAAAAAAAKMEAABkcnMvZG93bnJldi54bWxQSwUGAAAAAAQA&#10;BADzAAAAsQUAAAAA&#10;">
              <v:shape id="Shape 964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" path="m,l5798185,r,9144l,9144,,e" fillcolor="#d9d9d9" stroked="f" strokeweight="0">
                <v:stroke miterlimit="83231f" joinstyle="miter"/>
                <v:path arrowok="t" textboxrect="0,0,5798185,9144"/>
              </v:shape>
              <w10:wrap type="square" anchorx="page" anchory="page"/>
            </v:group>
          </w:pict>
        </mc:Fallback>
      </mc:AlternateConten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rPr>
      <w:t xml:space="preserve"> </w:t>
    </w:r>
  </w:p>
  <w:p w:rsidR="00F738ED" w:rsidRDefault="000A445A">
    <w:pPr>
      <w:spacing w:after="0"/>
      <w:ind w:left="567"/>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D2B" w:rsidRDefault="001A1D2B">
      <w:pPr>
        <w:spacing w:after="0" w:line="240" w:lineRule="auto"/>
      </w:pPr>
      <w:r>
        <w:separator/>
      </w:r>
    </w:p>
  </w:footnote>
  <w:footnote w:type="continuationSeparator" w:id="0">
    <w:p w:rsidR="001A1D2B" w:rsidRDefault="001A1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45D"/>
    <w:multiLevelType w:val="hybridMultilevel"/>
    <w:tmpl w:val="07466DF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15:restartNumberingAfterBreak="0">
    <w:nsid w:val="0A894C6A"/>
    <w:multiLevelType w:val="hybridMultilevel"/>
    <w:tmpl w:val="F67CB3F2"/>
    <w:lvl w:ilvl="0" w:tplc="FEF002F8">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05A3C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273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74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0FF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C0C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CC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EA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444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872437"/>
    <w:multiLevelType w:val="hybridMultilevel"/>
    <w:tmpl w:val="DBB68876"/>
    <w:lvl w:ilvl="0" w:tplc="996A0AA0">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144F1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AD7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A03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659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E6D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C2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0DC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CDB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020E9A"/>
    <w:multiLevelType w:val="hybridMultilevel"/>
    <w:tmpl w:val="4D529AC4"/>
    <w:lvl w:ilvl="0" w:tplc="EEDAE694">
      <w:start w:val="1"/>
      <w:numFmt w:val="decimal"/>
      <w:lvlText w:val="%1."/>
      <w:lvlJc w:val="left"/>
      <w:pPr>
        <w:ind w:left="11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1546ED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E246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27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EA55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4BA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AB30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AE0C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E145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7E0EAB"/>
    <w:multiLevelType w:val="hybridMultilevel"/>
    <w:tmpl w:val="AFA61BDC"/>
    <w:lvl w:ilvl="0" w:tplc="A6F44BBA">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3859F0">
      <w:start w:val="1"/>
      <w:numFmt w:val="decimal"/>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38CC6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4EB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032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CF9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E3B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A7C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E8C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7914B8"/>
    <w:multiLevelType w:val="hybridMultilevel"/>
    <w:tmpl w:val="FDE00E02"/>
    <w:lvl w:ilvl="0" w:tplc="C1E6302C">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EE9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E26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443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2C3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B1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4B2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490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A27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B17AF8"/>
    <w:multiLevelType w:val="hybridMultilevel"/>
    <w:tmpl w:val="808E2FBA"/>
    <w:lvl w:ilvl="0" w:tplc="6F7C4608">
      <w:start w:val="1"/>
      <w:numFmt w:val="decimal"/>
      <w:lvlText w:val="%1."/>
      <w:lvlJc w:val="left"/>
      <w:pPr>
        <w:ind w:left="12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956A9B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6F74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297A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85DA0">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674AA">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6168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4557C">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EDDA2">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BA4928"/>
    <w:multiLevelType w:val="hybridMultilevel"/>
    <w:tmpl w:val="7C3C6D0A"/>
    <w:lvl w:ilvl="0" w:tplc="9DC04A9E">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34C1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85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694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F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65B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89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0B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C1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D74826"/>
    <w:multiLevelType w:val="hybridMultilevel"/>
    <w:tmpl w:val="A0A8D5D2"/>
    <w:lvl w:ilvl="0" w:tplc="55BC711E">
      <w:start w:val="1"/>
      <w:numFmt w:val="decimal"/>
      <w:lvlText w:val="%1."/>
      <w:lvlJc w:val="left"/>
      <w:pPr>
        <w:ind w:left="552"/>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71449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8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05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E3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A7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40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E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68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B35542"/>
    <w:multiLevelType w:val="hybridMultilevel"/>
    <w:tmpl w:val="136ECEA0"/>
    <w:lvl w:ilvl="0" w:tplc="3BD81B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86296">
      <w:start w:val="1"/>
      <w:numFmt w:val="decimal"/>
      <w:lvlRestart w:val="0"/>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143C9F9A">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82A84">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969A">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45B3C">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AE7FE">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E0CD2">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AC8DC">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3"/>
  </w:num>
  <w:num w:numId="5">
    <w:abstractNumId w:val="9"/>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6D"/>
    <w:rsid w:val="000714E8"/>
    <w:rsid w:val="00087299"/>
    <w:rsid w:val="000A445A"/>
    <w:rsid w:val="000C5E72"/>
    <w:rsid w:val="00162E3D"/>
    <w:rsid w:val="001A1D2B"/>
    <w:rsid w:val="001D729B"/>
    <w:rsid w:val="003753D2"/>
    <w:rsid w:val="003A2F9A"/>
    <w:rsid w:val="003A49CE"/>
    <w:rsid w:val="003D74BC"/>
    <w:rsid w:val="00475741"/>
    <w:rsid w:val="004C005C"/>
    <w:rsid w:val="004E6338"/>
    <w:rsid w:val="004E78C7"/>
    <w:rsid w:val="005C1619"/>
    <w:rsid w:val="00746351"/>
    <w:rsid w:val="007529DE"/>
    <w:rsid w:val="007D09FB"/>
    <w:rsid w:val="00890F4A"/>
    <w:rsid w:val="00892B04"/>
    <w:rsid w:val="008B07EE"/>
    <w:rsid w:val="008D76C5"/>
    <w:rsid w:val="008E2300"/>
    <w:rsid w:val="008F08E8"/>
    <w:rsid w:val="00947FE5"/>
    <w:rsid w:val="00954957"/>
    <w:rsid w:val="009561B2"/>
    <w:rsid w:val="00A67594"/>
    <w:rsid w:val="00A85E2F"/>
    <w:rsid w:val="00AA7A2E"/>
    <w:rsid w:val="00AB6903"/>
    <w:rsid w:val="00B772CF"/>
    <w:rsid w:val="00BA6412"/>
    <w:rsid w:val="00BB268C"/>
    <w:rsid w:val="00BB46CA"/>
    <w:rsid w:val="00C3253F"/>
    <w:rsid w:val="00C409A2"/>
    <w:rsid w:val="00C872E0"/>
    <w:rsid w:val="00CA516D"/>
    <w:rsid w:val="00CF5B7E"/>
    <w:rsid w:val="00CF6C82"/>
    <w:rsid w:val="00E02A61"/>
    <w:rsid w:val="00E33A0B"/>
    <w:rsid w:val="00E443DD"/>
    <w:rsid w:val="00EE7971"/>
    <w:rsid w:val="00F17A0B"/>
    <w:rsid w:val="00F60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7137"/>
  <w15:chartTrackingRefBased/>
  <w15:docId w15:val="{E6F46C71-CC64-4B7C-8CF1-6006FC35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1D729B"/>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2388</Words>
  <Characters>14329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10</cp:revision>
  <dcterms:created xsi:type="dcterms:W3CDTF">2021-02-15T14:15:00Z</dcterms:created>
  <dcterms:modified xsi:type="dcterms:W3CDTF">2021-12-31T10:57:00Z</dcterms:modified>
</cp:coreProperties>
</file>