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Default="00D85EA7" w:rsidP="00FC3430">
      <w:pPr>
        <w:tabs>
          <w:tab w:val="center" w:pos="4536"/>
        </w:tabs>
        <w:ind w:right="-2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D85EA7" w:rsidP="007E2949">
                            <w:pPr>
                              <w:spacing w:line="276" w:lineRule="auto"/>
                              <w:jc w:val="center"/>
                            </w:pPr>
                          </w:p>
                          <w:p w:rsidR="007E2949" w:rsidRPr="001A0851" w:rsidRDefault="00D85EA7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D85EA7" w:rsidP="007E2949">
                      <w:pPr>
                        <w:spacing w:line="276" w:lineRule="auto"/>
                        <w:jc w:val="center"/>
                      </w:pPr>
                    </w:p>
                    <w:p w:rsidR="007E2949" w:rsidRPr="001A0851" w:rsidRDefault="00D85EA7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 </w:t>
      </w:r>
      <w:bookmarkStart w:id="0" w:name="ezdDataPodpisu"/>
      <w:bookmarkEnd w:id="0"/>
    </w:p>
    <w:p w:rsidR="00FC3430" w:rsidRDefault="00FC3430" w:rsidP="00FC3430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bookmarkStart w:id="1" w:name="ezdSprawaZna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430" w:rsidRDefault="00FC3430" w:rsidP="00FC3430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3430" w:rsidRDefault="00FC3430" w:rsidP="00FC343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0;margin-top:0;width:158.5pt;height:54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LU30lIBAgAA2Q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FC3430" w:rsidRDefault="00FC3430" w:rsidP="00FC3430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71475" cy="371475"/>
                            <wp:effectExtent l="0" t="0" r="9525" b="9525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3430" w:rsidRDefault="00FC3430" w:rsidP="00FC343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</w:rPr>
        <w:t xml:space="preserve"> Warszawa, 30 grudnia 2021 r.</w:t>
      </w:r>
    </w:p>
    <w:p w:rsidR="00FC3430" w:rsidRDefault="00FC3430" w:rsidP="00FC3430">
      <w:pPr>
        <w:spacing w:before="720" w:after="360"/>
        <w:ind w:right="666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WPS-IV.431.1.27.2021.MT</w:t>
      </w:r>
    </w:p>
    <w:p w:rsidR="00FC3430" w:rsidRDefault="00FC3430" w:rsidP="00FC3430">
      <w:pPr>
        <w:spacing w:line="276" w:lineRule="auto"/>
        <w:ind w:left="4961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</w:p>
    <w:p w:rsidR="00FC3430" w:rsidRDefault="00FC3430" w:rsidP="00FC3430">
      <w:pPr>
        <w:spacing w:line="276" w:lineRule="auto"/>
        <w:ind w:left="4961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Placówki Opiekuńczo-Wychowawczej Socjalizacyjnej </w:t>
      </w:r>
    </w:p>
    <w:p w:rsidR="00FC3430" w:rsidRDefault="00FC3430" w:rsidP="00FC3430">
      <w:pPr>
        <w:spacing w:line="276" w:lineRule="auto"/>
        <w:ind w:left="496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w Gołotczyźnie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FC3430" w:rsidRDefault="00FC3430" w:rsidP="00FC3430">
      <w:pPr>
        <w:spacing w:line="360" w:lineRule="auto"/>
        <w:ind w:left="6381"/>
        <w:rPr>
          <w:rFonts w:ascii="Calibri" w:hAnsi="Calibri" w:cs="Calibri"/>
        </w:rPr>
      </w:pPr>
    </w:p>
    <w:p w:rsidR="00FC3430" w:rsidRDefault="00FC3430" w:rsidP="00FC3430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WYSTĄPIENIE POKONTROLNE</w:t>
      </w:r>
    </w:p>
    <w:p w:rsidR="00FC3430" w:rsidRDefault="00FC3430" w:rsidP="00FC343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197b w związku z art. 186 pkt 3 ustawy z dnia 9 czerwca 2011 r. o wspieraniu rodziny i systemie pieczy zastępczej (Dz. U. z 2020 r. poz.821, z późn. zm.), zwanej dalej ustawą, zespół starszych inspektorów wojewódzkich Wydziału Polityki Społecznej Mazowieckiego Urzędu Wojewódzkiego w Warszawie: Aneta Pilecka-Pietrzak i Agata Łukasiak-Walaszek oraz zastępca kierownika Oddziału - Małgorzata Tajchman,  przeprowadził w terminie 30 czerwca 2021 r. </w:t>
      </w:r>
      <w:r>
        <w:rPr>
          <w:rFonts w:ascii="Calibri" w:hAnsi="Calibri" w:cs="Calibri"/>
        </w:rPr>
        <w:br/>
        <w:t>do 4 sierpnia 2021 r.  kontrolę kompleksową w trybie zwykłym w Placówce Opiekuńczo-Wychowawczej Socjalizacyjnej w Gołotczyźnie, ul. Ciechanowska 18, zgodnie z Planem Kontroli Zewnętrznych Mazowieckiego Urzędu Wojewódzkiego w Warszawie na rok 2021.</w:t>
      </w:r>
    </w:p>
    <w:p w:rsidR="00FC3430" w:rsidRDefault="00FC3430" w:rsidP="00FC343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Zakres kontroli obejmował przestrzeganie standardów opieki i wychowania w placówkach opiekuńczo-wychowawczych oraz działania placówki na rzecz powrotu dziecka do rodziny biologicznej, utrzymywania z nią kontaktów, zaspokajania potrzeb dziecka i respektowania jego praw, przestrzegania przepisów określających zasady działania placówki opiekuńczo- wychowawczej, jak również zgodności zatrudnienia pracowników z kwalifikacjami określonymi w ustawie z dnia 9 czerwca 2011 r. o wspieraniu rodziny i systemie pieczy zastępczej w okresie od 1 stycznia 2020 r. do dnia kontroli. </w:t>
      </w:r>
    </w:p>
    <w:p w:rsidR="00FC3430" w:rsidRDefault="00FC3430" w:rsidP="00FC343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 podstawie art. 197d ww. ustawy oraz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 xml:space="preserve">na podstawie rozporządzenia Ministra Pracy i Polityki Społecznej z dnia 21 sierpnia 2015 r. w sprawie przeprowadzania kontroli przez wojewodę oraz wzoru legitymacji uprawniającej do przeprowadzania kontroli (Dz. U. poz. 1477) przekazuję niniejsze wystąpienie pokontrolne. </w:t>
      </w:r>
    </w:p>
    <w:p w:rsidR="00FC3430" w:rsidRDefault="00FC3430" w:rsidP="00FC3430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Ustaleń niniejszej kontroli dokonano na podstawie: złożonych przez dyrektora wyjaśnień</w:t>
      </w:r>
      <w:r>
        <w:rPr>
          <w:rFonts w:ascii="Calibri" w:eastAsia="Calibri" w:hAnsi="Calibri" w:cs="Calibri"/>
          <w:vertAlign w:val="superscript"/>
          <w:lang w:eastAsia="en-US"/>
        </w:rPr>
        <w:t xml:space="preserve"> </w:t>
      </w:r>
      <w:r>
        <w:rPr>
          <w:rFonts w:ascii="Calibri" w:eastAsia="Calibri" w:hAnsi="Calibri" w:cs="Calibri"/>
          <w:vertAlign w:val="superscript"/>
          <w:lang w:eastAsia="en-US"/>
        </w:rPr>
        <w:footnoteReference w:id="1"/>
      </w:r>
      <w:r>
        <w:rPr>
          <w:rFonts w:ascii="Calibri" w:eastAsia="Calibri" w:hAnsi="Calibri" w:cs="Calibri"/>
          <w:lang w:eastAsia="en-US"/>
        </w:rPr>
        <w:t>, udostępnionej dokumentacji oraz przekazanych informacji.</w:t>
      </w:r>
    </w:p>
    <w:p w:rsidR="00FC3430" w:rsidRDefault="00FC3430" w:rsidP="00FC3430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Powiat ciechanowski Decyzją Wojewody Mazowieckiego Nr 7/2011 z 10.01.2011 r. otrzymał zezwolenie na prowadzenie Placówki Opiekuńczo-Wychowawczej Socjalizacyjnej </w:t>
      </w:r>
      <w:r>
        <w:rPr>
          <w:rFonts w:ascii="Calibri" w:hAnsi="Calibri" w:cs="Calibri"/>
        </w:rPr>
        <w:br/>
        <w:t>w Gołotczyźnie (zwanej dalej Placówką); decyzja została zmieniona decyzją Nr 814/2018</w:t>
      </w:r>
      <w:r>
        <w:rPr>
          <w:rFonts w:ascii="Calibri" w:hAnsi="Calibri" w:cs="Calibri"/>
        </w:rPr>
        <w:br/>
        <w:t xml:space="preserve"> z 9.05.2018 r. (w związku ze zmianą typu) oraz Decyzją Nr 22/2021 z 26.01.2021 r. (w związku </w:t>
      </w:r>
      <w:r>
        <w:rPr>
          <w:rFonts w:ascii="Calibri" w:hAnsi="Calibri" w:cs="Calibri"/>
        </w:rPr>
        <w:br/>
        <w:t xml:space="preserve">ze zmianą limitu liczby miejsc). </w:t>
      </w:r>
    </w:p>
    <w:p w:rsidR="00FC3430" w:rsidRDefault="00FC3430" w:rsidP="00FC3430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Placówka jest całodobową placówką opiekuńczo-wychowawczą łączącą zadania placówki typu socjalizacyjnego i interwencyjnego, posiada 14 miejsc, w tym 2 interwencyjne. Organem prowadzącym jest Powiat Ciechanowski. </w:t>
      </w:r>
    </w:p>
    <w:p w:rsidR="00FC3430" w:rsidRDefault="00FC3430" w:rsidP="00FC3430">
      <w:pPr>
        <w:tabs>
          <w:tab w:val="left" w:pos="4536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Placówka działa na podstawie:</w:t>
      </w:r>
    </w:p>
    <w:p w:rsidR="00FC3430" w:rsidRDefault="00FC3430" w:rsidP="00FC34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Statutu Placówki Opiekuńczo-Wychowawczej Socjalizacyjnej w Gołotczyźnie stanowiącego załącznik do Uchwały Nr VI/16/136/2020 Rady Powiatu Ciechanowskiego z dnia 27 stycznia 2020 r. w sprawie ogłoszenia tekstu jednolitego Statutu Placówki Opiekuńczo-Wychowawczej Socjalizacyjnej w Gołotczyźnie</w:t>
      </w:r>
      <w:r>
        <w:rPr>
          <w:rStyle w:val="Odwoanieprzypisudolnego"/>
          <w:rFonts w:ascii="Calibri" w:hAnsi="Calibri" w:cs="Calibri"/>
          <w:color w:val="000000"/>
        </w:rPr>
        <w:footnoteReference w:id="2"/>
      </w:r>
      <w:r>
        <w:rPr>
          <w:rFonts w:ascii="Calibri" w:hAnsi="Calibri" w:cs="Calibri"/>
          <w:color w:val="000000"/>
        </w:rPr>
        <w:t xml:space="preserve">; </w:t>
      </w:r>
    </w:p>
    <w:p w:rsidR="00FC3430" w:rsidRDefault="00FC3430" w:rsidP="00FC34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Regulaminu Organizacyjnego Placówki Opiekuńczo-Wychowawczej Socjalizacyjnej </w:t>
      </w:r>
      <w:r>
        <w:rPr>
          <w:rFonts w:ascii="Calibri" w:hAnsi="Calibri" w:cs="Calibri"/>
        </w:rPr>
        <w:br/>
        <w:t xml:space="preserve">w Gołotczyźnie wprowadzonego Uchwałą nr 171/2012 Zarządu Powiatu Ciechanowskiego </w:t>
      </w:r>
      <w:r>
        <w:rPr>
          <w:rFonts w:ascii="Calibri" w:hAnsi="Calibri" w:cs="Calibri"/>
        </w:rPr>
        <w:br/>
        <w:t>z dnia 28 grudnia 2012 r. w sprawie uchwalenia Regulaminu Organizacyjnego Placówki Opiekuńczo-Wychowawczej Socjalizacyjnej w Gołotczyźnie</w:t>
      </w:r>
      <w:r>
        <w:rPr>
          <w:rStyle w:val="Odwoanieprzypisudolnego"/>
          <w:rFonts w:ascii="Calibri" w:hAnsi="Calibri" w:cs="Calibri"/>
        </w:rPr>
        <w:t xml:space="preserve"> </w:t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</w:rPr>
        <w:t>;</w:t>
      </w:r>
    </w:p>
    <w:p w:rsidR="00FC3430" w:rsidRDefault="00FC3430" w:rsidP="00FC34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Regulaminu Organizacyjnego Placówki Opiekuńczo-Wychowawczej Socjalizacyjnej </w:t>
      </w:r>
      <w:r>
        <w:rPr>
          <w:rFonts w:ascii="Calibri" w:hAnsi="Calibri" w:cs="Calibri"/>
        </w:rPr>
        <w:br/>
        <w:t xml:space="preserve">w Gołotczyźnie wprowadzonego Uchwałą nr 190/2020 Zarządu Powiatu Ciechanowskiego </w:t>
      </w:r>
      <w:r>
        <w:rPr>
          <w:rFonts w:ascii="Calibri" w:hAnsi="Calibri" w:cs="Calibri"/>
        </w:rPr>
        <w:br/>
        <w:t>z dnia 21 grudnia 2020 r. w sprawie uchwalenia Regulaminu Organizacyjnego Placówki Opiekuńczo-Wychowawczej Socjalizacyjnej w Gołotczyźnie</w:t>
      </w:r>
      <w:r>
        <w:rPr>
          <w:rStyle w:val="Odwoanieprzypisudolnego"/>
          <w:rFonts w:ascii="Calibri" w:hAnsi="Calibri" w:cs="Calibri"/>
        </w:rPr>
        <w:footnoteReference w:id="4"/>
      </w:r>
      <w:r>
        <w:rPr>
          <w:rFonts w:ascii="Calibri" w:hAnsi="Calibri" w:cs="Calibri"/>
        </w:rPr>
        <w:t>;</w:t>
      </w:r>
    </w:p>
    <w:p w:rsidR="00FC3430" w:rsidRDefault="00FC3430" w:rsidP="00FC343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 § 17 ust. 2 regulaminu organizacyjnego przywołano uchylone przepisy art. 37 ust. 2 ustawy, </w:t>
      </w:r>
      <w:r>
        <w:rPr>
          <w:rFonts w:ascii="Calibri" w:hAnsi="Calibri" w:cs="Calibri"/>
        </w:rPr>
        <w:br/>
        <w:t xml:space="preserve">w § 28 ust. 1 pkt 2 wpisano nieaktualną nazwę dokumentu. </w:t>
      </w:r>
    </w:p>
    <w:p w:rsidR="00FC3430" w:rsidRDefault="00FC3430" w:rsidP="00FC343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okresie kontrolnym dyrektora Placówki zastępowały: do listopada 2020 r. pracownik socjalny (na podstawie zakresu obowiązków</w:t>
      </w:r>
      <w:r>
        <w:rPr>
          <w:rStyle w:val="Odwoanieprzypisudolnego"/>
          <w:rFonts w:ascii="Calibri" w:hAnsi="Calibri" w:cs="Calibri"/>
        </w:rPr>
        <w:footnoteReference w:id="5"/>
      </w:r>
      <w:r>
        <w:rPr>
          <w:rFonts w:ascii="Calibri" w:hAnsi="Calibri" w:cs="Calibri"/>
        </w:rPr>
        <w:t>), od stycznia 2021 r. pedagog na podstawie upoważnienia</w:t>
      </w:r>
      <w:r>
        <w:rPr>
          <w:rStyle w:val="Odwoanieprzypisudolnego"/>
          <w:rFonts w:ascii="Calibri" w:hAnsi="Calibri" w:cs="Calibri"/>
        </w:rPr>
        <w:footnoteReference w:id="6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(w sprawach opiekuńczo-wychowawczych) i główny księgowy (w sprawach administracyjnych). </w:t>
      </w:r>
    </w:p>
    <w:p w:rsidR="00FC3430" w:rsidRDefault="00FC3430" w:rsidP="00FC343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Koszt utrzymania dziecka w placówce w 2020 r. wynosił 4 928,00 zł, a w 2021 r. 4 961,00 zł. </w:t>
      </w:r>
      <w:r>
        <w:rPr>
          <w:rFonts w:ascii="Calibri" w:hAnsi="Calibri" w:cs="Calibri"/>
        </w:rPr>
        <w:br/>
        <w:t>W okresie objętym kontrolą Placówka była kontrolowana przez Powiatowe Centrum Pomocy Rodzinie w Ciechanowie w zakresie sporządzenia Indywidualnego Programu Usamodzielnienia dla wychowanka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</w:rPr>
        <w:t xml:space="preserve">Zalecono ponowne przeanalizowanie IPU. </w:t>
      </w:r>
    </w:p>
    <w:p w:rsidR="00FC3430" w:rsidRDefault="00FC3430" w:rsidP="00FC343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związku z epidemią COVID-19 w Placówce zostały wprowadzone: </w:t>
      </w:r>
    </w:p>
    <w:p w:rsidR="00FC3430" w:rsidRDefault="00FC3430" w:rsidP="00FC3430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Zarządzeniem Nr 4/2020 Dyrektora Placówki Opiekuńczo-Wychowawczej Socjalizacyjnej </w:t>
      </w:r>
      <w:r>
        <w:rPr>
          <w:rFonts w:ascii="Calibri" w:hAnsi="Calibri" w:cs="Calibri"/>
          <w:color w:val="000000"/>
        </w:rPr>
        <w:br/>
        <w:t xml:space="preserve">w Gołotczyźnie z dnia 9 czerwca 2020 r. zalecenia w okresie trwania pandemii Covid-19 mające na celu zminimalizowanie zagrożenia zakażenia </w:t>
      </w:r>
      <w:proofErr w:type="spellStart"/>
      <w:r>
        <w:rPr>
          <w:rFonts w:ascii="Calibri" w:hAnsi="Calibri" w:cs="Calibri"/>
          <w:color w:val="000000"/>
        </w:rPr>
        <w:t>koronawirusem</w:t>
      </w:r>
      <w:proofErr w:type="spellEnd"/>
      <w:r>
        <w:rPr>
          <w:rStyle w:val="Odwoanieprzypisudolnego"/>
          <w:rFonts w:ascii="Calibri" w:hAnsi="Calibri" w:cs="Calibri"/>
          <w:color w:val="000000"/>
        </w:rPr>
        <w:footnoteReference w:id="7"/>
      </w:r>
      <w:r>
        <w:rPr>
          <w:rFonts w:ascii="Calibri" w:hAnsi="Calibri" w:cs="Calibri"/>
          <w:color w:val="000000"/>
        </w:rPr>
        <w:t>;</w:t>
      </w:r>
    </w:p>
    <w:p w:rsidR="00FC3430" w:rsidRDefault="00FC3430" w:rsidP="00FC3430">
      <w:pPr>
        <w:numPr>
          <w:ilvl w:val="0"/>
          <w:numId w:val="2"/>
        </w:num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Zarządzeniem Nr 5/2020 Dyrektora Placówki Opiekuńczo-Wychowawczej Socjalizacyjnej </w:t>
      </w:r>
      <w:r>
        <w:rPr>
          <w:rFonts w:ascii="Calibri" w:hAnsi="Calibri" w:cs="Calibri"/>
          <w:color w:val="000000"/>
        </w:rPr>
        <w:br/>
        <w:t>w Gołotczyźnie z dnia 9 czerwca 2020 r. procedury w okresie trwania pandemii Covid-19</w:t>
      </w:r>
      <w:r>
        <w:rPr>
          <w:rStyle w:val="Odwoanieprzypisudolnego"/>
          <w:rFonts w:ascii="Calibri" w:hAnsi="Calibri" w:cs="Calibri"/>
          <w:color w:val="000000"/>
        </w:rPr>
        <w:footnoteReference w:id="8"/>
      </w:r>
      <w:r>
        <w:rPr>
          <w:rFonts w:ascii="Calibri" w:hAnsi="Calibri" w:cs="Calibri"/>
          <w:color w:val="000000"/>
        </w:rPr>
        <w:t xml:space="preserve">, w tym postępowania w przypadku zakażenia </w:t>
      </w:r>
      <w:proofErr w:type="spellStart"/>
      <w:r>
        <w:rPr>
          <w:rFonts w:ascii="Calibri" w:hAnsi="Calibri" w:cs="Calibri"/>
          <w:color w:val="000000"/>
        </w:rPr>
        <w:t>koronawirusem</w:t>
      </w:r>
      <w:proofErr w:type="spellEnd"/>
      <w:r>
        <w:rPr>
          <w:rFonts w:ascii="Calibri" w:hAnsi="Calibri" w:cs="Calibri"/>
          <w:color w:val="000000"/>
        </w:rPr>
        <w:t xml:space="preserve"> pracownika, wychowanka, </w:t>
      </w:r>
      <w:r>
        <w:rPr>
          <w:rFonts w:ascii="Calibri" w:hAnsi="Calibri" w:cs="Calibri"/>
          <w:color w:val="000000"/>
        </w:rPr>
        <w:br/>
        <w:t>w stosunku do nowego wychowanka, powracającego ze szpitala lub z ucieczki.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</w:r>
    </w:p>
    <w:p w:rsidR="00FC3430" w:rsidRDefault="00FC3430" w:rsidP="00FC3430">
      <w:pPr>
        <w:numPr>
          <w:ilvl w:val="0"/>
          <w:numId w:val="3"/>
        </w:numPr>
        <w:spacing w:line="276" w:lineRule="auto"/>
        <w:ind w:right="-108"/>
        <w:outlineLv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Standard świadczonych usług</w:t>
      </w:r>
    </w:p>
    <w:p w:rsidR="00FC3430" w:rsidRDefault="00FC3430" w:rsidP="00FC343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Przestrzeganie standardów opieki i wychowania sprawdzono na podstawie udzielonych wyjaśnień oraz dokumentacji, w tym dotyczącej kieszonkowego, 5 wychowanków placówki (nr 10, 11,13, 14 </w:t>
      </w:r>
      <w:r>
        <w:rPr>
          <w:rFonts w:ascii="Calibri" w:hAnsi="Calibri" w:cs="Calibri"/>
          <w:color w:val="000000"/>
        </w:rPr>
        <w:br/>
        <w:t xml:space="preserve">z wykazu wychowanków oraz wychowanka przyjętego 29.06.2021 r.). </w:t>
      </w:r>
    </w:p>
    <w:p w:rsidR="00FC3430" w:rsidRDefault="00FC3430" w:rsidP="00FC343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okresie kontrolnym w Placówce przebywało 25 dzieci</w:t>
      </w:r>
      <w:r>
        <w:rPr>
          <w:rStyle w:val="Odwoanieprzypisudolnego"/>
          <w:rFonts w:ascii="Calibri" w:hAnsi="Calibri" w:cs="Calibri"/>
          <w:color w:val="000000"/>
        </w:rPr>
        <w:footnoteReference w:id="9"/>
      </w:r>
      <w:r>
        <w:rPr>
          <w:rFonts w:ascii="Calibri" w:hAnsi="Calibri" w:cs="Calibri"/>
          <w:color w:val="000000"/>
        </w:rPr>
        <w:t>. W dniu kontroli spełniony był standard dotyczący liczby miejsc określony w art. 95 ust. 3 ustawy. Na listę wychowanków wpisanych było 14 dzieci (</w:t>
      </w:r>
      <w:r w:rsidR="002403CA" w:rsidRPr="002403CA">
        <w:rPr>
          <w:rFonts w:ascii="Calibri" w:hAnsi="Calibri" w:cs="Calibri"/>
          <w:color w:val="000000"/>
          <w:highlight w:val="black"/>
        </w:rPr>
        <w:t>XXXXXXXXXXXXXXXXXXXX</w:t>
      </w:r>
      <w:r>
        <w:rPr>
          <w:rFonts w:ascii="Calibri" w:hAnsi="Calibri" w:cs="Calibri"/>
          <w:color w:val="000000"/>
        </w:rPr>
        <w:t xml:space="preserve">). </w:t>
      </w:r>
      <w:r>
        <w:rPr>
          <w:rFonts w:ascii="Calibri" w:hAnsi="Calibri" w:cs="Calibri"/>
          <w:iCs/>
        </w:rPr>
        <w:t xml:space="preserve">Ze względu na okres wakacyjny część dzieci została urlopowana do domów rodzinnych, na miejscu przebywało 7 wychowanków. </w:t>
      </w:r>
      <w:r>
        <w:rPr>
          <w:rFonts w:ascii="Calibri" w:hAnsi="Calibri" w:cs="Calibri"/>
          <w:color w:val="000000"/>
        </w:rPr>
        <w:t>Wychowankowie byli w wieku od 10 do 22 lat, w związku z powyższym spełniony był standard dotyczący wieku, określony w art. 95 ust. 1 ustawy.</w:t>
      </w:r>
    </w:p>
    <w:p w:rsidR="00FC3430" w:rsidRDefault="00FC3430" w:rsidP="00FC343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2020 r. nie przyjęto do placówki żadnego wychowanka, w 2021 r. - 3 w trybie zabezpieczenia</w:t>
      </w:r>
      <w:r>
        <w:rPr>
          <w:rStyle w:val="Odwoanieprzypisudolnego"/>
          <w:rFonts w:ascii="Calibri" w:hAnsi="Calibri" w:cs="Calibri"/>
          <w:color w:val="000000"/>
        </w:rPr>
        <w:footnoteReference w:id="10"/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</w:rPr>
        <w:br/>
        <w:t xml:space="preserve">W okresie kontrolnym Placówkę opuściło 11 wychowanków (usamodzielnienia), w tym 4 </w:t>
      </w:r>
      <w:r>
        <w:rPr>
          <w:rFonts w:ascii="Calibri" w:hAnsi="Calibri" w:cs="Calibri"/>
          <w:color w:val="000000"/>
        </w:rPr>
        <w:br/>
        <w:t>w 2021 r.</w:t>
      </w:r>
      <w:r>
        <w:rPr>
          <w:rStyle w:val="Odwoanieprzypisudolnego"/>
          <w:rFonts w:ascii="Calibri" w:hAnsi="Calibri" w:cs="Calibri"/>
          <w:color w:val="000000"/>
        </w:rPr>
        <w:footnoteReference w:id="11"/>
      </w:r>
      <w:r>
        <w:rPr>
          <w:rFonts w:ascii="Calibri" w:hAnsi="Calibri" w:cs="Calibri"/>
          <w:color w:val="000000"/>
        </w:rPr>
        <w:t>. Podmiot prowadzący nie występował do Wojewody Mazowieckiego o wydanie decyzji w sprawie zezwolenia na przyjęcie dzieci pomimo przekroczenia limitu miejsc w placówce.</w:t>
      </w:r>
    </w:p>
    <w:p w:rsidR="00FC3430" w:rsidRDefault="00FC3430" w:rsidP="00FC343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Budynek Placówki znajduje się na ogrodzonym terenie, na którym mieści się również Zespół Szkół Centrum Kształcenia Rolniczego w Gołotczyźnie z internatem. Zespół połączony jest z Placówką łącznikiem. Placówka zajmuje pomieszczenia na parterze 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piętrze budynku. Ze względu na zmniejszenie liczby miejsc II piętro zostało wyłączone z użytku. Z ustaleń dokonanych w czasie oględzin budynku, w którym mieści się Placówka wynika, że pomieszczenia wymagają odnowienia i/ lub pomalowania: noszą ślady intensywnego użytkowania, meble są zdekompletowane lub uszkodzone, konieczna jest ich naprawa lub wymiana. W łazienkach stwierdzono brak wieszaków na ręczniki, miejsc na ubrania zdjęte do kąpieli. W pokoju do wypoczynku chłopców rozłożona była trutka na owady – kontrolerzy poprosili o jej usunięcie</w:t>
      </w:r>
      <w:r>
        <w:rPr>
          <w:rStyle w:val="Odwoanieprzypisudolnego"/>
          <w:rFonts w:ascii="Calibri" w:hAnsi="Calibri" w:cs="Calibri"/>
        </w:rPr>
        <w:footnoteReference w:id="12"/>
      </w:r>
      <w:r>
        <w:rPr>
          <w:rFonts w:ascii="Calibri" w:hAnsi="Calibri" w:cs="Calibri"/>
        </w:rPr>
        <w:t>.</w:t>
      </w:r>
    </w:p>
    <w:p w:rsidR="00FC3430" w:rsidRDefault="00FC3430" w:rsidP="00FC343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Placówce zapewnione są 4 posiłki dziennie</w:t>
      </w:r>
      <w:r>
        <w:rPr>
          <w:rStyle w:val="Odwoanieprzypisudolnego"/>
          <w:rFonts w:ascii="Calibri" w:hAnsi="Calibri" w:cs="Calibri"/>
        </w:rPr>
        <w:footnoteReference w:id="13"/>
      </w:r>
      <w:r>
        <w:rPr>
          <w:rFonts w:ascii="Calibri" w:hAnsi="Calibri" w:cs="Calibri"/>
        </w:rPr>
        <w:t xml:space="preserve"> (śniadanie, II śniadanie, obiad, kolacja). Posiłki przygotowywane są w kuchni działającej przy Zespole Szkół Centrum Kształcenia Rolniczego </w:t>
      </w:r>
      <w:r>
        <w:rPr>
          <w:rFonts w:ascii="Calibri" w:hAnsi="Calibri" w:cs="Calibri"/>
        </w:rPr>
        <w:br/>
        <w:t xml:space="preserve">w Gołotczyźnie (na podstawie umowy), obiady spożywane są w stołówce Zespołu. Placówka, zgodnie z § 18 ust. 1 pkt 9 </w:t>
      </w:r>
      <w:r>
        <w:rPr>
          <w:rFonts w:ascii="Calibri" w:hAnsi="Calibri" w:cs="Calibri"/>
          <w:color w:val="000000"/>
        </w:rPr>
        <w:t>rozporządzenia Ministra Pracy i Polityki Społecznej z dnia 22 grudnia 2011 r. w sprawie instytucjonalnej pieczy zastępczej</w:t>
      </w:r>
      <w:r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color w:val="000000"/>
        </w:rPr>
        <w:t>(Dz. U. Nr 192, poz. 1720)</w:t>
      </w:r>
      <w:r>
        <w:rPr>
          <w:rFonts w:ascii="Calibri" w:hAnsi="Calibri" w:cs="Calibri"/>
        </w:rPr>
        <w:t xml:space="preserve"> zapewnia całodobowy dostęp do produktów żywnościowych, w tym napojów w aneksie kuchennym, </w:t>
      </w:r>
      <w:r>
        <w:rPr>
          <w:rFonts w:ascii="Calibri" w:hAnsi="Calibri" w:cs="Calibri"/>
        </w:rPr>
        <w:br/>
        <w:t>co stwierdzono w czasie oględzin budynku. Do aneksu przynoszone są również produkty niezbędne do sporządzenia śniadań i kolacji. W Placówce nie przebywały dzieci, którym zlecono specjalistyczne diety.</w:t>
      </w:r>
    </w:p>
    <w:p w:rsidR="00FC3430" w:rsidRDefault="00FC3430" w:rsidP="00FC343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Podstawową opiekę lekarską zapewnia Ośrodek Zdrowia w Sońsku, zgodnie z zaleceniami wychowankowie korzystają z pomocy specjalistów</w:t>
      </w:r>
      <w:r>
        <w:rPr>
          <w:rStyle w:val="Odwoanieprzypisudolnego"/>
          <w:rFonts w:ascii="Calibri" w:hAnsi="Calibri" w:cs="Calibri"/>
          <w:color w:val="000000"/>
        </w:rPr>
        <w:footnoteReference w:id="14"/>
      </w:r>
      <w:r>
        <w:rPr>
          <w:rFonts w:ascii="Calibri" w:hAnsi="Calibri" w:cs="Calibri"/>
          <w:color w:val="000000"/>
        </w:rPr>
        <w:t xml:space="preserve">; </w:t>
      </w:r>
      <w:r>
        <w:rPr>
          <w:rFonts w:ascii="Calibri" w:hAnsi="Calibri" w:cs="Calibri"/>
        </w:rPr>
        <w:t>2 wychowanków jest pod stałą opieką lekarza psychiatry i przyjmuje leki przez niego zlecone.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 xml:space="preserve">Placówka na bieżąco zapewnia konieczne leki, środki opatrunkowe, produkty lecznicze i zakup okularów. Leki przechowywane są w zamykanej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na klucz szafce w pokoju wychowawców. Z wyjaśnień dyrektora wynika, że „leki przepisane przez lekarza psychiatrę są przechowywane w apteczce zamykanej na klucz i podlegają ścisłej ewidencji”</w:t>
      </w:r>
      <w:r>
        <w:rPr>
          <w:rStyle w:val="Odwoanieprzypisudolnego"/>
          <w:rFonts w:ascii="Calibri" w:hAnsi="Calibri" w:cs="Calibri"/>
        </w:rPr>
        <w:footnoteReference w:id="15"/>
      </w:r>
      <w:r>
        <w:rPr>
          <w:rFonts w:ascii="Calibri" w:hAnsi="Calibri" w:cs="Calibri"/>
        </w:rPr>
        <w:t>. Podawanie dzieciom innych leków było wpisywane w zeszycie raportów</w:t>
      </w:r>
      <w:r>
        <w:rPr>
          <w:rStyle w:val="Odwoanieprzypisudolnego"/>
          <w:rFonts w:ascii="Calibri" w:hAnsi="Calibri" w:cs="Calibri"/>
        </w:rPr>
        <w:footnoteReference w:id="16"/>
      </w:r>
      <w:r>
        <w:rPr>
          <w:rFonts w:ascii="Calibri" w:hAnsi="Calibri" w:cs="Calibri"/>
        </w:rPr>
        <w:t xml:space="preserve">. Z uwagi </w:t>
      </w:r>
      <w:r>
        <w:rPr>
          <w:rFonts w:ascii="Calibri" w:hAnsi="Calibri" w:cs="Calibri"/>
        </w:rPr>
        <w:br/>
        <w:t xml:space="preserve">na brak uporządkowania zapisów, określenie częstotliwości oraz dawki podawanej wychowankom było utrudnione.  </w:t>
      </w:r>
    </w:p>
    <w:p w:rsidR="00FC3430" w:rsidRDefault="00FC3430" w:rsidP="00FC3430">
      <w:pPr>
        <w:spacing w:line="276" w:lineRule="auto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</w:rPr>
        <w:t xml:space="preserve">Za wyposażenie w odzież, obuwie, bieliznę odpowiedzialny jest wychowawca kierujący procesem wychowawczym. Zakupów dokonywano zgodnie z potrzebami danego dziecka i z jego udziałem. Część zakupów dokonywana jest internetowo. Środki higieny osobistej przechowywane są </w:t>
      </w:r>
      <w:r>
        <w:rPr>
          <w:rFonts w:ascii="Calibri" w:hAnsi="Calibri" w:cs="Calibri"/>
        </w:rPr>
        <w:br/>
        <w:t xml:space="preserve">w magazynie Placówki, dzieciom wydawane są zgodnie z potrzebami. Podręczniki szkolne </w:t>
      </w:r>
      <w:r>
        <w:rPr>
          <w:rFonts w:ascii="Calibri" w:hAnsi="Calibri" w:cs="Calibri"/>
        </w:rPr>
        <w:br/>
        <w:t xml:space="preserve">i ćwiczenia zapewnia placówka oraz szkoły. </w:t>
      </w:r>
    </w:p>
    <w:p w:rsidR="00FC3430" w:rsidRDefault="00FC3430" w:rsidP="00FC343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Wychowankowie placówki realizowali obowiązek szkolny w szkołach właściwych ze względu </w:t>
      </w:r>
      <w:r>
        <w:rPr>
          <w:rFonts w:ascii="Calibri" w:hAnsi="Calibri" w:cs="Calibri"/>
        </w:rPr>
        <w:br/>
        <w:t>na poziom nauczania w Sońsku, Ciechanowie.</w:t>
      </w:r>
      <w:r w:rsidR="002403CA">
        <w:rPr>
          <w:rFonts w:ascii="Calibri" w:hAnsi="Calibri" w:cs="Calibri"/>
        </w:rPr>
        <w:t xml:space="preserve"> </w:t>
      </w:r>
      <w:r w:rsidR="002403CA" w:rsidRPr="002403CA">
        <w:rPr>
          <w:rFonts w:ascii="Calibri" w:hAnsi="Calibri" w:cs="Calibri"/>
          <w:highlight w:val="black"/>
        </w:rPr>
        <w:t>XXXXXXXXXXXXXXXXXXXXXXXXXXXXXX</w:t>
      </w:r>
      <w:r w:rsidR="002403CA" w:rsidRPr="002403CA">
        <w:rPr>
          <w:rFonts w:ascii="Calibri" w:hAnsi="Calibri" w:cs="Calibri"/>
          <w:highlight w:val="black"/>
        </w:rPr>
        <w:br/>
        <w:t>XXXXXXXXXXXXXXXXXXXXXXXXXXXXXXXXXXXXXXXXXXXXXXXXXXXXXXXXXXXXXXXX</w:t>
      </w:r>
      <w:r>
        <w:rPr>
          <w:rStyle w:val="Odwoanieprzypisudolnego"/>
          <w:rFonts w:ascii="Calibri" w:hAnsi="Calibri" w:cs="Calibri"/>
          <w:iCs/>
        </w:rPr>
        <w:footnoteReference w:id="17"/>
      </w:r>
      <w:r>
        <w:rPr>
          <w:rFonts w:ascii="Calibri" w:hAnsi="Calibri" w:cs="Calibri"/>
          <w:iCs/>
        </w:rPr>
        <w:t>.</w:t>
      </w:r>
    </w:p>
    <w:p w:rsidR="00FC3430" w:rsidRDefault="00FC3430" w:rsidP="00FC343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ww. ośrodków dzieci są dowożone samochodem służbowym, opłaty za pobyt ponosi Placówka.  Do szkoły podstawowej  wychowankowie dojeżdżają autobusami szkolnymi, koszty dojazdu </w:t>
      </w:r>
      <w:r>
        <w:rPr>
          <w:rFonts w:ascii="Calibri" w:hAnsi="Calibri" w:cs="Calibri"/>
        </w:rPr>
        <w:br/>
        <w:t xml:space="preserve">do szkół ponadpodstawowych ponosi Placówka. Bieżącą pomoc w nauce zapewniają wychowawcy, pedagog. Kontakt ze szkołami utrzymują wychowawcy. </w:t>
      </w:r>
    </w:p>
    <w:p w:rsidR="00FC3430" w:rsidRDefault="00FC3430" w:rsidP="00FC3430">
      <w:pPr>
        <w:spacing w:line="276" w:lineRule="auto"/>
        <w:rPr>
          <w:rFonts w:ascii="Calibri" w:hAnsi="Calibri" w:cs="Calibri"/>
          <w:strike/>
          <w:color w:val="FF0000"/>
        </w:rPr>
      </w:pPr>
      <w:r>
        <w:rPr>
          <w:rFonts w:ascii="Calibri" w:hAnsi="Calibri" w:cs="Calibri"/>
        </w:rPr>
        <w:t xml:space="preserve">Ze względu na stan pandemii udział dzieci w zajęciach pozalekcyjnych i rekreacyjno-sportowych poza Placówką był znacznie ograniczony: kiedy było to możliwe dzieci korzystały z zajęć sportowych w szkołach. </w:t>
      </w:r>
      <w:r>
        <w:rPr>
          <w:rFonts w:ascii="Calibri" w:hAnsi="Calibri" w:cs="Calibri"/>
        </w:rPr>
        <w:br/>
        <w:t xml:space="preserve">W ramach zajęć specjalistycznych prowadzone były zajęcia korekcyjne, kompensacyjne </w:t>
      </w:r>
      <w:r>
        <w:rPr>
          <w:rFonts w:ascii="Calibri" w:hAnsi="Calibri" w:cs="Calibri"/>
        </w:rPr>
        <w:br/>
        <w:t>i wyrównawcze</w:t>
      </w:r>
      <w:r>
        <w:rPr>
          <w:rStyle w:val="Odwoanieprzypisudolnego"/>
          <w:rFonts w:ascii="Calibri" w:hAnsi="Calibri" w:cs="Calibri"/>
        </w:rPr>
        <w:footnoteReference w:id="18"/>
      </w:r>
      <w:r>
        <w:rPr>
          <w:rFonts w:ascii="Calibri" w:hAnsi="Calibri" w:cs="Calibri"/>
        </w:rPr>
        <w:t xml:space="preserve">.  </w:t>
      </w:r>
    </w:p>
    <w:p w:rsidR="00FC3430" w:rsidRDefault="00FC3430" w:rsidP="00FC3430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 Placówce obowiązują Zasady przydzielania kieszonkowego w Placówce Opiekuńczo-Wychowawczej Socjalizacyjnej w Gołotczyźnie</w:t>
      </w:r>
      <w:r>
        <w:rPr>
          <w:rStyle w:val="Odwoanieprzypisudolnego"/>
          <w:rFonts w:ascii="Calibri" w:hAnsi="Calibri" w:cs="Calibri"/>
        </w:rPr>
        <w:footnoteReference w:id="19"/>
      </w:r>
      <w:r>
        <w:rPr>
          <w:rFonts w:ascii="Calibri" w:hAnsi="Calibri" w:cs="Calibri"/>
        </w:rPr>
        <w:t xml:space="preserve">. W dokumencie określono kwotę bazową kieszonkowego, która wynosi 20 zł; kwota może ulec podwyższeniu lub obniżeniu. W Zasadach nie określono kwoty do jakiej można obniżyć kieszonkowe. Za wypłatę odpowiedzialny jest wychowawca, odbiór jest potwierdzany podpisem dziecka. Wychowankowie najczęściej otrzymują całą kwotę jednorazowo. Wychowankom przebywającym w ośrodkach kieszonkowe jest przekazywane przekazem pocztowym. </w:t>
      </w:r>
    </w:p>
    <w:p w:rsidR="00FC3430" w:rsidRDefault="00FC3430" w:rsidP="00FC3430">
      <w:pPr>
        <w:spacing w:line="276" w:lineRule="auto"/>
        <w:rPr>
          <w:rFonts w:ascii="Calibri" w:hAnsi="Calibri" w:cs="Calibri"/>
          <w:i/>
        </w:rPr>
      </w:pPr>
      <w:r>
        <w:rPr>
          <w:rFonts w:ascii="Calibri" w:hAnsi="Calibri" w:cs="Calibri"/>
        </w:rPr>
        <w:t>Opiekę nad dziećmi w godzinach nocnych zapewnia 1 wychowawca, a ob</w:t>
      </w:r>
      <w:r>
        <w:rPr>
          <w:rFonts w:ascii="Calibri" w:hAnsi="Calibri" w:cs="Calibri"/>
          <w:color w:val="000000"/>
        </w:rPr>
        <w:t>chody nocne, o których mowa w § 12 rozporządzenia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zapisywano w</w:t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zeszycie raportów</w:t>
      </w:r>
      <w:r>
        <w:rPr>
          <w:rStyle w:val="Odwoanieprzypisudolnego"/>
          <w:rFonts w:ascii="Calibri" w:hAnsi="Calibri" w:cs="Calibri"/>
        </w:rPr>
        <w:footnoteReference w:id="20"/>
      </w:r>
      <w:r>
        <w:rPr>
          <w:rFonts w:ascii="Calibri" w:hAnsi="Calibri" w:cs="Calibri"/>
          <w:i/>
        </w:rPr>
        <w:t xml:space="preserve">. </w:t>
      </w:r>
    </w:p>
    <w:p w:rsidR="00FC3430" w:rsidRDefault="00FC3430" w:rsidP="00FC3430">
      <w:pPr>
        <w:spacing w:line="276" w:lineRule="auto"/>
        <w:rPr>
          <w:rFonts w:ascii="Calibri" w:hAnsi="Calibri" w:cs="Calibri"/>
          <w:iCs/>
        </w:rPr>
      </w:pPr>
      <w:r>
        <w:rPr>
          <w:rFonts w:ascii="Calibri" w:hAnsi="Calibri" w:cs="Calibri"/>
        </w:rPr>
        <w:t>W Placówce nie było przypadków samowolnego oddalenia</w:t>
      </w:r>
      <w:r>
        <w:rPr>
          <w:rStyle w:val="Odwoanieprzypisudolnego"/>
          <w:rFonts w:ascii="Calibri" w:hAnsi="Calibri" w:cs="Calibri"/>
        </w:rPr>
        <w:footnoteReference w:id="21"/>
      </w:r>
      <w:r>
        <w:rPr>
          <w:rFonts w:ascii="Calibri" w:hAnsi="Calibri" w:cs="Calibri"/>
        </w:rPr>
        <w:t xml:space="preserve">. </w:t>
      </w:r>
    </w:p>
    <w:p w:rsidR="00FC3430" w:rsidRDefault="00FC3430" w:rsidP="00FC3430">
      <w:pPr>
        <w:pStyle w:val="Tekstpodstawowywcity2"/>
        <w:spacing w:after="0" w:line="276" w:lineRule="auto"/>
        <w:ind w:left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Dodatki w wysokości świadczenia wychowawczego dla wszystkich wychowanków gromadzone są na rachunku depozytowym, na indywidualnej kartotece dla każdego wychowanka. Zgodnie </w:t>
      </w:r>
      <w:r>
        <w:rPr>
          <w:rFonts w:ascii="Calibri" w:hAnsi="Calibri" w:cs="Calibri"/>
          <w:bCs/>
          <w:sz w:val="24"/>
          <w:szCs w:val="24"/>
        </w:rPr>
        <w:br/>
        <w:t xml:space="preserve">z pisemnymi wyjaśnieniami dyrektora, środki w większości gromadzone były do momentu </w:t>
      </w:r>
      <w:r>
        <w:rPr>
          <w:rFonts w:ascii="Calibri" w:hAnsi="Calibri" w:cs="Calibri"/>
          <w:bCs/>
          <w:sz w:val="24"/>
          <w:szCs w:val="24"/>
        </w:rPr>
        <w:lastRenderedPageBreak/>
        <w:t>usamodzielniania wychowanka. Ponadto Zarządzeniem nr 1/2020 Dyrektora Placówki Opiekuńczo-Wychowawczej Socjalizacyjnej w Gołotczyźnie z dnia 23 marca 2020 r.</w:t>
      </w:r>
      <w:r>
        <w:rPr>
          <w:rStyle w:val="Odwoanieprzypisudolnego"/>
          <w:rFonts w:ascii="Calibri" w:hAnsi="Calibri" w:cs="Calibri"/>
          <w:bCs/>
          <w:sz w:val="24"/>
          <w:szCs w:val="24"/>
        </w:rPr>
        <w:footnoteReference w:id="22"/>
      </w:r>
      <w:r>
        <w:rPr>
          <w:rFonts w:ascii="Calibri" w:hAnsi="Calibri" w:cs="Calibri"/>
          <w:bCs/>
          <w:sz w:val="24"/>
          <w:szCs w:val="24"/>
        </w:rPr>
        <w:t xml:space="preserve"> uregulowano wypłatę dodatku w wysokości świadczenia wychowawczego w czasie dłuższego urlopowania wychowanków do domów rodzinnych (w okresie pandemii). </w:t>
      </w:r>
    </w:p>
    <w:p w:rsidR="00FC3430" w:rsidRDefault="00FC3430" w:rsidP="00FC3430">
      <w:pPr>
        <w:pStyle w:val="Tekstpodstawowywcity2"/>
        <w:spacing w:after="0" w:line="276" w:lineRule="auto"/>
        <w:ind w:left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W okresie kontrolnym 20 wychowanków było uprawnionych i otrzymywało świadczenie</w:t>
      </w:r>
      <w:r>
        <w:rPr>
          <w:rStyle w:val="Odwoanieprzypisudolnego"/>
          <w:rFonts w:ascii="Calibri" w:hAnsi="Calibri" w:cs="Calibri"/>
          <w:bCs/>
          <w:color w:val="000000"/>
          <w:sz w:val="24"/>
          <w:szCs w:val="24"/>
        </w:rPr>
        <w:footnoteReference w:id="23"/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. 2 dzieci wykorzystało część środków pochodzących z ww. świadczenia  na opłacenie kursu prawa jazdy </w:t>
      </w:r>
      <w:r>
        <w:rPr>
          <w:rFonts w:ascii="Calibri" w:hAnsi="Calibri" w:cs="Calibri"/>
          <w:bCs/>
          <w:color w:val="000000"/>
          <w:sz w:val="24"/>
          <w:szCs w:val="24"/>
        </w:rPr>
        <w:br/>
        <w:t xml:space="preserve">i nauki języka angielskiego, 7 wypłaciło część pieniędzy na czas urlopowania do domu rodzinnego, 7 – w związku z usamodzielnieniem. </w:t>
      </w:r>
      <w:r>
        <w:rPr>
          <w:rFonts w:ascii="Calibri" w:hAnsi="Calibri" w:cs="Calibri"/>
          <w:bCs/>
          <w:color w:val="000000"/>
          <w:sz w:val="24"/>
          <w:szCs w:val="24"/>
        </w:rPr>
        <w:br/>
      </w:r>
    </w:p>
    <w:p w:rsidR="00FC3430" w:rsidRDefault="00FC3430" w:rsidP="00FC3430">
      <w:pPr>
        <w:pStyle w:val="Tekstpodstawowywcity2"/>
        <w:spacing w:after="0" w:line="276" w:lineRule="auto"/>
        <w:ind w:left="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W kontrolowanym okresie nie przebywali w Placówce wychowankowie, których pośrednio lub bezpośrednio dotyczyły sytuacje nadużyć o charakterze seksualnym. 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iCs/>
        </w:rPr>
        <w:br/>
      </w:r>
      <w:r>
        <w:rPr>
          <w:rFonts w:asciiTheme="minorHAnsi" w:hAnsiTheme="minorHAnsi" w:cstheme="minorHAnsi"/>
          <w:color w:val="000000"/>
        </w:rPr>
        <w:t xml:space="preserve">W związku z powyższym tę część zadania oceniono: pozytywnie pomimo uchybień. </w:t>
      </w:r>
    </w:p>
    <w:p w:rsidR="00FC3430" w:rsidRDefault="00FC3430" w:rsidP="00FC3430">
      <w:pPr>
        <w:spacing w:line="360" w:lineRule="auto"/>
        <w:jc w:val="both"/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i/>
          <w:color w:val="000000"/>
        </w:rPr>
        <w:t xml:space="preserve"> </w:t>
      </w:r>
    </w:p>
    <w:p w:rsidR="00FC3430" w:rsidRDefault="00FC3430" w:rsidP="00FC3430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Sposób organizacji i dokumentowania pracy wychowawczej prowadzonej w placówce.</w:t>
      </w:r>
      <w:r>
        <w:rPr>
          <w:rFonts w:ascii="Calibri" w:hAnsi="Calibri" w:cs="Calibri"/>
          <w:color w:val="000000"/>
          <w:szCs w:val="24"/>
        </w:rPr>
        <w:br/>
      </w:r>
    </w:p>
    <w:p w:rsidR="00FC3430" w:rsidRDefault="00FC3430" w:rsidP="00FC343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Ustaleń dokonano na podstawie przedstawionej przez dyrektora dokumentacji prowadzonej dla 5 wychowanków Placówki (nr 10, 11, 13, 14 z wykazu wychowanków oraz przyjętego </w:t>
      </w:r>
      <w:r w:rsidR="002403CA" w:rsidRPr="002403CA">
        <w:rPr>
          <w:rFonts w:ascii="Calibri" w:hAnsi="Calibri" w:cs="Calibri"/>
          <w:color w:val="000000"/>
          <w:highlight w:val="black"/>
        </w:rPr>
        <w:t>XXXXXXXXXXX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br/>
      </w:r>
    </w:p>
    <w:p w:rsidR="00FC3430" w:rsidRDefault="00FC3430" w:rsidP="00FC343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Placówce prowadzono dokumentację wymaganą rozporządzeniem Ministra Pracy i Polityki Społecznej z dnia 22 grudnia 2011 r. w sprawie instytucjonalnej pieczy zastępczej (Dz. U. Nr 292, poz. 1720).</w:t>
      </w:r>
    </w:p>
    <w:p w:rsidR="00FC3430" w:rsidRDefault="00FC3430" w:rsidP="00FC343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Diagnoza psychofizyczna – opracowana przez pedagoga w okresie do miesiąca od przyjęcia do Placówki. W dokumentach uwzględniono elementy wskazane w § 14 ust. 3 rozporządzenia. Treść dokumentu jest ogólna, w szczególności w części dotyczącej przyczyn kryzysu w rodzinie, wpisy dotyczą raczej sytuacji rodzinnej,  środowiska domowego (nr 14 z wykazu wychowanków); w obszarze rozwój dziecka – dołączone wyniki badań pedagogicznych. We  wskazaniach określonych w § 14 ust. 4 rozporządzenia nie uwzględniono pkt 2), 4) i 5) czyli programu terapeutycznego, pracy przygotowującej dziecko do umieszczenia  w rodzinie zastępczej lub rodzinnym domu dziecka i przygotowania do usamodzielnienia. Stwierdzono powtarzające się wpisy w dokumentach opracowanych dla różnych wychowanków, np. 10 i 11 z wykazu. </w:t>
      </w:r>
      <w:r>
        <w:rPr>
          <w:rFonts w:ascii="Calibri" w:hAnsi="Calibri" w:cs="Calibri"/>
          <w:color w:val="000000"/>
        </w:rPr>
        <w:br/>
      </w:r>
    </w:p>
    <w:p w:rsidR="00FC3430" w:rsidRDefault="00FC3430" w:rsidP="00FC343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Plan pomocy dziecku</w:t>
      </w:r>
      <w:r>
        <w:rPr>
          <w:rStyle w:val="Odwoanieprzypisudolnego"/>
          <w:rFonts w:ascii="Calibri" w:hAnsi="Calibri" w:cs="Calibri"/>
          <w:color w:val="000000"/>
        </w:rPr>
        <w:footnoteReference w:id="24"/>
      </w:r>
      <w:r>
        <w:rPr>
          <w:rFonts w:ascii="Calibri" w:hAnsi="Calibri" w:cs="Calibri"/>
          <w:color w:val="000000"/>
        </w:rPr>
        <w:t xml:space="preserve"> - opracowany przez wychowawcę opatrzony jego podpisem; jeden </w:t>
      </w:r>
      <w:r>
        <w:rPr>
          <w:rFonts w:ascii="Calibri" w:hAnsi="Calibri" w:cs="Calibri"/>
          <w:color w:val="000000"/>
        </w:rPr>
        <w:br/>
        <w:t xml:space="preserve">z dokumentów zawierał także podpis asystenta rodziny. Nie wszystkie plany opatrzone były datą powstania (brak daty w planie wychowanka nr 13 z wykazu). </w:t>
      </w:r>
    </w:p>
    <w:p w:rsidR="00FC3430" w:rsidRDefault="00FC3430" w:rsidP="00FC343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Zgodnie z § 15 ust. 3 pkt 2 rozporządzenia wyznaczano cel pracy z dzieckiem np. powrót </w:t>
      </w:r>
      <w:r>
        <w:rPr>
          <w:rFonts w:ascii="Calibri" w:hAnsi="Calibri" w:cs="Calibri"/>
          <w:color w:val="000000"/>
        </w:rPr>
        <w:br/>
        <w:t>do rodziny. Cele i działania długoterminowe ujęto w jednym obszarze, bez wyodrębnienia</w:t>
      </w:r>
      <w:r>
        <w:rPr>
          <w:rStyle w:val="Odwoanieprzypisudolnego"/>
          <w:rFonts w:ascii="Calibri" w:hAnsi="Calibri" w:cs="Calibri"/>
          <w:color w:val="000000"/>
        </w:rPr>
        <w:footnoteReference w:id="25"/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lastRenderedPageBreak/>
        <w:t xml:space="preserve">zawarte wpisy wskazują, że są to proponowane działania (nr 11 i 13 z wykazu). Podobnie w przypadku celów i działań krótkoterminowych. Analiza dokumentów wykazała, że wpisy były ogólne np. tworzenie sytuacji wychowawczych-zaspokojenie potrzeb, zapewnienie optymalnych warunków do rozwoju, pomoc w nadrabianiu zaległości (nr 13 z wykazu). Elementem planu są wyszczególnione obszary (np. sytuacja prawna i rodzinna dziecka, utrzymanie kontaktów z rodziną-potrzeby dziecka, potrzeby dziecka w sferze opiekuńczej, rozwojowej, emocjonalnej), w których określono: stan w momencie opracowanie planu, co chcemy osiągnąć, sposób, w jaki chcemy osiągnąć zamierzone cele, termin realizacji, osoby odpowiedzialne, uwagi. Z dokonanej analizy wynika, że brak jest zbieżności między określonymi wcześniej celami i działaniami (długo </w:t>
      </w:r>
      <w:r>
        <w:rPr>
          <w:rFonts w:ascii="Calibri" w:hAnsi="Calibri" w:cs="Calibri"/>
          <w:color w:val="000000"/>
        </w:rPr>
        <w:br/>
        <w:t>i krótkoterminowymi) oraz zapisami w poszczególnych obszarach. Do planów co miesiąc tworzone są Cele szczegółowe do pracy z dzieckiem</w:t>
      </w:r>
      <w:r>
        <w:rPr>
          <w:rStyle w:val="Odwoanieprzypisudolnego"/>
          <w:rFonts w:ascii="Calibri" w:hAnsi="Calibri" w:cs="Calibri"/>
          <w:color w:val="000000"/>
        </w:rPr>
        <w:footnoteReference w:id="26"/>
      </w:r>
      <w:r>
        <w:rPr>
          <w:rFonts w:ascii="Calibri" w:hAnsi="Calibri" w:cs="Calibri"/>
          <w:color w:val="000000"/>
        </w:rPr>
        <w:t xml:space="preserve">, zawarto w nich: potrzeby, co chcemy osiągnąć, sposób w jaki chcemy osiągnąć zamierzony cel, osoby odpowiedzialne, termin realizacji, data i podpis. </w:t>
      </w:r>
      <w:r>
        <w:rPr>
          <w:rFonts w:ascii="Calibri" w:hAnsi="Calibri" w:cs="Calibri"/>
          <w:color w:val="000000"/>
        </w:rPr>
        <w:br/>
        <w:t xml:space="preserve">W przypadku wychowanki poz. 11 z wykazu w tym miejscu znalazła się informacja o ciąży. </w:t>
      </w:r>
    </w:p>
    <w:p w:rsidR="00FC3430" w:rsidRDefault="00FC3430" w:rsidP="00FC343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Modyfikacje planu sporządzane były na podstawie Karty modyfikacyjnej do planu pomocy dziecku opracowanej na spotkaniu zespołu ds. okresowej oceny sytuacji dziecka w dniu… </w:t>
      </w:r>
      <w:r>
        <w:rPr>
          <w:rStyle w:val="Odwoanieprzypisudolnego"/>
          <w:rFonts w:ascii="Calibri" w:hAnsi="Calibri" w:cs="Calibri"/>
          <w:color w:val="000000"/>
        </w:rPr>
        <w:footnoteReference w:id="27"/>
      </w:r>
      <w:r>
        <w:rPr>
          <w:rFonts w:ascii="Calibri" w:hAnsi="Calibri" w:cs="Calibri"/>
          <w:color w:val="000000"/>
        </w:rPr>
        <w:t xml:space="preserve">. Modyfikacja dokonywana jest po ok. roku od umieszczenia wychowanka w Placówce, jej powstanie nie jest zbieżne z datami posiedzeń zespołu ds. okresowej oceny sytuacji dziecka, np. poz. 11 z wykazu wychowanków przyjęta 7.10 2018 r. modyfikacje: 18.09.2019 r. i wrzesień 2020 r., daty zespołów: 4.06.2020 r., 24.11.2020 r., 18.05.2021 r. Zgodnie z art. 136 pkt 3 celem pracy zespołu ds. okresowej oceny sytuacji dziecka jest m.in. modyfikowanie planu pomocy dziecku. </w:t>
      </w:r>
      <w:r>
        <w:rPr>
          <w:rFonts w:ascii="Calibri" w:hAnsi="Calibri" w:cs="Calibri"/>
          <w:color w:val="000000"/>
        </w:rPr>
        <w:br/>
        <w:t xml:space="preserve">Obszary określone w pkt III dokumentu nie są spójne z obszarami przytoczonymi w planie pomocy dziecku w związku z powyższym trudno określić modyfikowaną sferę i zakres modyfikacji. </w:t>
      </w:r>
      <w:r>
        <w:rPr>
          <w:rFonts w:ascii="Calibri" w:hAnsi="Calibri" w:cs="Calibri"/>
          <w:color w:val="000000"/>
        </w:rPr>
        <w:br/>
      </w:r>
    </w:p>
    <w:p w:rsidR="00FC3430" w:rsidRDefault="00FC3430" w:rsidP="00FC343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Karta pobytu</w:t>
      </w:r>
      <w:r>
        <w:rPr>
          <w:rStyle w:val="Odwoanieprzypisudolnego"/>
          <w:rFonts w:ascii="Calibri" w:hAnsi="Calibri" w:cs="Calibri"/>
          <w:color w:val="000000"/>
        </w:rPr>
        <w:footnoteReference w:id="28"/>
      </w:r>
      <w:r>
        <w:rPr>
          <w:rFonts w:ascii="Calibri" w:hAnsi="Calibri" w:cs="Calibri"/>
          <w:color w:val="000000"/>
        </w:rPr>
        <w:t xml:space="preserve"> – wypełniana przez wychowawcę kierującego procesem wychowawczym raz </w:t>
      </w:r>
      <w:r>
        <w:rPr>
          <w:rFonts w:ascii="Calibri" w:hAnsi="Calibri" w:cs="Calibri"/>
          <w:color w:val="000000"/>
        </w:rPr>
        <w:br/>
        <w:t xml:space="preserve">w miesiącu w obszarach wskazanych w § 17 ust. 1 pkt 2 rozporządzenia, wpisy opatrzone były datą </w:t>
      </w:r>
      <w:r>
        <w:rPr>
          <w:rFonts w:ascii="Calibri" w:hAnsi="Calibri" w:cs="Calibri"/>
          <w:color w:val="000000"/>
        </w:rPr>
        <w:br/>
        <w:t>i podpisem osoby sporządzającej. Zgodnie z § 17 ust. 4 pkt 1 ww. rozporządzenia kartę pobytu dziecka uzupełnia się nie rzadziej niż co 2 tygodnie w przypadku dziecka umieszczonego w placówce opiekuńczo-wychowawczej typu interwencyjnego (…). Analiza postanowień wydanych dla wychowanka poz. 13 z wykazu wychowanków wykazała, że został umieszczony tymczasowo na czas trwania postępowania, czyli interwencyjnie, natomiast wpisy w jego Karcie pobytu</w:t>
      </w:r>
      <w:r>
        <w:rPr>
          <w:rStyle w:val="Odwoanieprzypisudolnego"/>
          <w:rFonts w:ascii="Calibri" w:hAnsi="Calibri" w:cs="Calibri"/>
          <w:color w:val="000000"/>
        </w:rPr>
        <w:footnoteReference w:id="29"/>
      </w:r>
      <w:r>
        <w:rPr>
          <w:rFonts w:ascii="Calibri" w:hAnsi="Calibri" w:cs="Calibri"/>
          <w:color w:val="000000"/>
        </w:rPr>
        <w:t xml:space="preserve"> były dokonywane co miesiąc, co jest niezgodne z ww. przepisem.   </w:t>
      </w:r>
    </w:p>
    <w:p w:rsidR="00FC3430" w:rsidRDefault="00FC3430" w:rsidP="00FC343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Ponadto stwierdzono: w obszarze Współpraca z instytucjami i organizacjami działającymi na rzecz dziecka i rodziny, w tym z asystentem rodziny – wpisy tylko w maju 2021 r. (wychowanek nr 13 </w:t>
      </w:r>
      <w:r>
        <w:rPr>
          <w:rFonts w:ascii="Calibri" w:hAnsi="Calibri" w:cs="Calibri"/>
          <w:color w:val="000000"/>
        </w:rPr>
        <w:br/>
        <w:t>z wykazu), wpisy łączone w lipcu i sierpniu 2020 r. w przypadku wychowanka nr 10 z wykazu.</w:t>
      </w:r>
      <w:r>
        <w:rPr>
          <w:rFonts w:ascii="Calibri" w:hAnsi="Calibri" w:cs="Calibri"/>
          <w:color w:val="000000"/>
        </w:rPr>
        <w:br/>
      </w:r>
    </w:p>
    <w:p w:rsidR="00FC3430" w:rsidRDefault="00FC3430" w:rsidP="00FC343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Arkusz obserwacji i badań pedagogicznych wychowanka – dokument funkcjonuje pod nazwą Arkusz obserwacyjny dziecka</w:t>
      </w:r>
      <w:r>
        <w:rPr>
          <w:rStyle w:val="Odwoanieprzypisudolnego"/>
          <w:rFonts w:ascii="Calibri" w:hAnsi="Calibri" w:cs="Calibri"/>
          <w:color w:val="000000"/>
        </w:rPr>
        <w:footnoteReference w:id="30"/>
      </w:r>
      <w:r>
        <w:rPr>
          <w:rFonts w:ascii="Calibri" w:hAnsi="Calibri" w:cs="Calibri"/>
          <w:color w:val="000000"/>
        </w:rPr>
        <w:t xml:space="preserve">. Wpisy dokonywane są z różną częstotliwością (2-6 razy w </w:t>
      </w:r>
      <w:r>
        <w:rPr>
          <w:rFonts w:ascii="Calibri" w:hAnsi="Calibri" w:cs="Calibri"/>
          <w:color w:val="000000"/>
        </w:rPr>
        <w:lastRenderedPageBreak/>
        <w:t>miesiącu), dotyczą głównie przewinień wychowanków, ze względu na brak podpisów nie jest możliwe określenie, kto ich dokonał.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 xml:space="preserve">Karta udziału w zajęciach specjalistycznych: w 2 przypadkach (poz. 11 i 13 z wykazu wychowanków) wpisano „Nie wymaga pomocy specjalistycznej. Uczestniczy w zajęciach doskonalących z poszczególnych przedmiotów.” W przypadku wychowanka poz. 11 z wykazu wychowanków z załącznika nr 5 do programu kontroli dotyczącym udziału w zajęciach, w tym wychowawczych, kompensacyjnych, terapeutycznych, rewalidacyjnych realizowanych w placówce lub poza nią zapisano, że uczestniczy w zajęciach korekcyjnych, kompensacyjnych i wyrównawczych – nie wpisano ich w Kartę udziału (…).  W pozostałych przypadkach: poz. 10 </w:t>
      </w:r>
      <w:r>
        <w:rPr>
          <w:rFonts w:ascii="Calibri" w:hAnsi="Calibri" w:cs="Calibri"/>
          <w:color w:val="000000"/>
        </w:rPr>
        <w:br/>
        <w:t xml:space="preserve">z wykazu – brak wpisów w 2020 i 2021 r. (w załączniku nr 5 do Programu kontroli wpisano udział w zajęciach specjalistycznych w placówce i poza nią, ponadto z pism kierowanych do sądu wynika, </w:t>
      </w:r>
      <w:r>
        <w:rPr>
          <w:rFonts w:ascii="Calibri" w:hAnsi="Calibri" w:cs="Calibri"/>
          <w:color w:val="000000"/>
        </w:rPr>
        <w:br/>
        <w:t xml:space="preserve">że wychowanek brał udział w zacięciach w ramach terapii uzależnień), poz. 14 z wykazu wychowanków – wpisano treść opinii z poradni psychologiczno-pedagogicznej. </w:t>
      </w:r>
      <w:r>
        <w:rPr>
          <w:rFonts w:ascii="Calibri" w:hAnsi="Calibri" w:cs="Calibri"/>
          <w:color w:val="000000"/>
        </w:rPr>
        <w:br/>
        <w:t xml:space="preserve">Ze względu na brak podpisu pod kartami nie można potwierdzić osoby prowadzącej. </w:t>
      </w:r>
      <w:r>
        <w:rPr>
          <w:rFonts w:ascii="Calibri" w:hAnsi="Calibri" w:cs="Calibri"/>
          <w:color w:val="000000"/>
        </w:rPr>
        <w:br/>
      </w:r>
    </w:p>
    <w:p w:rsidR="00FC3430" w:rsidRDefault="00FC3430" w:rsidP="00FC343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Ewidencja</w:t>
      </w:r>
      <w:r>
        <w:rPr>
          <w:rFonts w:ascii="Calibri" w:hAnsi="Calibri" w:cs="Calibri"/>
          <w:b/>
          <w:i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 nie uwzględniono adresu ostatniego miejsca zamieszkania dziecka (§17 ust. 5 pkt 3 rozporządzenia), ponadto zawierała elementy wskazane w § 17 ust. 5 rozporządzenia.</w:t>
      </w:r>
    </w:p>
    <w:p w:rsidR="00FC3430" w:rsidRDefault="00FC3430" w:rsidP="00FC3430">
      <w:pPr>
        <w:spacing w:before="240" w:line="360" w:lineRule="auto"/>
        <w:ind w:right="-108"/>
        <w:jc w:val="both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związku z powyższym tę część zadania oceniono: pozytywnie pomimo nieprawidłowości</w:t>
      </w:r>
    </w:p>
    <w:p w:rsidR="00FC3430" w:rsidRDefault="00FC3430" w:rsidP="00FC3430">
      <w:pPr>
        <w:spacing w:line="360" w:lineRule="auto"/>
        <w:ind w:right="-108"/>
        <w:jc w:val="both"/>
        <w:outlineLvl w:val="0"/>
        <w:rPr>
          <w:b/>
          <w:i/>
          <w:color w:val="000000"/>
        </w:rPr>
      </w:pPr>
    </w:p>
    <w:p w:rsidR="00FC3430" w:rsidRDefault="00FC3430" w:rsidP="00FC3430">
      <w:pPr>
        <w:numPr>
          <w:ilvl w:val="0"/>
          <w:numId w:val="3"/>
        </w:numPr>
        <w:spacing w:line="360" w:lineRule="auto"/>
        <w:ind w:left="426" w:right="-108" w:hanging="426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Zasadność dalszego pobytu dziecka w placówce 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Ustaleń dokonano na podstawie analizy dokumentacji wychowanków nr 10, 11, 13, 14 z wykazu wychowanków i przyjętego </w:t>
      </w:r>
      <w:r w:rsidR="003F321D" w:rsidRPr="003F321D">
        <w:rPr>
          <w:rFonts w:asciiTheme="minorHAnsi" w:hAnsiTheme="minorHAnsi" w:cstheme="minorHAnsi"/>
          <w:color w:val="000000"/>
          <w:highlight w:val="black"/>
        </w:rPr>
        <w:t>XXXXXXXXXX</w:t>
      </w:r>
      <w:bookmarkStart w:id="2" w:name="_GoBack"/>
      <w:bookmarkEnd w:id="2"/>
      <w:r>
        <w:rPr>
          <w:rFonts w:asciiTheme="minorHAnsi" w:hAnsiTheme="minorHAnsi" w:cstheme="minorHAnsi"/>
          <w:color w:val="000000"/>
        </w:rPr>
        <w:t xml:space="preserve"> oraz przedstawionych przez dyrektora dokumentów</w:t>
      </w:r>
      <w:r>
        <w:rPr>
          <w:rFonts w:asciiTheme="minorHAnsi" w:hAnsiTheme="minorHAnsi" w:cstheme="minorHAnsi"/>
          <w:color w:val="000000"/>
        </w:rPr>
        <w:br/>
        <w:t xml:space="preserve"> i wyjaśnień.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Spośród 14 wychowanków przebywających w placówce na dzień kontroli 6 zostało umieszczonych w trybie zabezpieczenia na czas trwania postępowania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1"/>
      </w:r>
      <w:r>
        <w:rPr>
          <w:rFonts w:asciiTheme="minorHAnsi" w:hAnsiTheme="minorHAnsi" w:cstheme="minorHAnsi"/>
          <w:color w:val="000000"/>
        </w:rPr>
        <w:t>. Zgodnie z przedstawioną informacją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2"/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  <w:t xml:space="preserve">2 wychowanków umieszczonych w trybie interwencji przebywało w Placówce ponad 6 miesięcy </w:t>
      </w:r>
      <w:r>
        <w:rPr>
          <w:rFonts w:asciiTheme="minorHAnsi" w:hAnsiTheme="minorHAnsi" w:cstheme="minorHAnsi"/>
          <w:color w:val="000000"/>
        </w:rPr>
        <w:br/>
        <w:t xml:space="preserve">ze względu na trwające postępowanie sądowe (wychowankowie usamodzielnili się w 2020 </w:t>
      </w:r>
      <w:r>
        <w:rPr>
          <w:rFonts w:asciiTheme="minorHAnsi" w:hAnsiTheme="minorHAnsi" w:cstheme="minorHAnsi"/>
          <w:color w:val="000000"/>
        </w:rPr>
        <w:br/>
        <w:t>i 2021 r.). Status prawny wychowanków przedstawia załącznik nr 2 do Programu kontroli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3"/>
      </w:r>
      <w:r>
        <w:rPr>
          <w:rFonts w:asciiTheme="minorHAnsi" w:hAnsiTheme="minorHAnsi" w:cstheme="minorHAnsi"/>
          <w:color w:val="000000"/>
        </w:rPr>
        <w:t>.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okresie kontrolnym zespoły ds. okresowej oceny sytuacji dziecka odbyły się: 20.01.2020 r. (dla 1 wychowanka), 15 i 18.03.2020 r. (dla 6 wychowanków), 4.06.2020 r., 20. 23. i 24.11.2020 r., 29.01.2021 r. (dla 1 wychowanki) i 18.05.2021 r. W związku z powyższym zachowane były terminy określone w art. 138 ust. 1 ustawy. Zgodnie z art. 138 ust. 2 ustawy wnioski zespołu przesyłane były do właściwego sądu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4"/>
      </w:r>
      <w:r>
        <w:rPr>
          <w:rFonts w:asciiTheme="minorHAnsi" w:hAnsiTheme="minorHAnsi" w:cstheme="minorHAnsi"/>
          <w:color w:val="000000"/>
        </w:rPr>
        <w:t xml:space="preserve">. W posiedzeniach zespołów brali udział: dyrektor i pracownicy Placówki oraz przedstawiciel PCPR w Ciechanowie. 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Analiza dat przybycia wychowanków oraz dat posiedzeń zespołów wskazuje, że nie są organizowane zespoły dla nowo przybyłych dzieci: poz. 13 z wykazu przyjęty 10.02.2021 r. pierwszy zespół 18.05.2021 r.; poz. 14 z wykazu przyjęty do Placówki 21.05.2021 r. – do dnia kontroli brak zespołu.</w:t>
      </w:r>
    </w:p>
    <w:p w:rsidR="00FC3430" w:rsidRDefault="00FC3430" w:rsidP="00FC3430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Przepis art. 100 ust. 4a ustawy zastosowano wobec wychowanka (nr 10 z wykazu): wnioski </w:t>
      </w:r>
      <w:r>
        <w:rPr>
          <w:rFonts w:asciiTheme="minorHAnsi" w:hAnsiTheme="minorHAnsi" w:cstheme="minorHAnsi"/>
          <w:color w:val="000000"/>
        </w:rPr>
        <w:br/>
        <w:t xml:space="preserve">o wszczęcie postępowania o wydanie zarządzeń wobec dziecka celem uregulowania jego sytuacji prawnej skierowano do właściwego sądu 1.07. i 30.11.2020 r.  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Cs/>
        </w:rPr>
        <w:t>W ramach realizacji przepisu art. 4a ustawy wychowawca prowadzący przygotowuje na posiedzenie zespołu ds. okresowej oceny sytuacji dziecka Informacje opiekuna indywidualnego</w:t>
      </w:r>
      <w:r>
        <w:rPr>
          <w:rStyle w:val="Odwoanieprzypisudolnego"/>
          <w:rFonts w:asciiTheme="minorHAnsi" w:hAnsiTheme="minorHAnsi" w:cstheme="minorHAnsi"/>
          <w:iCs/>
        </w:rPr>
        <w:footnoteReference w:id="35"/>
      </w:r>
      <w:r>
        <w:rPr>
          <w:rFonts w:asciiTheme="minorHAnsi" w:hAnsiTheme="minorHAnsi" w:cstheme="minorHAnsi"/>
          <w:iCs/>
        </w:rPr>
        <w:t>, która zawiera również opinię wychowanka dotyczącą jego sytuacji.  W pisemnej informacji dyrektor Placówki stwierdził: „Przed każdym posiedzeniem zespołu ds. okresowej oceny sytuacji dziecka p. pedagog zaprasza indywidualnie każde dziecko i przeprowadza z nim rozmowę.”</w:t>
      </w:r>
      <w:r>
        <w:rPr>
          <w:rStyle w:val="Odwoanieprzypisudolnego"/>
          <w:rFonts w:asciiTheme="minorHAnsi" w:hAnsiTheme="minorHAnsi" w:cstheme="minorHAnsi"/>
          <w:iCs/>
        </w:rPr>
        <w:footnoteReference w:id="36"/>
      </w:r>
      <w:r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br/>
        <w:t>W dokumentacji pedagoga brak było potwierdzenia przeprowadzenia takich rozmów.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iCs/>
          <w:color w:val="FF0000"/>
        </w:rPr>
      </w:pPr>
      <w:r>
        <w:rPr>
          <w:rFonts w:asciiTheme="minorHAnsi" w:hAnsiTheme="minorHAnsi" w:cstheme="minorHAnsi"/>
          <w:color w:val="000000"/>
        </w:rPr>
        <w:t>W okresie kontrolnym w Placówce nie przebywały dzieci, których status prawny umożliwiał adopcję, w związku z tym zespół nie przygotowywał opinii, o których mowa w art. 139a ust. 1 ustawy.</w:t>
      </w:r>
    </w:p>
    <w:p w:rsidR="00FC3430" w:rsidRDefault="00FC3430" w:rsidP="00FC3430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</w:p>
    <w:p w:rsidR="00FC3430" w:rsidRDefault="00FC3430" w:rsidP="00FC3430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Stały osobisty kontakt z obojgiem rodziców utrzymywało 3 wychowanków. Z Placówką współpracowały 3 rodziny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7"/>
      </w:r>
      <w:r>
        <w:rPr>
          <w:rFonts w:asciiTheme="minorHAnsi" w:hAnsiTheme="minorHAnsi" w:cstheme="minorHAnsi"/>
          <w:color w:val="000000"/>
        </w:rPr>
        <w:t xml:space="preserve"> w zakresie m.in. poprawy relacji rodzic-dziecko, aktywizowania </w:t>
      </w:r>
      <w:r>
        <w:rPr>
          <w:rFonts w:asciiTheme="minorHAnsi" w:hAnsiTheme="minorHAnsi" w:cstheme="minorHAnsi"/>
          <w:color w:val="000000"/>
        </w:rPr>
        <w:br/>
        <w:t xml:space="preserve">do utrzymywania kontaktów, mobilizacji do podejmowania działań ukierunkowanych na powrót dziecka do domu.  </w:t>
      </w:r>
    </w:p>
    <w:p w:rsidR="00FC3430" w:rsidRDefault="00FC3430" w:rsidP="00FC3430">
      <w:pPr>
        <w:spacing w:before="240" w:after="240" w:line="360" w:lineRule="auto"/>
        <w:ind w:right="-108"/>
        <w:jc w:val="both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związku z powyższym tę część zadania oceniono: pozytywnie pomimo uchybień.</w:t>
      </w:r>
    </w:p>
    <w:p w:rsidR="00FC3430" w:rsidRDefault="00FC3430" w:rsidP="00FC3430">
      <w:pPr>
        <w:numPr>
          <w:ilvl w:val="0"/>
          <w:numId w:val="3"/>
        </w:numPr>
        <w:spacing w:line="360" w:lineRule="auto"/>
        <w:ind w:left="426" w:right="-108" w:hanging="426"/>
        <w:jc w:val="both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Zakres i jakość działań zmierzających do usamodzielnienia wychowanków 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Sprawdzono na podstawie analizy dokumentacji i wyjaśnień przekazanych przez dyrektora Placówki.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dzień kontroli w Placówce przebywało 3 wychowanków pełnoletnich. Zgodnie z danymi zawartymi w załączniku nr 3 do Programu kontroli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8"/>
      </w:r>
      <w:r>
        <w:rPr>
          <w:rFonts w:asciiTheme="minorHAnsi" w:hAnsiTheme="minorHAnsi" w:cstheme="minorHAnsi"/>
          <w:color w:val="000000"/>
        </w:rPr>
        <w:t xml:space="preserve"> w 2020 r. opuściło Placówkę 7 usamodzielnionych wychowanków, w 2021 r. – 4.  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ramach działań związanych z usamodzielnieniem wychowankowie otrzymują pomoc </w:t>
      </w:r>
      <w:r>
        <w:rPr>
          <w:rFonts w:asciiTheme="minorHAnsi" w:hAnsiTheme="minorHAnsi" w:cstheme="minorHAnsi"/>
          <w:color w:val="000000"/>
        </w:rPr>
        <w:br/>
        <w:t>w uregulowaniu spraw prawnych, alimentacyjnych, uzyskaniu świadczeń, pozyskaniu własnego lokalu, założenia kont bankowych itp.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39"/>
      </w:r>
      <w:r>
        <w:rPr>
          <w:rFonts w:asciiTheme="minorHAnsi" w:hAnsiTheme="minorHAnsi" w:cstheme="minorHAnsi"/>
          <w:color w:val="000000"/>
        </w:rPr>
        <w:t xml:space="preserve">. Na subkontach gromadzone są środki finansowe (500+, renty, alimenty), które wychowankowie mogą wykorzystać po opuszczeniu Placówki. </w:t>
      </w:r>
      <w:r>
        <w:rPr>
          <w:rFonts w:asciiTheme="minorHAnsi" w:hAnsiTheme="minorHAnsi" w:cstheme="minorHAnsi"/>
          <w:color w:val="000000"/>
        </w:rPr>
        <w:br/>
        <w:t>Z przekazanych danych wynika, że w 2020 r. w procesie usamodzielnienia pozostawało 5 wychowanków, w br. – 3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0"/>
      </w:r>
      <w:r>
        <w:rPr>
          <w:rFonts w:asciiTheme="minorHAnsi" w:hAnsiTheme="minorHAnsi" w:cstheme="minorHAnsi"/>
          <w:color w:val="000000"/>
        </w:rPr>
        <w:t xml:space="preserve">.  W okresie kontrolnym 8 wychowanków uczestniczyło w kursach </w:t>
      </w:r>
      <w:r>
        <w:rPr>
          <w:rFonts w:asciiTheme="minorHAnsi" w:hAnsiTheme="minorHAnsi" w:cstheme="minorHAnsi"/>
          <w:color w:val="000000"/>
        </w:rPr>
        <w:lastRenderedPageBreak/>
        <w:t xml:space="preserve">zawodowych, kursach na prawo jazdy. Z wypowiedzi dyrektora wynikało, że w okresie kontrolnym PCPR w Ciechanowie nie organizował szkoleń dla usamodzielniających się wychowanków. 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Powiat ciechanowski nie dysponuje żadnym mieszkaniem chronionym, w związku z powyższym wychowankowie z trudną sytuacją lokalową pozostają w Placówce do czasu jej unormowania </w:t>
      </w:r>
      <w:r>
        <w:rPr>
          <w:rFonts w:asciiTheme="minorHAnsi" w:hAnsiTheme="minorHAnsi" w:cstheme="minorHAnsi"/>
          <w:color w:val="000000"/>
        </w:rPr>
        <w:br/>
        <w:t xml:space="preserve">(np. wychowanka poz. 2 – 27.01.2021 r. podpisany kontrakt i zgoda dyrektora na pobyt </w:t>
      </w:r>
      <w:r>
        <w:rPr>
          <w:rFonts w:asciiTheme="minorHAnsi" w:hAnsiTheme="minorHAnsi" w:cstheme="minorHAnsi"/>
          <w:color w:val="000000"/>
        </w:rPr>
        <w:br/>
        <w:t>do ukończenia nauki w 2022 r.).</w:t>
      </w:r>
      <w:r>
        <w:rPr>
          <w:rFonts w:asciiTheme="minorHAnsi" w:hAnsiTheme="minorHAnsi" w:cstheme="minorHAnsi"/>
          <w:color w:val="000000"/>
        </w:rPr>
        <w:br/>
        <w:t>Zgodnie z pisemną informacją dyrektora Placówki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1"/>
      </w:r>
      <w:r>
        <w:rPr>
          <w:rFonts w:asciiTheme="minorHAnsi" w:hAnsiTheme="minorHAnsi" w:cstheme="minorHAnsi"/>
          <w:color w:val="000000"/>
        </w:rPr>
        <w:t xml:space="preserve">, za przebieg procesu usamodzielnienia, w tym współpracę w tym zakresie z MOW lub MOS, do 1 grudnia 2020 r. odpowiedzialny był pracownik socjalny, po 1 grudnia 2020 r. – pedagog.  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kontrolowanym okresie 6 wychowanków dokonało wyboru opiekuna usamodzielnienia, dla 8 opracowany został indywidualny program usamodzielnienia. W 2 przypadkach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2"/>
      </w:r>
      <w:r>
        <w:rPr>
          <w:rFonts w:asciiTheme="minorHAnsi" w:hAnsiTheme="minorHAnsi" w:cstheme="minorHAnsi"/>
          <w:color w:val="000000"/>
        </w:rPr>
        <w:t xml:space="preserve"> nie został dotrzymany termin wyboru opiekuna usamodzielnienia, określony w art. 145 ust. 2 ustawy: wychowanek poz. 16: ur. 11.11.2002 r. – opiekun 21.09.2020 r. 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poz. 20: ur. 09.04.2002 r. – opiekun 29.02.2020 r.  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Terminy opracowania indywidualnego programu usamodzielnienia były zgodne z art. 145 ust. 4 ustawy, z wyjątkiem wychowanki poz. 15. W przypadku wychowanka poz. 22 z wykazu nie zostały podjęte żadne działania ze względu na jego długoterminową nieobecność (samowolne oddalenie </w:t>
      </w:r>
      <w:r>
        <w:rPr>
          <w:rFonts w:asciiTheme="minorHAnsi" w:hAnsiTheme="minorHAnsi" w:cstheme="minorHAnsi"/>
          <w:color w:val="000000"/>
        </w:rPr>
        <w:br/>
        <w:t>z MOW). O powyższej sytuacji informowane było Powiatowe Centrum Pomocy Rodzinie</w:t>
      </w:r>
      <w:r>
        <w:rPr>
          <w:rFonts w:asciiTheme="minorHAnsi" w:hAnsiTheme="minorHAnsi" w:cstheme="minorHAnsi"/>
          <w:color w:val="000000"/>
        </w:rPr>
        <w:br/>
        <w:t>w Ciechanowie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3"/>
      </w:r>
      <w:r>
        <w:rPr>
          <w:rFonts w:asciiTheme="minorHAnsi" w:hAnsiTheme="minorHAnsi" w:cstheme="minorHAnsi"/>
          <w:color w:val="000000"/>
        </w:rPr>
        <w:t>.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Opiekunowie usamodzielnienia zostali zaakceptowani, a IPU zatwierdzony przez kierowników właściwych powiatowych centrów pomocy rodzinie – na dokumentach brakowało daty dziennej zatwierdzenia. </w:t>
      </w:r>
      <w:r>
        <w:rPr>
          <w:rFonts w:asciiTheme="minorHAnsi" w:hAnsiTheme="minorHAnsi" w:cstheme="minorHAnsi"/>
          <w:color w:val="000000"/>
        </w:rPr>
        <w:br/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związku z powyższym tę część zadania oceniono: pozytywnie pomimo uchybień.</w:t>
      </w:r>
      <w:r>
        <w:rPr>
          <w:rFonts w:asciiTheme="minorHAnsi" w:hAnsiTheme="minorHAnsi" w:cstheme="minorHAnsi"/>
          <w:color w:val="000000"/>
        </w:rPr>
        <w:br/>
      </w:r>
    </w:p>
    <w:p w:rsidR="00FC3430" w:rsidRDefault="00FC3430" w:rsidP="00FC3430">
      <w:pPr>
        <w:numPr>
          <w:ilvl w:val="0"/>
          <w:numId w:val="3"/>
        </w:numPr>
        <w:spacing w:line="276" w:lineRule="auto"/>
        <w:ind w:left="426" w:right="-108" w:hanging="426"/>
        <w:jc w:val="both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Przestrzeganie i wykonywanie praw dziecka</w:t>
      </w:r>
    </w:p>
    <w:p w:rsidR="00FC3430" w:rsidRDefault="00FC3430" w:rsidP="00FC3430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Sprawdzono na podstawie analizy dokumentów organizacyjnych placówki oraz odpowiedzi </w:t>
      </w:r>
      <w:r>
        <w:rPr>
          <w:rFonts w:asciiTheme="minorHAnsi" w:hAnsiTheme="minorHAnsi" w:cstheme="minorHAnsi"/>
        </w:rPr>
        <w:br/>
        <w:t xml:space="preserve">i wyjaśnień udzielonych przez dyrektora. Wychowankowie odmówili udziału w rozmowie oraz wypełnianiu ankiet. </w:t>
      </w:r>
    </w:p>
    <w:p w:rsidR="00FC3430" w:rsidRDefault="00FC3430" w:rsidP="00FC3430">
      <w:p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Placówce opracowany został Regulamin samorządu wychowanków Placówki Opiekuńczo-Wychowawczej Socjalizacyjnej w Gołotczyźnie</w:t>
      </w:r>
      <w:r>
        <w:rPr>
          <w:rStyle w:val="Odwoanieprzypisudolnego"/>
          <w:rFonts w:asciiTheme="minorHAnsi" w:hAnsiTheme="minorHAnsi" w:cstheme="minorHAnsi"/>
        </w:rPr>
        <w:footnoteReference w:id="44"/>
      </w:r>
      <w:r>
        <w:rPr>
          <w:rFonts w:asciiTheme="minorHAnsi" w:hAnsiTheme="minorHAnsi" w:cstheme="minorHAnsi"/>
        </w:rPr>
        <w:t>.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powyższym dokumencie stwierdzono:</w:t>
      </w:r>
    </w:p>
    <w:p w:rsidR="00FC3430" w:rsidRDefault="00FC3430" w:rsidP="00FC343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zapisy praw dziecka wpisano w dwóch punktach (pkt 4 oraz w części dotyczącej obowiązków, praw, nagród i kar): ujęto zapisy niebędące prawami, np. dotyczące rozkładu dnia (oglądanie programów telewizyjnych w określonych godzinach), będące zadaniami placówki (korzystania z odzieży i obuwia, zwracania się z problemami do pracowników, pomocy psychologiczno-pedagogicznej, zorganizowanego wypoczynku);</w:t>
      </w:r>
    </w:p>
    <w:p w:rsidR="00FC3430" w:rsidRDefault="00FC3430" w:rsidP="00FC343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w części dotyczącej obowiązków wychowanków placówki - zapisy, które nie mieszczą się </w:t>
      </w:r>
      <w:r>
        <w:rPr>
          <w:rFonts w:asciiTheme="minorHAnsi" w:hAnsiTheme="minorHAnsi" w:cstheme="minorHAnsi"/>
          <w:color w:val="000000"/>
        </w:rPr>
        <w:br/>
        <w:t>w kategorii obowiązków, np. tolerowania cudzych poglądów, lub obowiązki, które trudno zweryfikować, np. godnie reprezentować Placówkę, dokładać wszelkich starań aby uzyskiwać jak najlepsze wyniki w nauce;</w:t>
      </w:r>
    </w:p>
    <w:p w:rsidR="00FC3430" w:rsidRDefault="00FC3430" w:rsidP="00FC343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części dotyczącej kar –  zapis „upomnienie, nagana wychowawcy wobec grupy”, który może być naruszeniem prawa dziecka do ochrony przed poniżającym traktowaniem </w:t>
      </w:r>
      <w:r>
        <w:rPr>
          <w:rFonts w:asciiTheme="minorHAnsi" w:hAnsiTheme="minorHAnsi" w:cstheme="minorHAnsi"/>
          <w:color w:val="000000"/>
        </w:rPr>
        <w:br/>
        <w:t>i karaniem.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regulaminie nie uwzględniono zapisów umożliwiających odwołanie się od otrzymanej kary. </w:t>
      </w:r>
      <w:r>
        <w:rPr>
          <w:rFonts w:asciiTheme="minorHAnsi" w:hAnsiTheme="minorHAnsi" w:cstheme="minorHAnsi"/>
          <w:color w:val="000000"/>
        </w:rPr>
        <w:br/>
        <w:t xml:space="preserve">Z wypowiedzi wynika, że wychowawcy omawiają zachowanie dzieci przy określaniu wysokości kieszonkowego na dany miesiąc. 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 pisemnych wyjaśnień dyrektora wynika, że w okresie kontrolnym: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- nie odnotowano sytuacji związanych z przemocą rówieśniczą,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- wychowankowie nie zgłaszali do dyrektora niewłaściwych zachowań wychowawców ani innych osób dorosłych wobec dzieci,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O prawach i obowiązkach nowo przyjmowani wychowankowie informowani są przez pedagoga. </w:t>
      </w:r>
    </w:p>
    <w:p w:rsidR="00FC3430" w:rsidRDefault="00FC3430" w:rsidP="00FC3430">
      <w:pPr>
        <w:spacing w:before="240" w:line="360" w:lineRule="auto"/>
        <w:ind w:right="-108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związku z powyższym tę część zadania oceniono: pozytywnie pomimo uchybień.</w:t>
      </w:r>
    </w:p>
    <w:p w:rsidR="00FC3430" w:rsidRDefault="00FC3430" w:rsidP="00FC3430">
      <w:pPr>
        <w:spacing w:line="360" w:lineRule="auto"/>
        <w:ind w:right="-108"/>
        <w:jc w:val="both"/>
        <w:outlineLvl w:val="0"/>
        <w:rPr>
          <w:b/>
          <w:i/>
          <w:color w:val="000000"/>
        </w:rPr>
      </w:pPr>
    </w:p>
    <w:p w:rsidR="00FC3430" w:rsidRDefault="00FC3430" w:rsidP="00FC3430">
      <w:pPr>
        <w:numPr>
          <w:ilvl w:val="0"/>
          <w:numId w:val="3"/>
        </w:numPr>
        <w:spacing w:line="360" w:lineRule="auto"/>
        <w:ind w:left="426" w:right="-108" w:hanging="426"/>
        <w:jc w:val="both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Kwalifikacje pracowników merytorycznych zatrudnionych w placówce 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Stan i strukturę zatrudnienia pracowników sprawdzono na podstawie analizy przekazanej przez dyrektora dokumentacji i wyjaśnień. 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okresie objętym kontrolą i na dzień kontroli w Placówce zatrudnionych było 4 starszych wychowawców w pełnym wymiarze czasu pracy oraz dyrektor, pedagog (1 etat), psycholog (1 etat do 30.11.2020 r.), pracownik socjalny (1 etat, do 30.11.2020 r.)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5"/>
      </w:r>
      <w:r>
        <w:rPr>
          <w:rFonts w:asciiTheme="minorHAnsi" w:hAnsiTheme="minorHAnsi" w:cstheme="minorHAnsi"/>
          <w:color w:val="000000"/>
        </w:rPr>
        <w:t xml:space="preserve">. 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Zgodnie z przedstawionym harmonogramami pracy, pedagog do stycznia 2021 r. pełnił dyżury </w:t>
      </w:r>
      <w:r>
        <w:rPr>
          <w:rFonts w:asciiTheme="minorHAnsi" w:hAnsiTheme="minorHAnsi" w:cstheme="minorHAnsi"/>
          <w:color w:val="000000"/>
        </w:rPr>
        <w:br/>
        <w:t>dwa dni w tygodniu w godzinach 12.00-20.00, w pozostałe dni – od 7.00 do 15.00; od stycznia 2021 r. - we wszystkie dni tygodnia w godzinach 7.00-15.00 (harmonogram z 4.01.2021 r.</w:t>
      </w:r>
      <w:r>
        <w:rPr>
          <w:rFonts w:asciiTheme="minorHAnsi" w:hAnsiTheme="minorHAnsi" w:cstheme="minorHAnsi"/>
          <w:color w:val="000000"/>
        </w:rPr>
        <w:br/>
        <w:t xml:space="preserve"> i z 05.10.2018 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6"/>
      </w:r>
      <w:r>
        <w:rPr>
          <w:rFonts w:asciiTheme="minorHAnsi" w:hAnsiTheme="minorHAnsi" w:cstheme="minorHAnsi"/>
          <w:color w:val="000000"/>
        </w:rPr>
        <w:t>). Zdaniem zespołu kontrolującego takie godziny pracy uniemożliwiają efektywną pomoc dzieciom, które najczęściej w godzinach porannych przebywają w szkołach. Ponadto zgodnie z przekazanymi planami pracy wychowawców, np. w październiku 2020 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7"/>
      </w:r>
      <w:r>
        <w:rPr>
          <w:rFonts w:asciiTheme="minorHAnsi" w:hAnsiTheme="minorHAnsi" w:cstheme="minorHAnsi"/>
          <w:color w:val="000000"/>
        </w:rPr>
        <w:t xml:space="preserve"> (01.10.2020 r., 8.10.2020 r., 22.10.2020 r.) pedagog była ujmowana w jako wychowawca w tych samych godzinach, w których pełniła dyżur pedagoga. Podobne sytuacje miały miejsce w lutym 2020 r. i czerwcu 2021 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8"/>
      </w:r>
      <w:r>
        <w:rPr>
          <w:rFonts w:asciiTheme="minorHAnsi" w:hAnsiTheme="minorHAnsi" w:cstheme="minorHAnsi"/>
          <w:color w:val="000000"/>
        </w:rPr>
        <w:t>. Zgodnie z zapisami w dzienniku pracy pedagoga z 25.05.2020 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9"/>
      </w:r>
      <w:r>
        <w:rPr>
          <w:rFonts w:asciiTheme="minorHAnsi" w:hAnsiTheme="minorHAnsi" w:cstheme="minorHAnsi"/>
          <w:color w:val="000000"/>
        </w:rPr>
        <w:t xml:space="preserve"> pedagog pełnił dyżur od 8.00 do 20.00 i od 20.00 do 8.00, co jest niezgodne z przepisami Kodeksu Pracy. Z przedstawionych dokumentów wynika, że liczba etatów wychowawców jest niewystarczająca, nie pozwala na zapewnienie efektywnej i ciągłej opieki wychowawczej przy </w:t>
      </w:r>
      <w:r>
        <w:rPr>
          <w:rFonts w:asciiTheme="minorHAnsi" w:hAnsiTheme="minorHAnsi" w:cstheme="minorHAnsi"/>
          <w:color w:val="000000"/>
        </w:rPr>
        <w:lastRenderedPageBreak/>
        <w:t>zachowaniu warunków bezpieczeństwa i higieny pracy. Zgodnie z Załącznikiem do Regulaminu Organizacyjnego Placówki Opiekuńczo-Wychowawczej w Gołotczyźnie z dnia 21 grudnia 2020 r.  zespół opiekuńczo-wychowawczy obejmował 5 etatów wychowawcy i 1 etat pedagoga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50"/>
      </w:r>
      <w:r>
        <w:rPr>
          <w:rFonts w:asciiTheme="minorHAnsi" w:hAnsiTheme="minorHAnsi" w:cstheme="minorHAnsi"/>
          <w:color w:val="000000"/>
        </w:rPr>
        <w:t>. Specjaliści pełnią w placówce opiekuńczo-wychowawczej określone zadania i dyżury wychowawcze powinni pełnić jedynie sporadycznie. Liczba pracowników nie pozwalała na realizację zapisów § 10 ust. 1 rozporządzenia.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 podstawie analizy przedłożonych dokumentów stwierdzono, że zatrudniona kadra spełnia wymogi określone w art. 97 ust. 3 oraz art. 98 ust. 1 i ust. 3 ustawy. Ze względu na długoletni staż pracy nie było potrzeby weryfikacji ww. pracowników w Rejestrze Sprawców Przestępstw na Tle Seksualnym, zgodnie z art. 21 ust. 1 ustawy z dnia 13 maja 2016 r. o </w:t>
      </w:r>
      <w:r>
        <w:rPr>
          <w:rFonts w:asciiTheme="minorHAnsi" w:hAnsiTheme="minorHAnsi" w:cstheme="minorHAnsi"/>
          <w:bCs/>
          <w:color w:val="000000"/>
        </w:rPr>
        <w:t xml:space="preserve">przeciwdziałaniu zagrożeniom przestępczością na tle seksualnym </w:t>
      </w:r>
      <w:r>
        <w:rPr>
          <w:rFonts w:asciiTheme="minorHAnsi" w:hAnsiTheme="minorHAnsi" w:cstheme="minorHAnsi"/>
          <w:color w:val="000000"/>
        </w:rPr>
        <w:t xml:space="preserve">(Dz. U. z 2018 r. poz. 405, z późn. zm.). 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Placówka nie korzystała z pomocy rodzin współpracujących ani wolontariuszy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51"/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W okresie kontrolnym jedynie pedagog uczestniczył w szkoleniach z zakresu odpowiadającym jego zadaniom. </w:t>
      </w:r>
      <w:r>
        <w:rPr>
          <w:rFonts w:asciiTheme="minorHAnsi" w:hAnsiTheme="minorHAnsi" w:cstheme="minorHAnsi"/>
        </w:rPr>
        <w:br/>
      </w:r>
    </w:p>
    <w:p w:rsidR="00FC3430" w:rsidRDefault="00FC3430" w:rsidP="00FC3430">
      <w:pPr>
        <w:spacing w:line="276" w:lineRule="auto"/>
        <w:ind w:right="-108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związku z powyższym tę część zadania oceniono: pozytywnie pomimo nieprawidłowościami</w:t>
      </w:r>
    </w:p>
    <w:p w:rsidR="00FC3430" w:rsidRDefault="00FC3430" w:rsidP="00FC3430">
      <w:pPr>
        <w:spacing w:line="276" w:lineRule="auto"/>
        <w:ind w:right="-108"/>
        <w:outlineLvl w:val="0"/>
        <w:rPr>
          <w:rFonts w:asciiTheme="minorHAnsi" w:hAnsiTheme="minorHAnsi" w:cstheme="minorHAnsi"/>
          <w:b/>
          <w:color w:val="000000"/>
        </w:rPr>
      </w:pPr>
    </w:p>
    <w:p w:rsidR="00FC3430" w:rsidRDefault="00FC3430" w:rsidP="00FC34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 stwierdzone nieprawidłowości odpowiedzialność ponosi dyrektor placówki. Przyczyną nieprawidłowości był niewystarczający nadzór nad organizacją pracy wychowawczej.</w:t>
      </w:r>
    </w:p>
    <w:p w:rsidR="00FC3430" w:rsidRDefault="00FC3430" w:rsidP="00FC343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 podstawie art. 197d ustawy z dnia 9 czerwca 2011 r. o wspieraniu rodziny i systemie pieczy zastępczej oraz na podstawie rozporządzenia Ministra Pracy i Polityki Społecznej z dnia </w:t>
      </w:r>
      <w:r>
        <w:rPr>
          <w:rFonts w:asciiTheme="minorHAnsi" w:hAnsiTheme="minorHAnsi" w:cstheme="minorHAnsi"/>
          <w:color w:val="000000"/>
        </w:rPr>
        <w:br/>
        <w:t>21 sierpnia 2015 r. w sprawie przeprowadzania kontroli przez wojewodę oraz wzoru legitymacji uprawniającej do przeprowadzania kontroli i wobec stwierdzonych uchybień i nieprawidłowości kieruję następujące zalecenia pokontrolne:</w:t>
      </w:r>
    </w:p>
    <w:p w:rsidR="00FC3430" w:rsidRDefault="00FC3430" w:rsidP="00FC3430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Podjąć działania zmierzające do podniesienia standardu bytowego w Placówce Opiekuńczo-Wychowawczej Socjalizacyjnej w Gołotczyźnie.</w:t>
      </w:r>
    </w:p>
    <w:p w:rsidR="00FC3430" w:rsidRDefault="00FC3430" w:rsidP="00FC3430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zakresie dokumentacji prowadzonej w placówce:</w:t>
      </w:r>
    </w:p>
    <w:p w:rsidR="00FC3430" w:rsidRDefault="00FC3430" w:rsidP="00FC3430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diagnozach psychofizycznych uwzględniać wszystkie wskazania określone w § 14 ust. 4 ww. rozporządzenia. Indywidualizować dokonywane zapisy;</w:t>
      </w:r>
    </w:p>
    <w:p w:rsidR="00FC3430" w:rsidRDefault="00FC3430" w:rsidP="00FC3430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</w:t>
      </w:r>
      <w:r>
        <w:rPr>
          <w:rFonts w:asciiTheme="minorHAnsi" w:hAnsiTheme="minorHAnsi" w:cstheme="minorHAnsi"/>
          <w:iCs/>
          <w:color w:val="000000"/>
        </w:rPr>
        <w:t xml:space="preserve">planach pomocy dziecku wyodrębnić cele, działania krótkoterminowe oraz cele, działania długoterminowe. Zapisy formułować w sposób umożliwiający ich weryfikację i ocenę; </w:t>
      </w:r>
    </w:p>
    <w:p w:rsidR="00FC3430" w:rsidRDefault="00FC3430" w:rsidP="00FC3430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dokonywać </w:t>
      </w:r>
      <w:r>
        <w:rPr>
          <w:rFonts w:asciiTheme="minorHAnsi" w:hAnsiTheme="minorHAnsi" w:cstheme="minorHAnsi"/>
          <w:color w:val="000000"/>
        </w:rPr>
        <w:t xml:space="preserve">modyfikacji planu pomocy dziecku bezpośrednio po posiedzeniu  zespołu do spraw okresowej oceny sytuacji dziecka, dostosować dokument </w:t>
      </w:r>
      <w:r>
        <w:rPr>
          <w:rFonts w:asciiTheme="minorHAnsi" w:hAnsiTheme="minorHAnsi" w:cstheme="minorHAnsi"/>
          <w:color w:val="000000"/>
        </w:rPr>
        <w:br/>
        <w:t>do obszarów ujętych w planie pomocy dziecku;</w:t>
      </w:r>
    </w:p>
    <w:p w:rsidR="00FC3430" w:rsidRDefault="00FC3430" w:rsidP="00FC3430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w kartach pobytu systematycznie, co miesiąc wypełniać wszystkie obszary wskazane w § 17 ust. 1 pkt 2 ww. rozporządzenia; w przypadku wychowanków </w:t>
      </w:r>
      <w:r>
        <w:rPr>
          <w:rFonts w:asciiTheme="minorHAnsi" w:hAnsiTheme="minorHAnsi" w:cstheme="minorHAnsi"/>
          <w:color w:val="000000"/>
        </w:rPr>
        <w:lastRenderedPageBreak/>
        <w:t xml:space="preserve">umieszczonych na miejscach interwencyjnych kartę pobytu uzupełniać w terminach określonych w § 17 ust. 4 ww. rozporządzenia;  </w:t>
      </w:r>
    </w:p>
    <w:p w:rsidR="00FC3430" w:rsidRDefault="00FC3430" w:rsidP="00FC3430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bookmarkStart w:id="3" w:name="_Hlk91576837"/>
      <w:r>
        <w:rPr>
          <w:rFonts w:asciiTheme="minorHAnsi" w:hAnsiTheme="minorHAnsi" w:cstheme="minorHAnsi"/>
          <w:color w:val="000000"/>
        </w:rPr>
        <w:t xml:space="preserve">stosować nazewnictwo dokumentów określone w § 17 ust. 1 pkt 4 </w:t>
      </w:r>
      <w:r>
        <w:rPr>
          <w:rFonts w:asciiTheme="minorHAnsi" w:hAnsiTheme="minorHAnsi" w:cstheme="minorHAnsi"/>
          <w:color w:val="000000"/>
        </w:rPr>
        <w:br/>
        <w:t xml:space="preserve">ww. rozporządzenia oraz regularnie prowadzić arkusze badań i obserwacji psychologicznych oraz pedagogicznych dla każdego wychowanka, uwzględniając </w:t>
      </w:r>
      <w:r>
        <w:rPr>
          <w:rFonts w:asciiTheme="minorHAnsi" w:hAnsiTheme="minorHAnsi" w:cstheme="minorHAnsi"/>
          <w:color w:val="000000"/>
        </w:rPr>
        <w:br/>
        <w:t>w nich przede wszystkim spostrzeżenia psychologiczne lub pedagogiczne;</w:t>
      </w:r>
    </w:p>
    <w:bookmarkEnd w:id="3"/>
    <w:p w:rsidR="00FC3430" w:rsidRDefault="00FC3430" w:rsidP="00FC3430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zgodnie z § 17 ust. 1 pkt 3 prowadzić kartę udziału w zajęciach prowadzonych przez psychologa, pedagoga lub osobę prowadzącą terapię, także poza Placówką, dla każdego dziecka, które w nich uczestniczy;</w:t>
      </w:r>
    </w:p>
    <w:p w:rsidR="00FC3430" w:rsidRDefault="00FC3430" w:rsidP="00FC3430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dokumenty opatrywać podpisem osoby sporządzającej;</w:t>
      </w:r>
    </w:p>
    <w:p w:rsidR="00FC3430" w:rsidRDefault="00FC3430" w:rsidP="00FC3430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color w:val="000000"/>
        </w:rPr>
        <w:t>w ewidencji dzieci uwzględnić dane określone w §17 ust. 5 pkt 3 ww. rozporządzenia</w:t>
      </w:r>
      <w:r>
        <w:rPr>
          <w:rFonts w:asciiTheme="minorHAnsi" w:hAnsiTheme="minorHAnsi" w:cstheme="minorHAnsi"/>
          <w:color w:val="000000"/>
        </w:rPr>
        <w:t>.</w:t>
      </w:r>
    </w:p>
    <w:p w:rsidR="00FC3430" w:rsidRDefault="00FC3430" w:rsidP="00FC3430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Podejmować działania zmierzające do skrócenia pobytu dzieci umieszczonych na miejscach interwencyjnych do okresu wskazanego w art. 103 ust. 6 ww. ustawy.</w:t>
      </w:r>
    </w:p>
    <w:p w:rsidR="00FC3430" w:rsidRDefault="00FC3430" w:rsidP="00FC3430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Dotrzymywać terminów określonych w art. 145 ust. 2 ustawy, sporządzane dokumenty uzupełniać o daty dzienne i czytelne podpisy.</w:t>
      </w:r>
    </w:p>
    <w:p w:rsidR="00FC3430" w:rsidRDefault="00FC3430" w:rsidP="00FC343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bookmarkStart w:id="4" w:name="_Hlk91576903"/>
      <w:r>
        <w:rPr>
          <w:rFonts w:asciiTheme="minorHAnsi" w:hAnsiTheme="minorHAnsi" w:cstheme="minorHAnsi"/>
        </w:rPr>
        <w:t>Z Regulaminu samorządu wychowanków Placówki Opiekuńczo-Wychowawczej Socjalizacyjnej w Gołotczyźnie</w:t>
      </w:r>
      <w:r>
        <w:rPr>
          <w:rFonts w:asciiTheme="minorHAnsi" w:hAnsiTheme="minorHAnsi" w:cstheme="minorHAnsi"/>
          <w:color w:val="000000"/>
        </w:rPr>
        <w:t xml:space="preserve"> usunąć zapisy niebędące prawami, które nie mieszczą się </w:t>
      </w:r>
      <w:r>
        <w:rPr>
          <w:rFonts w:asciiTheme="minorHAnsi" w:hAnsiTheme="minorHAnsi" w:cstheme="minorHAnsi"/>
          <w:color w:val="000000"/>
        </w:rPr>
        <w:br/>
        <w:t xml:space="preserve">w kategorii obowiązków oraz ograniczające prawo dziecka do ochrony przed poniżającym traktowaniem i karaniem określone w art. 4 pkt 9 ww. ustawy, uwzględnić zapisy dotyczące odwołania się od nałożonej kary; </w:t>
      </w:r>
    </w:p>
    <w:bookmarkEnd w:id="4"/>
    <w:p w:rsidR="00FC3430" w:rsidRDefault="00FC3430" w:rsidP="00FC343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W porozumieniu z organem prowadzącym rozważyć możliwość zatrudnienia psychologa oraz większej liczby wychowawców, co zagwarantuje możliwość udzielenia specjalistycznej pomocy wychowankom oraz zapewni dzieciom ciągłą opiekę wychowawczą z zachowaniem zasad bezpieczeństwa i higieny pracy. </w:t>
      </w:r>
      <w:r>
        <w:rPr>
          <w:rFonts w:asciiTheme="minorHAnsi" w:hAnsiTheme="minorHAnsi" w:cstheme="minorHAnsi"/>
        </w:rPr>
        <w:br/>
      </w:r>
    </w:p>
    <w:p w:rsidR="00FC3430" w:rsidRDefault="00FC3430" w:rsidP="00FC3430">
      <w:pPr>
        <w:spacing w:line="276" w:lineRule="auto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>Uwagi i wnioski: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FC3430" w:rsidRDefault="00FC3430" w:rsidP="00FC3430">
      <w:pPr>
        <w:pStyle w:val="Akapitzlist"/>
        <w:numPr>
          <w:ilvl w:val="0"/>
          <w:numId w:val="8"/>
        </w:numPr>
        <w:spacing w:after="0"/>
        <w:rPr>
          <w:rFonts w:ascii="Calibri" w:hAnsi="Calibri" w:cs="Calibri"/>
        </w:rPr>
      </w:pPr>
      <w:bookmarkStart w:id="5" w:name="_Hlk91576919"/>
      <w:r>
        <w:rPr>
          <w:rFonts w:ascii="Calibri" w:hAnsi="Calibri" w:cs="Calibri"/>
        </w:rPr>
        <w:t xml:space="preserve">Przy </w:t>
      </w:r>
      <w:r>
        <w:rPr>
          <w:rFonts w:asciiTheme="minorHAnsi" w:hAnsiTheme="minorHAnsi" w:cstheme="minorHAnsi"/>
        </w:rPr>
        <w:t xml:space="preserve">najbliższej zmianie regulaminu organizacyjnego placówki dostosować jego zapisy </w:t>
      </w:r>
      <w:r>
        <w:rPr>
          <w:rFonts w:asciiTheme="minorHAnsi" w:hAnsiTheme="minorHAnsi" w:cstheme="minorHAnsi"/>
        </w:rPr>
        <w:br/>
        <w:t xml:space="preserve">do obowiązujących przepisów prawa. </w:t>
      </w:r>
    </w:p>
    <w:bookmarkEnd w:id="5"/>
    <w:p w:rsidR="00FC3430" w:rsidRDefault="00FC3430" w:rsidP="00FC3430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Zasadach przydzielania kieszonkowego </w:t>
      </w:r>
      <w:r>
        <w:rPr>
          <w:rFonts w:ascii="Calibri" w:hAnsi="Calibri" w:cs="Calibri"/>
        </w:rPr>
        <w:t>w Placówce Opiekuńczo-Wychowawczej Socjalizacyjnej w Gołotczyźnie</w:t>
      </w:r>
      <w:r>
        <w:rPr>
          <w:rFonts w:asciiTheme="minorHAnsi" w:hAnsiTheme="minorHAnsi" w:cstheme="minorHAnsi"/>
        </w:rPr>
        <w:t xml:space="preserve"> określić kwotę minimalną, do jakiej może być ono obniżone. </w:t>
      </w:r>
    </w:p>
    <w:p w:rsidR="00FC3430" w:rsidRDefault="00FC3430" w:rsidP="00FC3430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Skrupulatnie wypełniać obowiązującą w placówce dokumentację, w tym sporządzić ewidencję wydawanych leków. </w:t>
      </w:r>
    </w:p>
    <w:p w:rsidR="00FC3430" w:rsidRDefault="00FC3430" w:rsidP="00FC3430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nowo przyjmowanych wychowanków powoływać zespół ds. okresowej oceny sytuacji dziecka.</w:t>
      </w:r>
    </w:p>
    <w:p w:rsidR="00FC3430" w:rsidRDefault="00FC3430" w:rsidP="00FC3430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Intensyfikować działania związane z usamodzielnianiem wychowanków.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</w:rPr>
      </w:pPr>
    </w:p>
    <w:p w:rsidR="00FC3430" w:rsidRDefault="00FC3430" w:rsidP="00FC3430">
      <w:pPr>
        <w:spacing w:line="276" w:lineRule="auto"/>
        <w:jc w:val="center"/>
        <w:outlineLvl w:val="0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Pouczenie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Zgodnie z art. 197d ustawy z dnia 9 czerwca 2011 r. o wspieraniu rodziny i systemie pieczy zastępczej (Dz. U. z 2020 r. poz. 821, z późn. zm.) oraz § 14 ust. 1 rozporządzenia Ministra Pracy </w:t>
      </w:r>
      <w:r>
        <w:rPr>
          <w:rFonts w:asciiTheme="minorHAnsi" w:hAnsiTheme="minorHAnsi" w:cstheme="minorHAnsi"/>
          <w:color w:val="000000"/>
        </w:rPr>
        <w:br/>
        <w:t xml:space="preserve">i Polityki Społecznej z dnia 21 sierpnia 2015 </w:t>
      </w:r>
      <w:r>
        <w:rPr>
          <w:rStyle w:val="object8"/>
          <w:rFonts w:asciiTheme="minorHAnsi" w:hAnsiTheme="minorHAnsi" w:cstheme="minorHAnsi"/>
          <w:color w:val="000000"/>
        </w:rPr>
        <w:t xml:space="preserve">r. w sprawie przeprowadzania kontroli przez </w:t>
      </w:r>
      <w:r>
        <w:rPr>
          <w:rStyle w:val="object8"/>
          <w:rFonts w:asciiTheme="minorHAnsi" w:hAnsiTheme="minorHAnsi" w:cstheme="minorHAnsi"/>
          <w:color w:val="000000"/>
        </w:rPr>
        <w:lastRenderedPageBreak/>
        <w:t>wojewodę oraz wzoru legitymacji uprawniającej do przeprowadzania kontroli (Dz</w:t>
      </w:r>
      <w:r>
        <w:rPr>
          <w:rFonts w:asciiTheme="minorHAnsi" w:hAnsiTheme="minorHAnsi" w:cstheme="minorHAnsi"/>
          <w:color w:val="000000"/>
        </w:rPr>
        <w:t>. U.</w:t>
      </w:r>
      <w:r>
        <w:rPr>
          <w:rStyle w:val="object9"/>
          <w:rFonts w:asciiTheme="minorHAnsi" w:hAnsiTheme="minorHAnsi" w:cstheme="minorHAnsi"/>
          <w:color w:val="000000"/>
        </w:rPr>
        <w:t xml:space="preserve"> poz</w:t>
      </w:r>
      <w:r>
        <w:rPr>
          <w:rFonts w:asciiTheme="minorHAnsi" w:hAnsiTheme="minorHAnsi" w:cstheme="minorHAnsi"/>
          <w:color w:val="000000"/>
        </w:rPr>
        <w:t xml:space="preserve">. 1477) kontrolowana jednostka może w terminie 7 dni od dnia otrzymania wystąpienia pokontrolnego, zgłosić do Wojewody Mazowieckiego zastrzeżenia do wydanego wystąpienia lub/i do zawartych </w:t>
      </w:r>
      <w:r>
        <w:rPr>
          <w:rFonts w:asciiTheme="minorHAnsi" w:hAnsiTheme="minorHAnsi" w:cstheme="minorHAnsi"/>
          <w:color w:val="000000"/>
        </w:rPr>
        <w:br/>
        <w:t xml:space="preserve">w nim zaleceń pokontrolnych na adres: Mazowiecki Urząd Wojewódzki w Warszawie, Wydział Polityki Społecznej, plac Bankowy 3/5, 00-950 Warszawa. 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 nieuwzględnienia przez Wojewodę Mazowieckiego zastrzeżeń oraz </w:t>
      </w:r>
      <w:r>
        <w:rPr>
          <w:rFonts w:asciiTheme="minorHAnsi" w:hAnsiTheme="minorHAnsi" w:cstheme="minorHAnsi"/>
          <w:color w:val="000000"/>
        </w:rPr>
        <w:br/>
        <w:t xml:space="preserve">w przypadku nie zgłoszenia zastrzeżeń do zaleceń, kontrolowana jednostka jest obowiązana </w:t>
      </w:r>
      <w:r>
        <w:rPr>
          <w:rFonts w:asciiTheme="minorHAnsi" w:hAnsiTheme="minorHAnsi" w:cstheme="minorHAnsi"/>
          <w:color w:val="000000"/>
        </w:rPr>
        <w:br/>
        <w:t xml:space="preserve">w terminie 30 dni od otrzymania niniejszego wystąpienia pokontrolnego powiadomić wojewodę </w:t>
      </w:r>
      <w:r>
        <w:rPr>
          <w:rFonts w:asciiTheme="minorHAnsi" w:hAnsiTheme="minorHAnsi" w:cstheme="minorHAnsi"/>
          <w:color w:val="000000"/>
        </w:rPr>
        <w:br/>
        <w:t xml:space="preserve">o sposobie realizacji uwag, wniosków i zaleceń. 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przypadku uwzględnienia zastrzeżeń odpowiadając na zalecenia należy mieć na uwadze zmiany wynikające z powyższego faktu.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Jednocześnie przypominam, że w przypadku osób, które nie realizują zaleceń pokontrolnych mają zastosowanie przepisy art. 198 ww. ustawy o wspieraniu rodziny i systemie pieczy zastępczej.</w:t>
      </w:r>
    </w:p>
    <w:p w:rsidR="00FC3430" w:rsidRDefault="00FC3430" w:rsidP="00FC3430">
      <w:pPr>
        <w:spacing w:line="276" w:lineRule="auto"/>
        <w:rPr>
          <w:rFonts w:asciiTheme="minorHAnsi" w:hAnsiTheme="minorHAnsi" w:cstheme="minorHAnsi"/>
        </w:rPr>
      </w:pPr>
    </w:p>
    <w:p w:rsidR="00FC3430" w:rsidRDefault="00FC3430" w:rsidP="00FC3430">
      <w:pPr>
        <w:spacing w:line="276" w:lineRule="auto"/>
      </w:pPr>
    </w:p>
    <w:p w:rsidR="00FC3430" w:rsidRDefault="00FC3430" w:rsidP="00FC3430">
      <w:pPr>
        <w:ind w:right="848"/>
        <w:rPr>
          <w:rFonts w:eastAsia="Calibri"/>
          <w:lang w:eastAsia="en-US"/>
        </w:rPr>
      </w:pPr>
    </w:p>
    <w:p w:rsidR="00FC3430" w:rsidRDefault="00FC3430" w:rsidP="00FC3430">
      <w:pPr>
        <w:spacing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FC3430" w:rsidRDefault="00FC3430" w:rsidP="00FC3430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Anna Olszewska</w:t>
      </w:r>
    </w:p>
    <w:p w:rsidR="00FC3430" w:rsidRDefault="00FC3430" w:rsidP="00FC3430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Dyrektor Wydziału Polityki Społecznej</w:t>
      </w:r>
    </w:p>
    <w:p w:rsidR="00FC3430" w:rsidRDefault="00FC3430" w:rsidP="00FC3430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Wydział Polityki Społecznej</w:t>
      </w:r>
    </w:p>
    <w:p w:rsidR="00FC3430" w:rsidRDefault="00FC3430" w:rsidP="00FC3430">
      <w:pPr>
        <w:spacing w:before="24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FC3430" w:rsidRDefault="00FC3430" w:rsidP="00FC3430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FC3430" w:rsidRDefault="00FC3430" w:rsidP="00FC3430">
      <w:pPr>
        <w:ind w:right="84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Zastępca Kierownika Oddziału</w:t>
      </w:r>
    </w:p>
    <w:p w:rsidR="00FC3430" w:rsidRDefault="00FC3430" w:rsidP="00FC3430">
      <w:pPr>
        <w:ind w:right="848"/>
        <w:rPr>
          <w:rFonts w:eastAsia="Calibri"/>
          <w:lang w:eastAsia="en-US"/>
        </w:rPr>
      </w:pPr>
      <w:r>
        <w:rPr>
          <w:rFonts w:eastAsia="Calibri"/>
          <w:lang w:eastAsia="en-US"/>
        </w:rPr>
        <w:t>ds. Wspierania Rodziny i Pieczy Zastępczej</w:t>
      </w:r>
      <w:r>
        <w:rPr>
          <w:rFonts w:eastAsia="Calibri"/>
          <w:lang w:eastAsia="en-US"/>
        </w:rPr>
        <w:tab/>
      </w:r>
    </w:p>
    <w:p w:rsidR="00FC3430" w:rsidRDefault="00FC3430" w:rsidP="00FC3430">
      <w:pPr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</w:t>
      </w:r>
      <w:r>
        <w:rPr>
          <w:rFonts w:eastAsia="Calibri"/>
          <w:lang w:eastAsia="en-US"/>
        </w:rPr>
        <w:t>Małgorzata Tajchman</w:t>
      </w:r>
    </w:p>
    <w:p w:rsidR="00FC3430" w:rsidRDefault="00FC3430" w:rsidP="00FC3430">
      <w:pPr>
        <w:spacing w:line="276" w:lineRule="auto"/>
        <w:rPr>
          <w:rFonts w:ascii="Calibri" w:hAnsi="Calibri" w:cs="Calibri"/>
        </w:rPr>
      </w:pPr>
    </w:p>
    <w:p w:rsidR="00FC3430" w:rsidRDefault="00FC3430" w:rsidP="00FC3430">
      <w:pPr>
        <w:ind w:right="848"/>
        <w:rPr>
          <w:rFonts w:eastAsia="Calibri"/>
          <w:lang w:eastAsia="en-US"/>
        </w:rPr>
      </w:pPr>
      <w:r>
        <w:rPr>
          <w:rFonts w:eastAsia="Calibri"/>
          <w:lang w:eastAsia="en-US"/>
        </w:rPr>
        <w:t>STARSZY INSPEKTOR WOJEWÓDZKI</w:t>
      </w:r>
      <w:r>
        <w:rPr>
          <w:rFonts w:eastAsia="Calibri"/>
          <w:lang w:eastAsia="en-US"/>
        </w:rPr>
        <w:tab/>
      </w:r>
    </w:p>
    <w:p w:rsidR="00FC3430" w:rsidRDefault="00FC3430" w:rsidP="00FC3430">
      <w:pPr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</w:t>
      </w:r>
      <w:r>
        <w:rPr>
          <w:rFonts w:eastAsia="Calibri"/>
          <w:lang w:eastAsia="en-US"/>
        </w:rPr>
        <w:t>Aneta Pilecka-Pietrzak</w:t>
      </w:r>
    </w:p>
    <w:p w:rsidR="00FC3430" w:rsidRDefault="00FC3430" w:rsidP="00FC3430">
      <w:pPr>
        <w:rPr>
          <w:rFonts w:eastAsia="Calibri"/>
          <w:lang w:eastAsia="en-US"/>
        </w:rPr>
      </w:pPr>
    </w:p>
    <w:p w:rsidR="00FC3430" w:rsidRDefault="00FC3430" w:rsidP="00FC343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STARSZY INSPEKTOR WOJEWÓDZKI</w:t>
      </w:r>
    </w:p>
    <w:p w:rsidR="00FC3430" w:rsidRDefault="00FC3430" w:rsidP="00FC343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Agata Łukasiak-Walaszek</w:t>
      </w:r>
      <w:r>
        <w:rPr>
          <w:rFonts w:eastAsia="Calibri"/>
          <w:bCs/>
          <w:color w:val="FF0000"/>
          <w:lang w:eastAsia="en-US"/>
        </w:rPr>
        <w:t xml:space="preserve">                      </w:t>
      </w:r>
    </w:p>
    <w:p w:rsidR="00FC3430" w:rsidRDefault="00FC3430" w:rsidP="00FC3430">
      <w:pPr>
        <w:spacing w:line="276" w:lineRule="auto"/>
        <w:rPr>
          <w:rFonts w:ascii="Calibri" w:hAnsi="Calibri" w:cs="Calibri"/>
        </w:rPr>
      </w:pPr>
    </w:p>
    <w:bookmarkEnd w:id="1"/>
    <w:p w:rsidR="004824F3" w:rsidRPr="00504F2F" w:rsidRDefault="00D85EA7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sectPr w:rsidR="004824F3" w:rsidRPr="00504F2F" w:rsidSect="004841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A7" w:rsidRDefault="00D85EA7" w:rsidP="00FC3430">
      <w:r>
        <w:separator/>
      </w:r>
    </w:p>
  </w:endnote>
  <w:endnote w:type="continuationSeparator" w:id="0">
    <w:p w:rsidR="00D85EA7" w:rsidRDefault="00D85EA7" w:rsidP="00FC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A7" w:rsidRDefault="00D85EA7" w:rsidP="00FC3430">
      <w:r>
        <w:separator/>
      </w:r>
    </w:p>
  </w:footnote>
  <w:footnote w:type="continuationSeparator" w:id="0">
    <w:p w:rsidR="00D85EA7" w:rsidRDefault="00D85EA7" w:rsidP="00FC3430">
      <w:r>
        <w:continuationSeparator/>
      </w:r>
    </w:p>
  </w:footnote>
  <w:footnote w:id="1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22-28 </w:t>
      </w:r>
    </w:p>
  </w:footnote>
  <w:footnote w:id="2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29-33 </w:t>
      </w:r>
    </w:p>
  </w:footnote>
  <w:footnote w:id="3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34-48</w:t>
      </w:r>
    </w:p>
  </w:footnote>
  <w:footnote w:id="4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49-63</w:t>
      </w:r>
    </w:p>
  </w:footnote>
  <w:footnote w:id="5">
    <w:p w:rsidR="00FC3430" w:rsidRDefault="00FC3430" w:rsidP="00FC3430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64</w:t>
      </w:r>
    </w:p>
  </w:footnote>
  <w:footnote w:id="6">
    <w:p w:rsidR="00FC3430" w:rsidRDefault="00FC3430" w:rsidP="00FC3430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65-66</w:t>
      </w:r>
    </w:p>
  </w:footnote>
  <w:footnote w:id="7">
    <w:p w:rsidR="00FC3430" w:rsidRDefault="00FC3430" w:rsidP="00FC3430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67-68</w:t>
      </w:r>
    </w:p>
  </w:footnote>
  <w:footnote w:id="8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69-77</w:t>
      </w:r>
    </w:p>
  </w:footnote>
  <w:footnote w:id="9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78-82 </w:t>
      </w:r>
    </w:p>
  </w:footnote>
  <w:footnote w:id="10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83</w:t>
      </w:r>
    </w:p>
  </w:footnote>
  <w:footnote w:id="11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84</w:t>
      </w:r>
    </w:p>
  </w:footnote>
  <w:footnote w:id="12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85-87</w:t>
      </w:r>
    </w:p>
  </w:footnote>
  <w:footnote w:id="13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88-107</w:t>
      </w:r>
    </w:p>
  </w:footnote>
  <w:footnote w:id="14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24</w:t>
      </w:r>
    </w:p>
  </w:footnote>
  <w:footnote w:id="15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wyjaśnienia str. 24 i str. 108</w:t>
      </w:r>
    </w:p>
  </w:footnote>
  <w:footnote w:id="16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109-110</w:t>
      </w:r>
    </w:p>
  </w:footnote>
  <w:footnote w:id="17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wyjaśnienia str. 23 i  str. 25</w:t>
      </w:r>
    </w:p>
  </w:footnote>
  <w:footnote w:id="18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111-112</w:t>
      </w:r>
    </w:p>
  </w:footnote>
  <w:footnote w:id="19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113</w:t>
      </w:r>
    </w:p>
  </w:footnote>
  <w:footnote w:id="20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114-124</w:t>
      </w:r>
    </w:p>
  </w:footnote>
  <w:footnote w:id="21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25 i str.125-126</w:t>
      </w:r>
    </w:p>
  </w:footnote>
  <w:footnote w:id="22">
    <w:p w:rsidR="00FC3430" w:rsidRDefault="00FC3430" w:rsidP="00FC3430">
      <w:pPr>
        <w:pStyle w:val="Tekstprzypisudolnego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127-130</w:t>
      </w:r>
    </w:p>
  </w:footnote>
  <w:footnote w:id="23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131-136</w:t>
      </w:r>
    </w:p>
  </w:footnote>
  <w:footnote w:id="24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137-143</w:t>
      </w:r>
    </w:p>
  </w:footnote>
  <w:footnote w:id="25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144-155</w:t>
      </w:r>
    </w:p>
  </w:footnote>
  <w:footnote w:id="26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156-162</w:t>
      </w:r>
    </w:p>
  </w:footnote>
  <w:footnote w:id="27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163-165</w:t>
      </w:r>
    </w:p>
  </w:footnote>
  <w:footnote w:id="28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166-175</w:t>
      </w:r>
    </w:p>
  </w:footnote>
  <w:footnote w:id="29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176-185</w:t>
      </w:r>
    </w:p>
  </w:footnote>
  <w:footnote w:id="30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186-187</w:t>
      </w:r>
    </w:p>
  </w:footnote>
  <w:footnote w:id="31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188-203</w:t>
      </w:r>
    </w:p>
  </w:footnote>
  <w:footnote w:id="32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204 </w:t>
      </w:r>
    </w:p>
  </w:footnote>
  <w:footnote w:id="33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205-208</w:t>
      </w:r>
    </w:p>
  </w:footnote>
  <w:footnote w:id="34">
    <w:p w:rsidR="00FC3430" w:rsidRDefault="00FC3430" w:rsidP="00FC3430">
      <w:pPr>
        <w:pStyle w:val="Tekstprzypisudolnego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209-210</w:t>
      </w:r>
    </w:p>
  </w:footnote>
  <w:footnote w:id="35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211-212</w:t>
      </w:r>
    </w:p>
  </w:footnote>
  <w:footnote w:id="36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26</w:t>
      </w:r>
    </w:p>
  </w:footnote>
  <w:footnote w:id="37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213</w:t>
      </w:r>
    </w:p>
  </w:footnote>
  <w:footnote w:id="38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84</w:t>
      </w:r>
    </w:p>
  </w:footnote>
  <w:footnote w:id="39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214-217</w:t>
      </w:r>
    </w:p>
  </w:footnote>
  <w:footnote w:id="40">
    <w:p w:rsidR="00FC3430" w:rsidRDefault="00FC3430" w:rsidP="00FC343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218</w:t>
      </w:r>
    </w:p>
  </w:footnote>
  <w:footnote w:id="41">
    <w:p w:rsidR="00FC3430" w:rsidRDefault="00FC3430" w:rsidP="00FC3430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219</w:t>
      </w:r>
    </w:p>
  </w:footnote>
  <w:footnote w:id="42">
    <w:p w:rsidR="00FC3430" w:rsidRDefault="00FC3430" w:rsidP="00FC3430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214 i 215</w:t>
      </w:r>
    </w:p>
  </w:footnote>
  <w:footnote w:id="43">
    <w:p w:rsidR="00FC3430" w:rsidRDefault="00FC3430" w:rsidP="00FC3430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220</w:t>
      </w:r>
    </w:p>
  </w:footnote>
  <w:footnote w:id="44">
    <w:p w:rsidR="00FC3430" w:rsidRDefault="00FC3430" w:rsidP="00FC3430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221-223</w:t>
      </w:r>
    </w:p>
  </w:footnote>
  <w:footnote w:id="45">
    <w:p w:rsidR="00FC3430" w:rsidRDefault="00FC3430" w:rsidP="00FC3430">
      <w:pPr>
        <w:pStyle w:val="Tekstprzypisudolnego"/>
      </w:pPr>
      <w:r>
        <w:rPr>
          <w:rStyle w:val="Odwoanieprzypisudolnego"/>
        </w:rPr>
        <w:footnoteRef/>
      </w:r>
      <w:r>
        <w:t>Akta kontroli str. 224-233</w:t>
      </w:r>
    </w:p>
  </w:footnote>
  <w:footnote w:id="46">
    <w:p w:rsidR="00FC3430" w:rsidRDefault="00FC3430" w:rsidP="00FC3430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234-235</w:t>
      </w:r>
    </w:p>
  </w:footnote>
  <w:footnote w:id="47">
    <w:p w:rsidR="00FC3430" w:rsidRDefault="00FC3430" w:rsidP="00FC3430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236-237</w:t>
      </w:r>
    </w:p>
  </w:footnote>
  <w:footnote w:id="48">
    <w:p w:rsidR="00FC3430" w:rsidRDefault="00FC3430" w:rsidP="00FC3430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238-244</w:t>
      </w:r>
    </w:p>
  </w:footnote>
  <w:footnote w:id="49">
    <w:p w:rsidR="00FC3430" w:rsidRDefault="00FC3430" w:rsidP="00FC3430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245</w:t>
      </w:r>
    </w:p>
  </w:footnote>
  <w:footnote w:id="50">
    <w:p w:rsidR="00FC3430" w:rsidRDefault="00FC3430" w:rsidP="00FC3430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str. 63</w:t>
      </w:r>
    </w:p>
  </w:footnote>
  <w:footnote w:id="51">
    <w:p w:rsidR="00FC3430" w:rsidRDefault="00FC3430" w:rsidP="00FC3430">
      <w:pPr>
        <w:pStyle w:val="Tekstprzypisudolnego"/>
      </w:pPr>
      <w:r>
        <w:rPr>
          <w:rStyle w:val="Odwoanieprzypisudolnego"/>
        </w:rPr>
        <w:footnoteRef/>
      </w:r>
      <w:r>
        <w:t xml:space="preserve"> Akta kontroli wyjaśnienia str. 28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94A"/>
    <w:multiLevelType w:val="hybridMultilevel"/>
    <w:tmpl w:val="8FE26878"/>
    <w:lvl w:ilvl="0" w:tplc="4008D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42E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07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64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416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0F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61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013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40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D158C"/>
    <w:multiLevelType w:val="hybridMultilevel"/>
    <w:tmpl w:val="83062374"/>
    <w:lvl w:ilvl="0" w:tplc="F33027CC">
      <w:start w:val="1"/>
      <w:numFmt w:val="lowerLetter"/>
      <w:lvlText w:val="%1."/>
      <w:lvlJc w:val="left"/>
      <w:pPr>
        <w:ind w:left="720" w:hanging="360"/>
      </w:pPr>
    </w:lvl>
    <w:lvl w:ilvl="1" w:tplc="01264E98">
      <w:start w:val="1"/>
      <w:numFmt w:val="lowerLetter"/>
      <w:lvlText w:val="%2."/>
      <w:lvlJc w:val="left"/>
      <w:pPr>
        <w:ind w:left="1440" w:hanging="360"/>
      </w:pPr>
    </w:lvl>
    <w:lvl w:ilvl="2" w:tplc="8A7E9ABA">
      <w:start w:val="1"/>
      <w:numFmt w:val="lowerRoman"/>
      <w:lvlText w:val="%3."/>
      <w:lvlJc w:val="right"/>
      <w:pPr>
        <w:ind w:left="2160" w:hanging="180"/>
      </w:pPr>
    </w:lvl>
    <w:lvl w:ilvl="3" w:tplc="413851A8">
      <w:start w:val="1"/>
      <w:numFmt w:val="decimal"/>
      <w:lvlText w:val="%4."/>
      <w:lvlJc w:val="left"/>
      <w:pPr>
        <w:ind w:left="2880" w:hanging="360"/>
      </w:pPr>
    </w:lvl>
    <w:lvl w:ilvl="4" w:tplc="1A4A0A32">
      <w:start w:val="1"/>
      <w:numFmt w:val="lowerLetter"/>
      <w:lvlText w:val="%5."/>
      <w:lvlJc w:val="left"/>
      <w:pPr>
        <w:ind w:left="3600" w:hanging="360"/>
      </w:pPr>
    </w:lvl>
    <w:lvl w:ilvl="5" w:tplc="61A68918">
      <w:start w:val="1"/>
      <w:numFmt w:val="lowerRoman"/>
      <w:lvlText w:val="%6."/>
      <w:lvlJc w:val="right"/>
      <w:pPr>
        <w:ind w:left="4320" w:hanging="180"/>
      </w:pPr>
    </w:lvl>
    <w:lvl w:ilvl="6" w:tplc="CDBA034E">
      <w:start w:val="1"/>
      <w:numFmt w:val="decimal"/>
      <w:lvlText w:val="%7."/>
      <w:lvlJc w:val="left"/>
      <w:pPr>
        <w:ind w:left="5040" w:hanging="360"/>
      </w:pPr>
    </w:lvl>
    <w:lvl w:ilvl="7" w:tplc="39CCC004">
      <w:start w:val="1"/>
      <w:numFmt w:val="lowerLetter"/>
      <w:lvlText w:val="%8."/>
      <w:lvlJc w:val="left"/>
      <w:pPr>
        <w:ind w:left="5760" w:hanging="360"/>
      </w:pPr>
    </w:lvl>
    <w:lvl w:ilvl="8" w:tplc="119A9D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969E3"/>
    <w:multiLevelType w:val="hybridMultilevel"/>
    <w:tmpl w:val="D6EEF712"/>
    <w:lvl w:ilvl="0" w:tplc="F6FE2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AA691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349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60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4BA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AC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A7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E99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A66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66FC3"/>
    <w:multiLevelType w:val="hybridMultilevel"/>
    <w:tmpl w:val="90EC5B7E"/>
    <w:lvl w:ilvl="0" w:tplc="A8D0DC08">
      <w:start w:val="1"/>
      <w:numFmt w:val="upperRoman"/>
      <w:lvlText w:val="%1."/>
      <w:lvlJc w:val="left"/>
      <w:pPr>
        <w:ind w:left="1080" w:hanging="720"/>
      </w:pPr>
    </w:lvl>
    <w:lvl w:ilvl="1" w:tplc="D9400F18">
      <w:start w:val="1"/>
      <w:numFmt w:val="lowerLetter"/>
      <w:lvlText w:val="%2."/>
      <w:lvlJc w:val="left"/>
      <w:pPr>
        <w:ind w:left="1440" w:hanging="360"/>
      </w:pPr>
    </w:lvl>
    <w:lvl w:ilvl="2" w:tplc="8E16663E">
      <w:start w:val="1"/>
      <w:numFmt w:val="lowerRoman"/>
      <w:lvlText w:val="%3."/>
      <w:lvlJc w:val="right"/>
      <w:pPr>
        <w:ind w:left="2160" w:hanging="180"/>
      </w:pPr>
    </w:lvl>
    <w:lvl w:ilvl="3" w:tplc="B044AB2E">
      <w:start w:val="1"/>
      <w:numFmt w:val="decimal"/>
      <w:lvlText w:val="%4."/>
      <w:lvlJc w:val="left"/>
      <w:pPr>
        <w:ind w:left="2880" w:hanging="360"/>
      </w:pPr>
    </w:lvl>
    <w:lvl w:ilvl="4" w:tplc="8C94964A">
      <w:start w:val="1"/>
      <w:numFmt w:val="lowerLetter"/>
      <w:lvlText w:val="%5."/>
      <w:lvlJc w:val="left"/>
      <w:pPr>
        <w:ind w:left="3600" w:hanging="360"/>
      </w:pPr>
    </w:lvl>
    <w:lvl w:ilvl="5" w:tplc="028E4CFA">
      <w:start w:val="1"/>
      <w:numFmt w:val="lowerRoman"/>
      <w:lvlText w:val="%6."/>
      <w:lvlJc w:val="right"/>
      <w:pPr>
        <w:ind w:left="4320" w:hanging="180"/>
      </w:pPr>
    </w:lvl>
    <w:lvl w:ilvl="6" w:tplc="9F8C3CFC">
      <w:start w:val="1"/>
      <w:numFmt w:val="decimal"/>
      <w:lvlText w:val="%7."/>
      <w:lvlJc w:val="left"/>
      <w:pPr>
        <w:ind w:left="5040" w:hanging="360"/>
      </w:pPr>
    </w:lvl>
    <w:lvl w:ilvl="7" w:tplc="0CEAE1EA">
      <w:start w:val="1"/>
      <w:numFmt w:val="lowerLetter"/>
      <w:lvlText w:val="%8."/>
      <w:lvlJc w:val="left"/>
      <w:pPr>
        <w:ind w:left="5760" w:hanging="360"/>
      </w:pPr>
    </w:lvl>
    <w:lvl w:ilvl="8" w:tplc="8DDCD9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3297D"/>
    <w:multiLevelType w:val="hybridMultilevel"/>
    <w:tmpl w:val="0D0E2D62"/>
    <w:lvl w:ilvl="0" w:tplc="AF04B496">
      <w:start w:val="1"/>
      <w:numFmt w:val="decimal"/>
      <w:lvlText w:val="%1."/>
      <w:lvlJc w:val="left"/>
      <w:pPr>
        <w:ind w:left="720" w:hanging="360"/>
      </w:pPr>
    </w:lvl>
    <w:lvl w:ilvl="1" w:tplc="5ADAF970">
      <w:start w:val="1"/>
      <w:numFmt w:val="lowerLetter"/>
      <w:lvlText w:val="%2."/>
      <w:lvlJc w:val="left"/>
      <w:pPr>
        <w:ind w:left="1440" w:hanging="360"/>
      </w:pPr>
    </w:lvl>
    <w:lvl w:ilvl="2" w:tplc="D89A4318">
      <w:start w:val="1"/>
      <w:numFmt w:val="lowerRoman"/>
      <w:lvlText w:val="%3."/>
      <w:lvlJc w:val="right"/>
      <w:pPr>
        <w:ind w:left="2160" w:hanging="180"/>
      </w:pPr>
    </w:lvl>
    <w:lvl w:ilvl="3" w:tplc="7994B7DC">
      <w:start w:val="1"/>
      <w:numFmt w:val="decimal"/>
      <w:lvlText w:val="%4."/>
      <w:lvlJc w:val="left"/>
      <w:pPr>
        <w:ind w:left="2880" w:hanging="360"/>
      </w:pPr>
    </w:lvl>
    <w:lvl w:ilvl="4" w:tplc="FBE28FAC">
      <w:start w:val="1"/>
      <w:numFmt w:val="lowerLetter"/>
      <w:lvlText w:val="%5."/>
      <w:lvlJc w:val="left"/>
      <w:pPr>
        <w:ind w:left="3600" w:hanging="360"/>
      </w:pPr>
    </w:lvl>
    <w:lvl w:ilvl="5" w:tplc="2812A46C">
      <w:start w:val="1"/>
      <w:numFmt w:val="lowerRoman"/>
      <w:lvlText w:val="%6."/>
      <w:lvlJc w:val="right"/>
      <w:pPr>
        <w:ind w:left="4320" w:hanging="180"/>
      </w:pPr>
    </w:lvl>
    <w:lvl w:ilvl="6" w:tplc="46302ADA">
      <w:start w:val="1"/>
      <w:numFmt w:val="decimal"/>
      <w:lvlText w:val="%7."/>
      <w:lvlJc w:val="left"/>
      <w:pPr>
        <w:ind w:left="5040" w:hanging="360"/>
      </w:pPr>
    </w:lvl>
    <w:lvl w:ilvl="7" w:tplc="3C701B9A">
      <w:start w:val="1"/>
      <w:numFmt w:val="lowerLetter"/>
      <w:lvlText w:val="%8."/>
      <w:lvlJc w:val="left"/>
      <w:pPr>
        <w:ind w:left="5760" w:hanging="360"/>
      </w:pPr>
    </w:lvl>
    <w:lvl w:ilvl="8" w:tplc="42A058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B1C37"/>
    <w:multiLevelType w:val="hybridMultilevel"/>
    <w:tmpl w:val="49D86620"/>
    <w:lvl w:ilvl="0" w:tplc="86306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38E5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02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6E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2CF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C0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28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474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C9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27EF9"/>
    <w:multiLevelType w:val="hybridMultilevel"/>
    <w:tmpl w:val="E194A68C"/>
    <w:lvl w:ilvl="0" w:tplc="36608AD0">
      <w:start w:val="1"/>
      <w:numFmt w:val="decimal"/>
      <w:lvlText w:val="%1."/>
      <w:lvlJc w:val="left"/>
      <w:pPr>
        <w:ind w:left="720" w:hanging="360"/>
      </w:pPr>
    </w:lvl>
    <w:lvl w:ilvl="1" w:tplc="F2B6CC8E">
      <w:start w:val="1"/>
      <w:numFmt w:val="lowerLetter"/>
      <w:lvlText w:val="%2."/>
      <w:lvlJc w:val="left"/>
      <w:pPr>
        <w:ind w:left="1440" w:hanging="360"/>
      </w:pPr>
    </w:lvl>
    <w:lvl w:ilvl="2" w:tplc="E76A8446">
      <w:start w:val="1"/>
      <w:numFmt w:val="lowerRoman"/>
      <w:lvlText w:val="%3."/>
      <w:lvlJc w:val="right"/>
      <w:pPr>
        <w:ind w:left="2160" w:hanging="180"/>
      </w:pPr>
    </w:lvl>
    <w:lvl w:ilvl="3" w:tplc="0A940D0A">
      <w:start w:val="1"/>
      <w:numFmt w:val="decimal"/>
      <w:lvlText w:val="%4."/>
      <w:lvlJc w:val="left"/>
      <w:pPr>
        <w:ind w:left="2880" w:hanging="360"/>
      </w:pPr>
    </w:lvl>
    <w:lvl w:ilvl="4" w:tplc="846E08BA">
      <w:start w:val="1"/>
      <w:numFmt w:val="lowerLetter"/>
      <w:lvlText w:val="%5."/>
      <w:lvlJc w:val="left"/>
      <w:pPr>
        <w:ind w:left="3600" w:hanging="360"/>
      </w:pPr>
    </w:lvl>
    <w:lvl w:ilvl="5" w:tplc="01D80884">
      <w:start w:val="1"/>
      <w:numFmt w:val="lowerRoman"/>
      <w:lvlText w:val="%6."/>
      <w:lvlJc w:val="right"/>
      <w:pPr>
        <w:ind w:left="4320" w:hanging="180"/>
      </w:pPr>
    </w:lvl>
    <w:lvl w:ilvl="6" w:tplc="2C425BEA">
      <w:start w:val="1"/>
      <w:numFmt w:val="decimal"/>
      <w:lvlText w:val="%7."/>
      <w:lvlJc w:val="left"/>
      <w:pPr>
        <w:ind w:left="5040" w:hanging="360"/>
      </w:pPr>
    </w:lvl>
    <w:lvl w:ilvl="7" w:tplc="7FC06C78">
      <w:start w:val="1"/>
      <w:numFmt w:val="lowerLetter"/>
      <w:lvlText w:val="%8."/>
      <w:lvlJc w:val="left"/>
      <w:pPr>
        <w:ind w:left="5760" w:hanging="360"/>
      </w:pPr>
    </w:lvl>
    <w:lvl w:ilvl="8" w:tplc="AE5EDA0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0"/>
    <w:rsid w:val="002403CA"/>
    <w:rsid w:val="003F321D"/>
    <w:rsid w:val="00D85EA7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CA54F"/>
  <w15:docId w15:val="{24D7DEBA-9D69-4038-816E-09F07D62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34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430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C343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C3430"/>
  </w:style>
  <w:style w:type="paragraph" w:styleId="Akapitzlist">
    <w:name w:val="List Paragraph"/>
    <w:basedOn w:val="Normalny"/>
    <w:uiPriority w:val="34"/>
    <w:qFormat/>
    <w:rsid w:val="00FC3430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character" w:styleId="Odwoanieprzypisudolnego">
    <w:name w:val="footnote reference"/>
    <w:uiPriority w:val="99"/>
    <w:unhideWhenUsed/>
    <w:rsid w:val="00FC3430"/>
    <w:rPr>
      <w:vertAlign w:val="superscript"/>
    </w:rPr>
  </w:style>
  <w:style w:type="character" w:customStyle="1" w:styleId="object8">
    <w:name w:val="object8"/>
    <w:rsid w:val="00FC3430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FC3430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C99A-C5A2-4F77-AC84-7F0EEB92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4719</Words>
  <Characters>28317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Tajchman</cp:lastModifiedBy>
  <cp:revision>14</cp:revision>
  <cp:lastPrinted>2021-11-19T14:18:00Z</cp:lastPrinted>
  <dcterms:created xsi:type="dcterms:W3CDTF">2021-11-19T13:12:00Z</dcterms:created>
  <dcterms:modified xsi:type="dcterms:W3CDTF">2022-01-17T12:55:00Z</dcterms:modified>
</cp:coreProperties>
</file>