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03" w:rsidRDefault="00963303" w:rsidP="00963303">
      <w:pPr>
        <w:shd w:val="clear" w:color="auto" w:fill="FFFFFF"/>
        <w:spacing w:line="360" w:lineRule="auto"/>
        <w:jc w:val="center"/>
        <w:rPr>
          <w:bCs/>
          <w:color w:val="000000"/>
          <w:spacing w:val="-4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4"/>
          <w:sz w:val="28"/>
          <w:szCs w:val="28"/>
        </w:rPr>
        <w:t>U M O W A  nr</w:t>
      </w:r>
      <w:r>
        <w:rPr>
          <w:bCs/>
          <w:color w:val="000000"/>
          <w:spacing w:val="-4"/>
          <w:sz w:val="28"/>
          <w:szCs w:val="28"/>
        </w:rPr>
        <w:t xml:space="preserve"> ………</w:t>
      </w:r>
    </w:p>
    <w:p w:rsidR="00963303" w:rsidRDefault="00963303" w:rsidP="00963303">
      <w:pPr>
        <w:shd w:val="clear" w:color="auto" w:fill="FFFFFF"/>
        <w:spacing w:line="360" w:lineRule="auto"/>
        <w:rPr>
          <w:bCs/>
          <w:color w:val="000000"/>
          <w:spacing w:val="-4"/>
          <w:sz w:val="24"/>
          <w:szCs w:val="24"/>
        </w:rPr>
      </w:pPr>
    </w:p>
    <w:p w:rsidR="00963303" w:rsidRDefault="00963303" w:rsidP="00963303">
      <w:pPr>
        <w:shd w:val="clear" w:color="auto" w:fill="FFFFFF"/>
        <w:spacing w:line="360" w:lineRule="auto"/>
        <w:ind w:left="284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W dniu …..................... r. pomiędzy:</w:t>
      </w:r>
    </w:p>
    <w:p w:rsidR="00963303" w:rsidRDefault="00963303" w:rsidP="00963303">
      <w:pPr>
        <w:pStyle w:val="Standard"/>
        <w:tabs>
          <w:tab w:val="left" w:pos="1170"/>
        </w:tabs>
        <w:spacing w:line="360" w:lineRule="auto"/>
        <w:ind w:left="284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Skarbem Państwa – Wojewodą Mazowieckim </w:t>
      </w:r>
      <w:r>
        <w:rPr>
          <w:noProof/>
          <w:sz w:val="24"/>
          <w:szCs w:val="24"/>
        </w:rPr>
        <w:t>zwanym dalej „Zamawiającym”,</w:t>
      </w:r>
      <w:r>
        <w:rPr>
          <w:b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mającym swoją siedzibę w:  </w:t>
      </w:r>
      <w:r>
        <w:rPr>
          <w:b/>
          <w:noProof/>
          <w:sz w:val="24"/>
          <w:szCs w:val="24"/>
        </w:rPr>
        <w:t>00-950 Warszawa,</w:t>
      </w:r>
      <w:r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Plac Bankowy 3/5,</w:t>
      </w:r>
    </w:p>
    <w:p w:rsidR="00963303" w:rsidRDefault="00963303" w:rsidP="00963303">
      <w:pPr>
        <w:pStyle w:val="Standard"/>
        <w:tabs>
          <w:tab w:val="left" w:pos="1170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NIP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525-10-08-875</w:t>
      </w:r>
      <w:r>
        <w:rPr>
          <w:sz w:val="24"/>
          <w:szCs w:val="24"/>
        </w:rPr>
        <w:t>,</w:t>
      </w:r>
    </w:p>
    <w:p w:rsidR="00963303" w:rsidRDefault="00963303" w:rsidP="00963303">
      <w:pPr>
        <w:pStyle w:val="Standard"/>
        <w:tabs>
          <w:tab w:val="left" w:pos="1170"/>
        </w:tabs>
        <w:spacing w:line="360" w:lineRule="auto"/>
        <w:ind w:left="284"/>
        <w:rPr>
          <w:b/>
          <w:sz w:val="24"/>
          <w:szCs w:val="24"/>
        </w:rPr>
      </w:pPr>
      <w:r>
        <w:rPr>
          <w:sz w:val="24"/>
          <w:szCs w:val="24"/>
        </w:rPr>
        <w:t xml:space="preserve">Reprezentowanym przez........................................................................................................., </w:t>
      </w:r>
      <w:r>
        <w:rPr>
          <w:sz w:val="24"/>
          <w:szCs w:val="24"/>
        </w:rPr>
        <w:br/>
        <w:t xml:space="preserve">w imieniu którego działa.........................................................................................................: </w:t>
      </w:r>
    </w:p>
    <w:p w:rsidR="00963303" w:rsidRDefault="00963303" w:rsidP="00963303">
      <w:pPr>
        <w:shd w:val="clear" w:color="auto" w:fill="FFFFFF"/>
        <w:spacing w:line="36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a,</w:t>
      </w:r>
    </w:p>
    <w:p w:rsidR="00963303" w:rsidRDefault="00963303" w:rsidP="00963303">
      <w:pPr>
        <w:shd w:val="clear" w:color="auto" w:fill="FFFFFF"/>
        <w:spacing w:line="360" w:lineRule="auto"/>
        <w:ind w:left="284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............................................................................................................................... z siedzibą </w:t>
      </w:r>
      <w:r>
        <w:rPr>
          <w:color w:val="000000"/>
          <w:spacing w:val="1"/>
          <w:sz w:val="24"/>
          <w:szCs w:val="24"/>
        </w:rPr>
        <w:br/>
        <w:t xml:space="preserve">w ........................................................................., NIP: ......................., KRS: ...................., </w:t>
      </w:r>
      <w:r>
        <w:rPr>
          <w:color w:val="000000"/>
          <w:spacing w:val="1"/>
          <w:sz w:val="24"/>
          <w:szCs w:val="24"/>
        </w:rPr>
        <w:br/>
        <w:t xml:space="preserve">Regon: ..........................., </w:t>
      </w:r>
      <w:r>
        <w:rPr>
          <w:color w:val="000000"/>
          <w:spacing w:val="8"/>
          <w:sz w:val="24"/>
          <w:szCs w:val="24"/>
        </w:rPr>
        <w:t>zwanym dalej</w:t>
      </w:r>
      <w:r>
        <w:rPr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Dostawcą, w imieniu którego działają:</w:t>
      </w:r>
    </w:p>
    <w:p w:rsidR="00963303" w:rsidRDefault="00963303" w:rsidP="00963303">
      <w:pPr>
        <w:shd w:val="clear" w:color="auto" w:fill="FFFFFF"/>
        <w:spacing w:line="360" w:lineRule="auto"/>
        <w:ind w:left="284"/>
        <w:jc w:val="both"/>
        <w:rPr>
          <w:b/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1. </w:t>
      </w:r>
      <w:r>
        <w:rPr>
          <w:b/>
          <w:color w:val="000000"/>
          <w:spacing w:val="-5"/>
          <w:sz w:val="24"/>
          <w:szCs w:val="24"/>
        </w:rPr>
        <w:t>...............................................</w:t>
      </w:r>
    </w:p>
    <w:p w:rsidR="00963303" w:rsidRDefault="00963303" w:rsidP="00963303">
      <w:pPr>
        <w:shd w:val="clear" w:color="auto" w:fill="FFFFFF"/>
        <w:spacing w:line="360" w:lineRule="auto"/>
        <w:ind w:left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b/>
          <w:color w:val="000000"/>
          <w:sz w:val="24"/>
          <w:szCs w:val="24"/>
        </w:rPr>
        <w:t>...........................................</w:t>
      </w:r>
    </w:p>
    <w:p w:rsidR="00963303" w:rsidRDefault="00963303" w:rsidP="00963303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łącznie zwani dalej Stronami lub oddzielnie Stroną</w:t>
      </w:r>
    </w:p>
    <w:p w:rsidR="00963303" w:rsidRDefault="00963303" w:rsidP="00963303">
      <w:pPr>
        <w:shd w:val="clear" w:color="auto" w:fill="FFFFFF"/>
        <w:spacing w:before="58" w:line="360" w:lineRule="auto"/>
        <w:ind w:left="38" w:firstLine="4358"/>
        <w:rPr>
          <w:color w:val="000000"/>
          <w:spacing w:val="-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§1</w:t>
      </w:r>
    </w:p>
    <w:p w:rsidR="00963303" w:rsidRDefault="00963303" w:rsidP="00963303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58" w:line="360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Przedmiotem umowy są dostawy tablic rejestracyjnych dyplomatycznych: samochodowych  (jednorzędowe i dwurzędowe)</w:t>
      </w:r>
      <w:r>
        <w:rPr>
          <w:color w:val="000000"/>
          <w:sz w:val="24"/>
          <w:szCs w:val="24"/>
        </w:rPr>
        <w:t xml:space="preserve">, motocyklowych (dwurzędowe), </w:t>
      </w:r>
      <w:r>
        <w:rPr>
          <w:color w:val="000000"/>
          <w:spacing w:val="-1"/>
          <w:sz w:val="24"/>
          <w:szCs w:val="24"/>
        </w:rPr>
        <w:t xml:space="preserve">motorowerowych </w:t>
      </w:r>
      <w:r>
        <w:rPr>
          <w:color w:val="000000"/>
          <w:sz w:val="24"/>
          <w:szCs w:val="24"/>
        </w:rPr>
        <w:t xml:space="preserve">(dwurzędowe) oraz tablic tymczasowych </w:t>
      </w:r>
      <w:r>
        <w:rPr>
          <w:color w:val="000000"/>
          <w:spacing w:val="-1"/>
          <w:sz w:val="24"/>
          <w:szCs w:val="24"/>
        </w:rPr>
        <w:t>(jednorzędowe i dwurzędowe)</w:t>
      </w:r>
      <w:r>
        <w:rPr>
          <w:color w:val="000000"/>
          <w:sz w:val="24"/>
          <w:szCs w:val="24"/>
        </w:rPr>
        <w:t xml:space="preserve">, do oznaczania pojazdów należących do przedstawicielstw dyplomatycznych, urzędów konsularnych </w:t>
      </w:r>
      <w:r>
        <w:rPr>
          <w:color w:val="000000"/>
          <w:sz w:val="24"/>
          <w:szCs w:val="24"/>
        </w:rPr>
        <w:br/>
        <w:t xml:space="preserve">i misji specjalnych państw obcych oraz organizacji międzynarodowych, a także ich personelu.  </w:t>
      </w:r>
    </w:p>
    <w:p w:rsidR="00963303" w:rsidRDefault="00963303" w:rsidP="00963303">
      <w:pPr>
        <w:numPr>
          <w:ilvl w:val="0"/>
          <w:numId w:val="1"/>
        </w:numPr>
        <w:shd w:val="clear" w:color="auto" w:fill="FFFFFF"/>
        <w:tabs>
          <w:tab w:val="num" w:pos="284"/>
          <w:tab w:val="left" w:pos="42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Tablice rejestracyjne muszą spełniać warunki określone w rozporządzeniu Ministra </w:t>
      </w:r>
      <w:r>
        <w:rPr>
          <w:color w:val="000000"/>
          <w:spacing w:val="1"/>
          <w:sz w:val="24"/>
          <w:szCs w:val="24"/>
        </w:rPr>
        <w:t xml:space="preserve">Infrastruktury i Budownictwa z dnia 11 grudnia 2017 r. w sprawie rejestracji i oznaczania pojazdów oraz wymagań dla tablic rejestracyjnych (Dz. U. z 2017 r., poz. 2355 </w:t>
      </w:r>
      <w:r>
        <w:rPr>
          <w:color w:val="000000"/>
          <w:spacing w:val="1"/>
          <w:sz w:val="24"/>
          <w:szCs w:val="24"/>
        </w:rPr>
        <w:br/>
        <w:t xml:space="preserve">z </w:t>
      </w:r>
      <w:proofErr w:type="spellStart"/>
      <w:r>
        <w:rPr>
          <w:color w:val="000000"/>
          <w:spacing w:val="1"/>
          <w:sz w:val="24"/>
          <w:szCs w:val="24"/>
        </w:rPr>
        <w:t>późn</w:t>
      </w:r>
      <w:proofErr w:type="spellEnd"/>
      <w:r>
        <w:rPr>
          <w:color w:val="000000"/>
          <w:spacing w:val="1"/>
          <w:sz w:val="24"/>
          <w:szCs w:val="24"/>
        </w:rPr>
        <w:t>. zm.). W przypadku zmiany, w okresie realizacji przedmiotu zamówienia, przepisów dotyczących wzorów tablic rejestracyjnych, umieszczanych na nich znaków</w:t>
      </w:r>
      <w:r>
        <w:rPr>
          <w:color w:val="000000"/>
          <w:spacing w:val="1"/>
          <w:sz w:val="24"/>
          <w:szCs w:val="24"/>
        </w:rPr>
        <w:br/>
        <w:t>i symboli oraz ich opisu, Wykonawca jest zobowiązany do dostawy tablic rejestracyjnych po uwzględnieniu zmian.</w:t>
      </w:r>
    </w:p>
    <w:p w:rsidR="00963303" w:rsidRDefault="00963303" w:rsidP="00963303">
      <w:pPr>
        <w:numPr>
          <w:ilvl w:val="0"/>
          <w:numId w:val="1"/>
        </w:numPr>
        <w:shd w:val="clear" w:color="auto" w:fill="FFFFFF"/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Na potwierdzenie spełnienia warunków, o których mowa powyżej Dostawca musi </w:t>
      </w:r>
      <w:r>
        <w:rPr>
          <w:color w:val="000000"/>
          <w:spacing w:val="7"/>
          <w:sz w:val="24"/>
          <w:szCs w:val="24"/>
        </w:rPr>
        <w:t>posiadać certyfikat (atest) Instytutu Transportu Samochodowego w Warszawie</w:t>
      </w:r>
      <w:r>
        <w:rPr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ważny </w:t>
      </w:r>
      <w:r>
        <w:rPr>
          <w:color w:val="000000"/>
          <w:spacing w:val="-1"/>
          <w:sz w:val="24"/>
          <w:szCs w:val="24"/>
        </w:rPr>
        <w:br/>
        <w:t>w okresie trwania niniejszej umowy.</w:t>
      </w:r>
    </w:p>
    <w:p w:rsidR="00963303" w:rsidRDefault="00963303" w:rsidP="00963303">
      <w:pPr>
        <w:numPr>
          <w:ilvl w:val="0"/>
          <w:numId w:val="1"/>
        </w:numPr>
        <w:shd w:val="clear" w:color="auto" w:fill="FFFFFF"/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Dostawca oświadcza, że posiada zezwolenie Marszałka Województwa Mazowieckiego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>na</w:t>
      </w:r>
      <w:r>
        <w:rPr>
          <w:sz w:val="24"/>
          <w:szCs w:val="24"/>
        </w:rPr>
        <w:t xml:space="preserve">  </w:t>
      </w:r>
      <w:r>
        <w:rPr>
          <w:color w:val="000000"/>
          <w:spacing w:val="-1"/>
          <w:sz w:val="24"/>
          <w:szCs w:val="24"/>
        </w:rPr>
        <w:t>produkcję tablic rejestracyjnych.</w:t>
      </w:r>
    </w:p>
    <w:p w:rsidR="00963303" w:rsidRDefault="00963303" w:rsidP="00963303">
      <w:pPr>
        <w:shd w:val="clear" w:color="auto" w:fill="FFFFFF"/>
        <w:spacing w:before="14" w:line="360" w:lineRule="auto"/>
        <w:ind w:left="19"/>
        <w:jc w:val="center"/>
        <w:rPr>
          <w:color w:val="000000"/>
          <w:spacing w:val="14"/>
          <w:sz w:val="24"/>
          <w:szCs w:val="24"/>
        </w:rPr>
      </w:pPr>
    </w:p>
    <w:p w:rsidR="00963303" w:rsidRDefault="00963303" w:rsidP="00963303">
      <w:pPr>
        <w:shd w:val="clear" w:color="auto" w:fill="FFFFFF"/>
        <w:spacing w:before="14" w:line="360" w:lineRule="auto"/>
        <w:ind w:left="19"/>
        <w:jc w:val="center"/>
        <w:rPr>
          <w:sz w:val="24"/>
          <w:szCs w:val="24"/>
        </w:rPr>
      </w:pPr>
      <w:r>
        <w:rPr>
          <w:color w:val="000000"/>
          <w:spacing w:val="14"/>
          <w:sz w:val="24"/>
          <w:szCs w:val="24"/>
        </w:rPr>
        <w:t>§2</w:t>
      </w:r>
    </w:p>
    <w:p w:rsidR="00963303" w:rsidRDefault="00963303" w:rsidP="00963303">
      <w:pPr>
        <w:shd w:val="clear" w:color="auto" w:fill="FFFFFF"/>
        <w:spacing w:line="360" w:lineRule="auto"/>
        <w:ind w:left="284" w:right="-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Umowa zawarta jest na czas określony od dnia 4 kwietnia 2022 r. do dnia </w:t>
      </w:r>
      <w:r>
        <w:rPr>
          <w:color w:val="000000"/>
          <w:spacing w:val="-1"/>
          <w:sz w:val="24"/>
          <w:szCs w:val="24"/>
        </w:rPr>
        <w:br/>
        <w:t xml:space="preserve">3 kwietnia 2025 r. z tym, że </w:t>
      </w:r>
      <w:r>
        <w:rPr>
          <w:color w:val="000000"/>
          <w:spacing w:val="2"/>
          <w:sz w:val="24"/>
          <w:szCs w:val="24"/>
        </w:rPr>
        <w:t xml:space="preserve">realizacja umowy po 31 grudnia 2022 r. i w następnych latach jest uzależniona od </w:t>
      </w:r>
      <w:r>
        <w:rPr>
          <w:color w:val="000000"/>
          <w:spacing w:val="-1"/>
          <w:sz w:val="24"/>
          <w:szCs w:val="24"/>
        </w:rPr>
        <w:t xml:space="preserve">otrzymania środków finansowych z budżetu państwa. W razie braku lub ograniczenia </w:t>
      </w:r>
      <w:r>
        <w:rPr>
          <w:color w:val="000000"/>
          <w:spacing w:val="6"/>
          <w:sz w:val="24"/>
          <w:szCs w:val="24"/>
        </w:rPr>
        <w:t xml:space="preserve">tych środków Zamawiający może rozwiązać umowę w terminie </w:t>
      </w:r>
      <w:r>
        <w:rPr>
          <w:color w:val="000000"/>
          <w:spacing w:val="6"/>
          <w:sz w:val="24"/>
          <w:szCs w:val="24"/>
        </w:rPr>
        <w:br/>
        <w:t xml:space="preserve">do 31 grudnia </w:t>
      </w:r>
      <w:r>
        <w:rPr>
          <w:color w:val="000000"/>
          <w:spacing w:val="-1"/>
          <w:sz w:val="24"/>
          <w:szCs w:val="24"/>
        </w:rPr>
        <w:t>kolejnego roku bez wypowiedzenia.</w:t>
      </w:r>
    </w:p>
    <w:p w:rsidR="00963303" w:rsidRDefault="00963303" w:rsidP="00963303">
      <w:pPr>
        <w:shd w:val="clear" w:color="auto" w:fill="FFFFFF"/>
        <w:tabs>
          <w:tab w:val="left" w:pos="284"/>
        </w:tabs>
        <w:spacing w:before="5" w:line="360" w:lineRule="auto"/>
        <w:jc w:val="center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§3</w:t>
      </w:r>
    </w:p>
    <w:p w:rsidR="00963303" w:rsidRDefault="00963303" w:rsidP="00963303">
      <w:pPr>
        <w:numPr>
          <w:ilvl w:val="0"/>
          <w:numId w:val="2"/>
        </w:numPr>
        <w:shd w:val="clear" w:color="auto" w:fill="FFFFFF"/>
        <w:tabs>
          <w:tab w:val="num" w:pos="142"/>
          <w:tab w:val="left" w:pos="284"/>
        </w:tabs>
        <w:spacing w:line="360" w:lineRule="auto"/>
        <w:ind w:left="284" w:right="10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Dostawy tablic rejestracyjnych realizowane będą na podstawie składanych przez </w:t>
      </w:r>
      <w:r>
        <w:rPr>
          <w:color w:val="000000"/>
          <w:spacing w:val="-1"/>
          <w:sz w:val="24"/>
          <w:szCs w:val="24"/>
        </w:rPr>
        <w:t>Zamawiającego zamówień cząstkowych w formie telefonicznej, pisemnej lub e-mailem określających każdorazowo termin dostawy, ilość, rodzaj tablic, zakres numeracji oraz miejsce dostarczenia.</w:t>
      </w:r>
    </w:p>
    <w:p w:rsidR="00963303" w:rsidRDefault="00963303" w:rsidP="00963303">
      <w:pPr>
        <w:numPr>
          <w:ilvl w:val="0"/>
          <w:numId w:val="2"/>
        </w:numPr>
        <w:shd w:val="clear" w:color="auto" w:fill="FFFFFF"/>
        <w:tabs>
          <w:tab w:val="left" w:pos="-3119"/>
          <w:tab w:val="num" w:pos="142"/>
          <w:tab w:val="left" w:pos="284"/>
        </w:tabs>
        <w:spacing w:line="360" w:lineRule="auto"/>
        <w:ind w:left="284" w:right="10" w:hanging="284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Dostawca zobowiązuje się dostarczyć tablice rejestracyjne do określonego w </w:t>
      </w:r>
      <w:r>
        <w:rPr>
          <w:color w:val="000000"/>
          <w:spacing w:val="-1"/>
          <w:sz w:val="24"/>
          <w:szCs w:val="24"/>
        </w:rPr>
        <w:t>zamówieniu cząstkowym miejsca własnym transportem na koszt własny oraz złożyć je w wyznaczonym przez Zamawiającego pomieszczeniu.</w:t>
      </w:r>
    </w:p>
    <w:p w:rsidR="00963303" w:rsidRDefault="00963303" w:rsidP="00963303">
      <w:pPr>
        <w:numPr>
          <w:ilvl w:val="0"/>
          <w:numId w:val="2"/>
        </w:numPr>
        <w:shd w:val="clear" w:color="auto" w:fill="FFFFFF"/>
        <w:tabs>
          <w:tab w:val="left" w:pos="-3119"/>
          <w:tab w:val="num" w:pos="142"/>
          <w:tab w:val="left" w:pos="284"/>
        </w:tabs>
        <w:spacing w:line="360" w:lineRule="auto"/>
        <w:ind w:left="284" w:right="10" w:hanging="284"/>
        <w:jc w:val="both"/>
        <w:rPr>
          <w:sz w:val="24"/>
          <w:szCs w:val="24"/>
        </w:rPr>
      </w:pPr>
      <w:r>
        <w:rPr>
          <w:sz w:val="24"/>
          <w:szCs w:val="24"/>
        </w:rPr>
        <w:t>Odbiór własny tablic rejestracyjnych jest możliwy po 3 godzinach od dokonania zamówienia.</w:t>
      </w:r>
    </w:p>
    <w:p w:rsidR="00963303" w:rsidRDefault="00963303" w:rsidP="00963303">
      <w:pPr>
        <w:numPr>
          <w:ilvl w:val="0"/>
          <w:numId w:val="2"/>
        </w:numPr>
        <w:shd w:val="clear" w:color="auto" w:fill="FFFFFF"/>
        <w:tabs>
          <w:tab w:val="num" w:pos="142"/>
          <w:tab w:val="left" w:pos="284"/>
        </w:tabs>
        <w:spacing w:line="360" w:lineRule="auto"/>
        <w:ind w:left="284" w:right="19" w:hanging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Tablice rejestracyjne winny być zabezpieczone przed uszkodzeniem w transporcie, 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przy rozładunku i składowaniu.</w:t>
      </w:r>
    </w:p>
    <w:p w:rsidR="00963303" w:rsidRDefault="00963303" w:rsidP="00963303">
      <w:pPr>
        <w:numPr>
          <w:ilvl w:val="0"/>
          <w:numId w:val="2"/>
        </w:numPr>
        <w:shd w:val="clear" w:color="auto" w:fill="FFFFFF"/>
        <w:tabs>
          <w:tab w:val="num" w:pos="142"/>
          <w:tab w:val="left" w:pos="284"/>
        </w:tabs>
        <w:spacing w:line="360" w:lineRule="auto"/>
        <w:ind w:left="284" w:right="14" w:hanging="284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Odbiór tablic rejestracyjnych udokumentowany będzie protokołem zdawczo-</w:t>
      </w:r>
      <w:r>
        <w:rPr>
          <w:color w:val="000000"/>
          <w:spacing w:val="-1"/>
          <w:sz w:val="24"/>
          <w:szCs w:val="24"/>
        </w:rPr>
        <w:t>odbiorczym      sporządzonym przez Dostawcę i podpisanym przez danego Odbiorcę.</w:t>
      </w:r>
    </w:p>
    <w:p w:rsidR="00963303" w:rsidRDefault="00963303" w:rsidP="00963303">
      <w:pPr>
        <w:shd w:val="clear" w:color="auto" w:fill="FFFFFF"/>
        <w:spacing w:before="19" w:line="360" w:lineRule="auto"/>
        <w:ind w:left="19"/>
        <w:jc w:val="center"/>
        <w:rPr>
          <w:sz w:val="24"/>
          <w:szCs w:val="24"/>
        </w:rPr>
      </w:pPr>
      <w:r>
        <w:rPr>
          <w:color w:val="000000"/>
          <w:spacing w:val="14"/>
          <w:sz w:val="24"/>
          <w:szCs w:val="24"/>
        </w:rPr>
        <w:t>§4</w:t>
      </w:r>
    </w:p>
    <w:p w:rsidR="00963303" w:rsidRDefault="00963303" w:rsidP="00963303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360" w:lineRule="auto"/>
        <w:ind w:left="284" w:right="14" w:hanging="284"/>
        <w:jc w:val="both"/>
        <w:rPr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Za dostarczone tablice rejestracyjne, o których mowa w § 1 ust. 1, Zamawiający zobowiązuje się zapłacić </w:t>
      </w:r>
      <w:r>
        <w:rPr>
          <w:color w:val="000000"/>
          <w:spacing w:val="-1"/>
          <w:sz w:val="24"/>
          <w:szCs w:val="24"/>
        </w:rPr>
        <w:t>Dostawcy następujące ceny:</w:t>
      </w:r>
    </w:p>
    <w:p w:rsidR="00963303" w:rsidRDefault="00963303" w:rsidP="00963303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34" w:line="36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za komplet tablic samochodowych (pakowanych w folię) – ............ zł. +</w:t>
      </w:r>
      <w:r>
        <w:rPr>
          <w:color w:val="000000"/>
          <w:spacing w:val="-1"/>
          <w:sz w:val="24"/>
          <w:szCs w:val="24"/>
        </w:rPr>
        <w:t xml:space="preserve"> 23 % VAT;</w:t>
      </w:r>
    </w:p>
    <w:p w:rsidR="00963303" w:rsidRDefault="00963303" w:rsidP="00963303">
      <w:pPr>
        <w:numPr>
          <w:ilvl w:val="0"/>
          <w:numId w:val="4"/>
        </w:numPr>
        <w:shd w:val="clear" w:color="auto" w:fill="FFFFFF"/>
        <w:tabs>
          <w:tab w:val="left" w:pos="-3119"/>
        </w:tabs>
        <w:spacing w:before="19" w:line="36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za pojedynczą tablicę samochodową – .............. zł. + 23 % VAT;</w:t>
      </w:r>
    </w:p>
    <w:p w:rsidR="00963303" w:rsidRDefault="00963303" w:rsidP="00963303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5" w:line="36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za tablicę motocyklową – .................. + 23 % VAT;</w:t>
      </w:r>
    </w:p>
    <w:p w:rsidR="00963303" w:rsidRDefault="00963303" w:rsidP="00963303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14" w:line="36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tablicę motorowerową – .................. + 23 % VAT;</w:t>
      </w:r>
    </w:p>
    <w:p w:rsidR="00963303" w:rsidRDefault="00963303" w:rsidP="00963303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5" w:line="36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za pojedynczą tablicę tymczasową – .................... zł. + 23 % VAT.</w:t>
      </w:r>
    </w:p>
    <w:p w:rsidR="00963303" w:rsidRDefault="00963303" w:rsidP="00963303">
      <w:pPr>
        <w:shd w:val="clear" w:color="auto" w:fill="FFFFFF"/>
        <w:tabs>
          <w:tab w:val="left" w:pos="284"/>
        </w:tabs>
        <w:spacing w:line="360" w:lineRule="auto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Powyższe ceny pozostają niezmienne w okresie trwania umowy. Za wykonanie przedmiotu umowy ustala się wynagrodzenie nie wyższe niż .................. zł. /netto/ </w:t>
      </w:r>
      <w:r>
        <w:rPr>
          <w:color w:val="000000"/>
          <w:spacing w:val="-1"/>
          <w:sz w:val="24"/>
          <w:szCs w:val="24"/>
        </w:rPr>
        <w:t xml:space="preserve">plus należny 23 % podatek VAT, razem ...................... /brutto/. </w:t>
      </w:r>
    </w:p>
    <w:p w:rsidR="00963303" w:rsidRDefault="00963303" w:rsidP="00963303">
      <w:pPr>
        <w:shd w:val="clear" w:color="auto" w:fill="FFFFFF"/>
        <w:tabs>
          <w:tab w:val="left" w:pos="284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Dostawcy nie przysługuje roszczenie o niewykorzystaną część wynagrodzenia w sytuacji gdy suma zamówień cząstkowych będzie niższa od wskazanego wynagrodzenia.</w:t>
      </w:r>
    </w:p>
    <w:p w:rsidR="00963303" w:rsidRDefault="00963303" w:rsidP="00963303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Podstawą do wystawienia faktury VAT przez Dostawcę będzie bezusterkowy</w:t>
      </w:r>
      <w:r>
        <w:rPr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 xml:space="preserve">protokół zdawczo-odbiorczy, o którym mowa w § 3 ust. </w:t>
      </w:r>
      <w:smartTag w:uri="urn:schemas-microsoft-com:office:smarttags" w:element="metricconverter">
        <w:smartTagPr>
          <w:attr w:name="ProductID" w:val="4, a"/>
        </w:smartTagPr>
        <w:r>
          <w:rPr>
            <w:color w:val="000000"/>
            <w:spacing w:val="8"/>
            <w:sz w:val="24"/>
            <w:szCs w:val="24"/>
          </w:rPr>
          <w:t>4, a</w:t>
        </w:r>
      </w:smartTag>
      <w:r>
        <w:rPr>
          <w:color w:val="000000"/>
          <w:spacing w:val="8"/>
          <w:sz w:val="24"/>
          <w:szCs w:val="24"/>
        </w:rPr>
        <w:t xml:space="preserve"> należność wyliczona</w:t>
      </w:r>
      <w:r>
        <w:rPr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będzie jako suma iloczynów ilości tablic poszczególnych rodzajów i ich cen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jednostkowych. </w:t>
      </w:r>
    </w:p>
    <w:p w:rsidR="00963303" w:rsidRDefault="00963303" w:rsidP="00963303">
      <w:pPr>
        <w:numPr>
          <w:ilvl w:val="1"/>
          <w:numId w:val="2"/>
        </w:numPr>
        <w:shd w:val="clear" w:color="auto" w:fill="FFFFFF"/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Fakturę VAT należy wystawić na Mazowiecki Urząd Wojewódzki w Warszawie, </w:t>
      </w:r>
      <w:r>
        <w:rPr>
          <w:color w:val="000000"/>
          <w:sz w:val="24"/>
          <w:szCs w:val="24"/>
        </w:rPr>
        <w:br/>
        <w:t>pl. Bankowy 3/5, 00 - 950 Warszawa, NIP: 525-10-08-875.</w:t>
      </w:r>
    </w:p>
    <w:p w:rsidR="00963303" w:rsidRDefault="00963303" w:rsidP="00963303">
      <w:pPr>
        <w:numPr>
          <w:ilvl w:val="1"/>
          <w:numId w:val="2"/>
        </w:numPr>
        <w:shd w:val="clear" w:color="auto" w:fill="FFFFFF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złożenie faktury VAT w formie:</w:t>
      </w:r>
    </w:p>
    <w:p w:rsidR="00963303" w:rsidRDefault="00963303" w:rsidP="00963303">
      <w:pPr>
        <w:numPr>
          <w:ilvl w:val="0"/>
          <w:numId w:val="5"/>
        </w:numPr>
        <w:shd w:val="clear" w:color="auto" w:fill="FFFFFF"/>
        <w:spacing w:line="36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papierowej (oryginału);</w:t>
      </w:r>
    </w:p>
    <w:p w:rsidR="00963303" w:rsidRDefault="00963303" w:rsidP="00963303">
      <w:pPr>
        <w:numPr>
          <w:ilvl w:val="0"/>
          <w:numId w:val="5"/>
        </w:numPr>
        <w:shd w:val="clear" w:color="auto" w:fill="FFFFFF"/>
        <w:spacing w:line="36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ustrukturyzowanego dokumentu elektronicznego, złożonego za pośrednictwem Platformy Elektronicznego Fakturowania, zwanej dalej PEF, zgodnie z ustawą z dnia 9 listopada 2018 r. o elektronicznym fakturowaniu w zamówieniach publicznych, koncesjach na roboty budowlane lub usługi oraz partnerstwie </w:t>
      </w:r>
      <w:proofErr w:type="spellStart"/>
      <w:r>
        <w:rPr>
          <w:sz w:val="24"/>
          <w:szCs w:val="24"/>
        </w:rPr>
        <w:t>publiczno</w:t>
      </w:r>
      <w:proofErr w:type="spellEnd"/>
      <w:r>
        <w:rPr>
          <w:sz w:val="24"/>
          <w:szCs w:val="24"/>
        </w:rPr>
        <w:t xml:space="preserve"> – prywatnym (Dz. U. z 2020 r., poz. 1666 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63303" w:rsidRDefault="00963303" w:rsidP="00963303">
      <w:pPr>
        <w:numPr>
          <w:ilvl w:val="1"/>
          <w:numId w:val="2"/>
        </w:numPr>
        <w:shd w:val="clear" w:color="auto" w:fill="FFFFFF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przesyłania innych ustrukturyzowanych dokumentów elektronicznych, za wyjątkiem faktury.</w:t>
      </w:r>
    </w:p>
    <w:p w:rsidR="00963303" w:rsidRDefault="00963303" w:rsidP="00963303">
      <w:pPr>
        <w:numPr>
          <w:ilvl w:val="1"/>
          <w:numId w:val="2"/>
        </w:numPr>
        <w:shd w:val="clear" w:color="auto" w:fill="FFFFFF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dokonać zapłaty należności za dostarczony przedmiot umowy, w terminie 21 dni od: </w:t>
      </w:r>
    </w:p>
    <w:p w:rsidR="00963303" w:rsidRDefault="00963303" w:rsidP="00963303">
      <w:pPr>
        <w:numPr>
          <w:ilvl w:val="0"/>
          <w:numId w:val="6"/>
        </w:numPr>
        <w:shd w:val="clear" w:color="auto" w:fill="FFFFFF"/>
        <w:spacing w:line="360" w:lineRule="auto"/>
        <w:ind w:hanging="295"/>
        <w:jc w:val="both"/>
        <w:rPr>
          <w:sz w:val="24"/>
          <w:szCs w:val="24"/>
        </w:rPr>
      </w:pPr>
      <w:r>
        <w:rPr>
          <w:sz w:val="24"/>
          <w:szCs w:val="24"/>
        </w:rPr>
        <w:t>daty złożenia u pracownika MUW w Warszawie, pl. Bankowy 3/5, 00-950 Warszawa, oryginału prawidłowo wystawionej faktury VAT;</w:t>
      </w:r>
    </w:p>
    <w:p w:rsidR="00963303" w:rsidRDefault="00963303" w:rsidP="00963303">
      <w:pPr>
        <w:numPr>
          <w:ilvl w:val="0"/>
          <w:numId w:val="6"/>
        </w:numPr>
        <w:shd w:val="clear" w:color="auto" w:fill="FFFFFF"/>
        <w:spacing w:line="360" w:lineRule="auto"/>
        <w:ind w:hanging="295"/>
        <w:jc w:val="both"/>
        <w:rPr>
          <w:sz w:val="24"/>
          <w:szCs w:val="24"/>
        </w:rPr>
      </w:pPr>
      <w:r>
        <w:rPr>
          <w:sz w:val="24"/>
          <w:szCs w:val="24"/>
        </w:rPr>
        <w:t>daty przesłania ustrukturyzowanej faktury elektronicznej za pośrednictwem PEF.</w:t>
      </w:r>
    </w:p>
    <w:p w:rsidR="00963303" w:rsidRDefault="00963303" w:rsidP="00963303">
      <w:pPr>
        <w:numPr>
          <w:ilvl w:val="1"/>
          <w:numId w:val="2"/>
        </w:numPr>
        <w:shd w:val="clear" w:color="auto" w:fill="FFFFFF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za wykonanie przedmiotu umowy Zamawiający przekaże na rachunek bankowy Wykonawcy nr …………..................................………… Strony postanawiają, że jeżeli rachunek bankowy, którym posługuje się Wykonawca nie będzie ujęty w wykazie podatników, o którym stanowi art. 96b ustawy z dnia 11 marca 2004 r. o podatku od towarów i usług (Dz. U. z 2021 r., poz. 685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– tzw. „białej liście podatników VAT”, Zamawiający będzie uprawniony do wstrzymania płatności i nie będzie stanowiło to naruszenia umowy.</w:t>
      </w:r>
    </w:p>
    <w:p w:rsidR="00963303" w:rsidRDefault="00963303" w:rsidP="00963303">
      <w:pPr>
        <w:numPr>
          <w:ilvl w:val="1"/>
          <w:numId w:val="2"/>
        </w:numPr>
        <w:shd w:val="clear" w:color="auto" w:fill="FFFFFF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przypadku, o którym mowa w ust. 7, dotyczącym wstrzymania wypłaty wynagrodzenia, Wykonawcy nie przysługują odsetki.</w:t>
      </w:r>
    </w:p>
    <w:p w:rsidR="00963303" w:rsidRDefault="00963303" w:rsidP="00963303">
      <w:pPr>
        <w:numPr>
          <w:ilvl w:val="1"/>
          <w:numId w:val="2"/>
        </w:numPr>
        <w:shd w:val="clear" w:color="auto" w:fill="FFFFFF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Ustrukturyzowana faktura elektroniczna (w przypadku wyboru tej formy dokumentu) winna składać się z danych wymaganych przepisami ustawy o podatku od towarów i usług oraz min. danych zawierających:</w:t>
      </w:r>
    </w:p>
    <w:p w:rsidR="00963303" w:rsidRDefault="00963303" w:rsidP="00963303">
      <w:pPr>
        <w:numPr>
          <w:ilvl w:val="0"/>
          <w:numId w:val="7"/>
        </w:numPr>
        <w:shd w:val="clear" w:color="auto" w:fill="FFFFFF"/>
        <w:spacing w:line="360" w:lineRule="auto"/>
        <w:ind w:hanging="2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informacje dotyczące odbiorcy płatności;</w:t>
      </w:r>
    </w:p>
    <w:p w:rsidR="00963303" w:rsidRDefault="00963303" w:rsidP="00963303">
      <w:pPr>
        <w:numPr>
          <w:ilvl w:val="0"/>
          <w:numId w:val="7"/>
        </w:numPr>
        <w:shd w:val="clear" w:color="auto" w:fill="FFFFFF"/>
        <w:spacing w:line="360" w:lineRule="auto"/>
        <w:ind w:hanging="295"/>
        <w:jc w:val="both"/>
        <w:rPr>
          <w:sz w:val="24"/>
          <w:szCs w:val="24"/>
        </w:rPr>
      </w:pPr>
      <w:r>
        <w:rPr>
          <w:sz w:val="24"/>
          <w:szCs w:val="24"/>
        </w:rPr>
        <w:t>wskazanie umowy zamówienia publicznego.</w:t>
      </w:r>
    </w:p>
    <w:p w:rsidR="00963303" w:rsidRDefault="00963303" w:rsidP="00963303">
      <w:pPr>
        <w:numPr>
          <w:ilvl w:val="0"/>
          <w:numId w:val="7"/>
        </w:numPr>
        <w:shd w:val="clear" w:color="auto" w:fill="FFFFFF"/>
        <w:spacing w:line="360" w:lineRule="auto"/>
        <w:ind w:hanging="295"/>
        <w:jc w:val="both"/>
        <w:rPr>
          <w:sz w:val="24"/>
          <w:szCs w:val="24"/>
        </w:rPr>
      </w:pPr>
      <w:r>
        <w:rPr>
          <w:sz w:val="24"/>
          <w:szCs w:val="24"/>
        </w:rPr>
        <w:t>Zamawiający informuje, że identyfikatorem PEPPOL/adresem PEF Zamawiającego, który pozwoli na złożenie ustrukturyzowanej faktury elektronicznej jest NIP: 525-100-88-75.</w:t>
      </w:r>
    </w:p>
    <w:p w:rsidR="00963303" w:rsidRDefault="00963303" w:rsidP="00963303">
      <w:pPr>
        <w:numPr>
          <w:ilvl w:val="1"/>
          <w:numId w:val="2"/>
        </w:numPr>
        <w:shd w:val="clear" w:color="auto" w:fill="FFFFFF"/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powiadomi Zamawiającego o przesłaniu ustrukturyzowanej faktury elektronicznej na Platformę Elektronicznego Fakturowania w dniu przesłania w/w faktury. Powiadomienie o przesłaniu ustrukturyzowanej faktury elektronicznej zostanie przesłane pocztą elektroniczną na adres efaktura@mazowieckie.pl.</w:t>
      </w:r>
    </w:p>
    <w:p w:rsidR="00963303" w:rsidRDefault="00963303" w:rsidP="00963303">
      <w:pPr>
        <w:numPr>
          <w:ilvl w:val="1"/>
          <w:numId w:val="2"/>
        </w:numPr>
        <w:shd w:val="clear" w:color="auto" w:fill="FFFFFF"/>
        <w:spacing w:line="360" w:lineRule="auto"/>
        <w:ind w:left="284" w:hanging="426"/>
        <w:jc w:val="both"/>
        <w:rPr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Za datę zapłaty strony ustalają dzień, w którym Zamawiający wydał swojemu </w:t>
      </w:r>
      <w:r>
        <w:rPr>
          <w:color w:val="000000"/>
          <w:spacing w:val="-1"/>
          <w:sz w:val="24"/>
          <w:szCs w:val="24"/>
        </w:rPr>
        <w:t>bankowi polecenie przelewu wynagrodzenia na konto Dostawcy.</w:t>
      </w:r>
    </w:p>
    <w:p w:rsidR="00963303" w:rsidRDefault="00963303" w:rsidP="00963303">
      <w:pPr>
        <w:shd w:val="clear" w:color="auto" w:fill="FFFFFF"/>
        <w:spacing w:before="10" w:line="360" w:lineRule="auto"/>
        <w:ind w:left="284" w:hanging="284"/>
        <w:jc w:val="center"/>
        <w:rPr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§5</w:t>
      </w:r>
    </w:p>
    <w:p w:rsidR="00963303" w:rsidRDefault="00963303" w:rsidP="00963303">
      <w:pPr>
        <w:shd w:val="clear" w:color="auto" w:fill="FFFFFF"/>
        <w:spacing w:line="360" w:lineRule="auto"/>
        <w:ind w:left="284" w:right="91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Dostawca udziela gwarancji na dostarczone tablice rejestracyjne na okres 3 lat liczony </w:t>
      </w:r>
      <w:r>
        <w:rPr>
          <w:color w:val="000000"/>
          <w:spacing w:val="-1"/>
          <w:sz w:val="24"/>
          <w:szCs w:val="24"/>
        </w:rPr>
        <w:br/>
        <w:t>od daty sporządzenia protokołu zdawczo - odbiorczego tablic.</w:t>
      </w:r>
    </w:p>
    <w:p w:rsidR="00963303" w:rsidRDefault="00963303" w:rsidP="00963303">
      <w:pPr>
        <w:shd w:val="clear" w:color="auto" w:fill="FFFFFF"/>
        <w:spacing w:before="5" w:line="360" w:lineRule="auto"/>
        <w:ind w:left="284" w:hanging="284"/>
        <w:jc w:val="center"/>
        <w:rPr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§6</w:t>
      </w:r>
    </w:p>
    <w:p w:rsidR="00963303" w:rsidRDefault="00963303" w:rsidP="00963303">
      <w:pPr>
        <w:shd w:val="clear" w:color="auto" w:fill="FFFFFF"/>
        <w:spacing w:line="360" w:lineRule="auto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Dostawca z miejsca, do którego dostarcza tablice zobowiązuje się na własny koszt odbierać wycofane z </w:t>
      </w:r>
      <w:r>
        <w:rPr>
          <w:color w:val="000000"/>
          <w:sz w:val="24"/>
          <w:szCs w:val="24"/>
        </w:rPr>
        <w:t xml:space="preserve">użycia tablice rejestracyjne, celem ich utylizacji, w terminie 14 dni od daty wezwania </w:t>
      </w:r>
      <w:r>
        <w:rPr>
          <w:color w:val="000000"/>
          <w:spacing w:val="-1"/>
          <w:sz w:val="24"/>
          <w:szCs w:val="24"/>
        </w:rPr>
        <w:t>do odbioru przez Odbiorcę.</w:t>
      </w:r>
    </w:p>
    <w:p w:rsidR="00963303" w:rsidRDefault="00963303" w:rsidP="00963303">
      <w:pPr>
        <w:shd w:val="clear" w:color="auto" w:fill="FFFFFF"/>
        <w:spacing w:line="360" w:lineRule="auto"/>
        <w:ind w:left="3624" w:firstLine="696"/>
        <w:jc w:val="both"/>
        <w:rPr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§7</w:t>
      </w:r>
    </w:p>
    <w:p w:rsidR="00963303" w:rsidRDefault="00963303" w:rsidP="00963303">
      <w:pPr>
        <w:numPr>
          <w:ilvl w:val="0"/>
          <w:numId w:val="8"/>
        </w:numPr>
        <w:shd w:val="clear" w:color="auto" w:fill="FFFFFF"/>
        <w:tabs>
          <w:tab w:val="num" w:pos="284"/>
        </w:tabs>
        <w:spacing w:line="360" w:lineRule="auto"/>
        <w:ind w:left="284" w:right="5" w:hanging="284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Zamawiający może wypowiedzieć w trybie natychmiastowym umowę o ile Dostawca dostarcza tablice wadliwe, </w:t>
      </w:r>
      <w:r>
        <w:rPr>
          <w:color w:val="000000"/>
          <w:sz w:val="24"/>
          <w:szCs w:val="24"/>
        </w:rPr>
        <w:t xml:space="preserve">nie spełniające wymogów, o których mowa w § 1 ust. 2 i 3 </w:t>
      </w:r>
      <w:r>
        <w:rPr>
          <w:color w:val="000000"/>
          <w:sz w:val="24"/>
          <w:szCs w:val="24"/>
        </w:rPr>
        <w:br/>
        <w:t xml:space="preserve">i pomimo dwukrotnego </w:t>
      </w:r>
      <w:r>
        <w:rPr>
          <w:color w:val="000000"/>
          <w:spacing w:val="2"/>
          <w:sz w:val="24"/>
          <w:szCs w:val="24"/>
        </w:rPr>
        <w:t xml:space="preserve">wezwania nie dostarczy w wyznaczonym terminie tablic wolnych </w:t>
      </w:r>
      <w:r>
        <w:rPr>
          <w:color w:val="000000"/>
          <w:spacing w:val="2"/>
          <w:sz w:val="24"/>
          <w:szCs w:val="24"/>
        </w:rPr>
        <w:br/>
        <w:t xml:space="preserve">od </w:t>
      </w:r>
      <w:r>
        <w:rPr>
          <w:color w:val="000000"/>
          <w:spacing w:val="-1"/>
          <w:sz w:val="24"/>
          <w:szCs w:val="24"/>
        </w:rPr>
        <w:t>wad, realizuje dostawy w sposób sprzeczny z umową lub nie wywiązuje się z innych zobowiązań wynikających z umowy.</w:t>
      </w:r>
    </w:p>
    <w:p w:rsidR="00963303" w:rsidRDefault="00963303" w:rsidP="00963303">
      <w:pPr>
        <w:numPr>
          <w:ilvl w:val="0"/>
          <w:numId w:val="8"/>
        </w:numPr>
        <w:shd w:val="clear" w:color="auto" w:fill="FFFFFF"/>
        <w:tabs>
          <w:tab w:val="num" w:pos="284"/>
        </w:tabs>
        <w:spacing w:line="360" w:lineRule="auto"/>
        <w:ind w:left="284" w:right="5" w:hanging="284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Zamawiający może wypowiedzieć ze skutkiem natychmiastowym umowę w razie </w:t>
      </w:r>
      <w:r>
        <w:rPr>
          <w:color w:val="000000"/>
          <w:spacing w:val="-1"/>
          <w:sz w:val="24"/>
          <w:szCs w:val="24"/>
        </w:rPr>
        <w:t>utraty przez Dostawcę zezwolenia Marszałka Województwa Mazowieckiego na produkcję tablic rejestracyjnych lub upłynął termin ważności tego zezwolenia.</w:t>
      </w:r>
    </w:p>
    <w:p w:rsidR="00963303" w:rsidRDefault="00963303" w:rsidP="00963303">
      <w:pPr>
        <w:numPr>
          <w:ilvl w:val="0"/>
          <w:numId w:val="8"/>
        </w:numPr>
        <w:shd w:val="clear" w:color="auto" w:fill="FFFFFF"/>
        <w:tabs>
          <w:tab w:val="num" w:pos="284"/>
        </w:tabs>
        <w:spacing w:line="360" w:lineRule="auto"/>
        <w:ind w:left="284" w:right="5" w:hanging="28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Prawo do natychmiastowego wypowiedzenia umowy przysługuje Zamawiającemu </w:t>
      </w:r>
      <w:r>
        <w:rPr>
          <w:color w:val="000000"/>
          <w:spacing w:val="-1"/>
          <w:sz w:val="24"/>
          <w:szCs w:val="24"/>
        </w:rPr>
        <w:br/>
        <w:t>w terminie 14 dni do chwili ujawnienia okoliczności uzasadniającej wypowiedzenie.</w:t>
      </w:r>
    </w:p>
    <w:p w:rsidR="00963303" w:rsidRDefault="00963303" w:rsidP="00963303">
      <w:pPr>
        <w:shd w:val="clear" w:color="auto" w:fill="FFFFFF"/>
        <w:tabs>
          <w:tab w:val="left" w:pos="284"/>
          <w:tab w:val="left" w:pos="4395"/>
        </w:tabs>
        <w:spacing w:before="10" w:line="360" w:lineRule="auto"/>
        <w:ind w:right="3494" w:firstLine="4118"/>
        <w:jc w:val="both"/>
        <w:rPr>
          <w:color w:val="000000"/>
          <w:spacing w:val="12"/>
          <w:sz w:val="24"/>
          <w:szCs w:val="24"/>
        </w:rPr>
      </w:pPr>
    </w:p>
    <w:p w:rsidR="00963303" w:rsidRDefault="00963303" w:rsidP="00963303">
      <w:pPr>
        <w:shd w:val="clear" w:color="auto" w:fill="FFFFFF"/>
        <w:tabs>
          <w:tab w:val="left" w:pos="284"/>
          <w:tab w:val="left" w:pos="4395"/>
        </w:tabs>
        <w:spacing w:before="10" w:line="360" w:lineRule="auto"/>
        <w:ind w:right="3494" w:firstLine="4118"/>
        <w:jc w:val="both"/>
        <w:rPr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§8 </w:t>
      </w:r>
      <w:r>
        <w:rPr>
          <w:color w:val="000000"/>
          <w:spacing w:val="12"/>
          <w:sz w:val="24"/>
          <w:szCs w:val="24"/>
        </w:rPr>
        <w:br/>
        <w:t xml:space="preserve">1. </w:t>
      </w:r>
      <w:r>
        <w:rPr>
          <w:color w:val="000000"/>
          <w:spacing w:val="-3"/>
          <w:sz w:val="24"/>
          <w:szCs w:val="24"/>
        </w:rPr>
        <w:t>Dostawca zapłaci Zamawiającemu kary umowne:</w:t>
      </w:r>
    </w:p>
    <w:p w:rsidR="00963303" w:rsidRDefault="00963303" w:rsidP="00963303">
      <w:pPr>
        <w:shd w:val="clear" w:color="auto" w:fill="FFFFFF"/>
        <w:tabs>
          <w:tab w:val="left" w:pos="567"/>
        </w:tabs>
        <w:spacing w:before="5" w:line="360" w:lineRule="auto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1) </w:t>
      </w:r>
      <w:r>
        <w:rPr>
          <w:color w:val="000000"/>
          <w:spacing w:val="-1"/>
          <w:sz w:val="24"/>
          <w:szCs w:val="24"/>
        </w:rPr>
        <w:t xml:space="preserve">w wysokości 1.000,00 zł w przypadku odstąpienia przez Zamawiającego od umowy </w:t>
      </w:r>
      <w:r>
        <w:rPr>
          <w:color w:val="000000"/>
          <w:spacing w:val="-1"/>
          <w:sz w:val="24"/>
          <w:szCs w:val="24"/>
        </w:rPr>
        <w:br/>
        <w:t xml:space="preserve">              z przyczyn określonych w § 7 ust.1;</w:t>
      </w:r>
    </w:p>
    <w:p w:rsidR="00963303" w:rsidRDefault="00963303" w:rsidP="00963303">
      <w:pPr>
        <w:shd w:val="clear" w:color="auto" w:fill="FFFFFF"/>
        <w:tabs>
          <w:tab w:val="left" w:pos="567"/>
        </w:tabs>
        <w:spacing w:line="360" w:lineRule="auto"/>
        <w:ind w:left="851" w:hanging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2) w wysokości 0,5% wartości zamówienia cząstkowego w przypadku zwłoki </w:t>
      </w:r>
      <w:r>
        <w:rPr>
          <w:color w:val="000000"/>
          <w:sz w:val="24"/>
          <w:szCs w:val="24"/>
        </w:rPr>
        <w:br/>
        <w:t>w dos</w:t>
      </w:r>
      <w:r>
        <w:rPr>
          <w:color w:val="000000"/>
          <w:spacing w:val="-1"/>
          <w:sz w:val="24"/>
          <w:szCs w:val="24"/>
        </w:rPr>
        <w:t>tawie tablic w stosunku do terminu dostawy wskazanym przez Zamawiającego        za każdy rozpoczęty dzień zwłoki.</w:t>
      </w:r>
    </w:p>
    <w:p w:rsidR="00963303" w:rsidRDefault="00963303" w:rsidP="00963303">
      <w:pPr>
        <w:shd w:val="clear" w:color="auto" w:fill="FFFFFF"/>
        <w:tabs>
          <w:tab w:val="left" w:pos="284"/>
          <w:tab w:val="left" w:pos="4253"/>
          <w:tab w:val="left" w:pos="4395"/>
        </w:tabs>
        <w:spacing w:line="360" w:lineRule="auto"/>
        <w:ind w:left="284" w:hanging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2. </w:t>
      </w:r>
      <w:r>
        <w:rPr>
          <w:color w:val="000000"/>
          <w:spacing w:val="-1"/>
          <w:sz w:val="24"/>
          <w:szCs w:val="24"/>
        </w:rPr>
        <w:tab/>
        <w:t xml:space="preserve">Zamawiającemu przysługuje prawo do potrącenia naliczonych kar umownych </w:t>
      </w:r>
      <w:r>
        <w:rPr>
          <w:color w:val="000000"/>
          <w:spacing w:val="-1"/>
          <w:sz w:val="24"/>
          <w:szCs w:val="24"/>
        </w:rPr>
        <w:br/>
        <w:t xml:space="preserve">z wynagrodzenia przysługującego Wykonawcy lub wezwania Wykonawcy do zapłaty kary </w:t>
      </w:r>
      <w:r>
        <w:rPr>
          <w:color w:val="000000"/>
          <w:spacing w:val="-1"/>
          <w:sz w:val="24"/>
          <w:szCs w:val="24"/>
        </w:rPr>
        <w:br/>
        <w:t>w terminie 14 dni od daty otrzymania wezwania.</w:t>
      </w:r>
    </w:p>
    <w:p w:rsidR="00963303" w:rsidRDefault="00963303" w:rsidP="00963303">
      <w:p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3. Niezależnie od wysokości kar umownych Zamawiający może dochodzić odszkodowania uzupełniającego na zasadach ogólnych w przypadku, gdy szkoda przekracza wysokość kar umownych.</w:t>
      </w:r>
    </w:p>
    <w:p w:rsidR="00963303" w:rsidRDefault="00963303" w:rsidP="00963303">
      <w:pPr>
        <w:shd w:val="clear" w:color="auto" w:fill="FFFFFF"/>
        <w:tabs>
          <w:tab w:val="left" w:pos="284"/>
        </w:tabs>
        <w:spacing w:line="360" w:lineRule="auto"/>
        <w:ind w:left="284" w:hanging="284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§9</w:t>
      </w:r>
    </w:p>
    <w:p w:rsidR="00963303" w:rsidRDefault="00963303" w:rsidP="00963303">
      <w:pPr>
        <w:shd w:val="clear" w:color="auto" w:fill="FFFFFF"/>
        <w:tabs>
          <w:tab w:val="left" w:pos="426"/>
        </w:tabs>
        <w:spacing w:line="360" w:lineRule="auto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Umowa zostaje zawarta bez stosowania przepisów ustawy z dnia 11 września 2019 r. Prawo zamówień publicznych (Dz.U. 2021 poz. 1129 ze zm.) w związku z art. 2 ust 1 pkt 1) jako umowa nieprzekraczająca 130.000,00 złotych.</w:t>
      </w:r>
    </w:p>
    <w:p w:rsidR="00963303" w:rsidRDefault="00963303" w:rsidP="00963303">
      <w:pPr>
        <w:shd w:val="clear" w:color="auto" w:fill="FFFFFF"/>
        <w:spacing w:before="43" w:line="360" w:lineRule="auto"/>
        <w:rPr>
          <w:sz w:val="24"/>
          <w:szCs w:val="24"/>
        </w:rPr>
      </w:pPr>
      <w:r>
        <w:rPr>
          <w:color w:val="000000"/>
          <w:spacing w:val="14"/>
          <w:sz w:val="24"/>
          <w:szCs w:val="24"/>
        </w:rPr>
        <w:tab/>
      </w:r>
      <w:r>
        <w:rPr>
          <w:color w:val="000000"/>
          <w:spacing w:val="14"/>
          <w:sz w:val="24"/>
          <w:szCs w:val="24"/>
        </w:rPr>
        <w:tab/>
      </w:r>
      <w:r>
        <w:rPr>
          <w:color w:val="000000"/>
          <w:spacing w:val="14"/>
          <w:sz w:val="24"/>
          <w:szCs w:val="24"/>
        </w:rPr>
        <w:tab/>
      </w:r>
      <w:r>
        <w:rPr>
          <w:color w:val="000000"/>
          <w:spacing w:val="14"/>
          <w:sz w:val="24"/>
          <w:szCs w:val="24"/>
        </w:rPr>
        <w:tab/>
      </w:r>
      <w:r>
        <w:rPr>
          <w:color w:val="000000"/>
          <w:spacing w:val="14"/>
          <w:sz w:val="24"/>
          <w:szCs w:val="24"/>
        </w:rPr>
        <w:tab/>
      </w:r>
      <w:r>
        <w:rPr>
          <w:color w:val="000000"/>
          <w:spacing w:val="14"/>
          <w:sz w:val="24"/>
          <w:szCs w:val="24"/>
        </w:rPr>
        <w:tab/>
        <w:t>§11</w:t>
      </w:r>
    </w:p>
    <w:p w:rsidR="00963303" w:rsidRDefault="00963303" w:rsidP="00963303">
      <w:pPr>
        <w:shd w:val="clear" w:color="auto" w:fill="FFFFFF"/>
        <w:spacing w:line="360" w:lineRule="auto"/>
        <w:ind w:left="284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Wszelkie zmiany treści niniejszej umowy wymagają formy pisemnej pod rygorem nieważności.</w:t>
      </w:r>
    </w:p>
    <w:p w:rsidR="00963303" w:rsidRDefault="00963303" w:rsidP="00963303">
      <w:pPr>
        <w:shd w:val="clear" w:color="auto" w:fill="FFFFFF"/>
        <w:spacing w:before="5" w:line="360" w:lineRule="auto"/>
        <w:ind w:left="3884" w:firstLine="436"/>
        <w:rPr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§12</w:t>
      </w:r>
    </w:p>
    <w:p w:rsidR="00963303" w:rsidRDefault="00963303" w:rsidP="00963303">
      <w:pPr>
        <w:shd w:val="clear" w:color="auto" w:fill="FFFFFF"/>
        <w:spacing w:line="360" w:lineRule="auto"/>
        <w:ind w:left="28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W sprawach nie unormowanych niniejszą umową mają zastosowanie </w:t>
      </w:r>
      <w:r>
        <w:rPr>
          <w:color w:val="000000"/>
          <w:sz w:val="24"/>
          <w:szCs w:val="24"/>
        </w:rPr>
        <w:t>przepisy Kodeksu cywilnego.</w:t>
      </w:r>
    </w:p>
    <w:p w:rsidR="00963303" w:rsidRDefault="00963303" w:rsidP="00963303">
      <w:pPr>
        <w:shd w:val="clear" w:color="auto" w:fill="FFFFFF"/>
        <w:spacing w:before="58" w:line="360" w:lineRule="auto"/>
        <w:ind w:left="3884" w:firstLine="436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§13</w:t>
      </w:r>
    </w:p>
    <w:p w:rsidR="00963303" w:rsidRDefault="00963303" w:rsidP="00963303">
      <w:pPr>
        <w:shd w:val="clear" w:color="auto" w:fill="FFFFFF"/>
        <w:spacing w:before="58" w:line="360" w:lineRule="auto"/>
        <w:ind w:left="28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Ewentualne spory wynikłe na tle stosowania niniejszej umowy rozstrzygać będą</w:t>
      </w:r>
      <w:r>
        <w:rPr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Sądy właściwe rzeczowo i miejscowo dla siedziby Zamawiającego.</w:t>
      </w:r>
    </w:p>
    <w:p w:rsidR="00963303" w:rsidRDefault="00963303" w:rsidP="00963303">
      <w:pPr>
        <w:shd w:val="clear" w:color="auto" w:fill="FFFFFF"/>
        <w:spacing w:line="360" w:lineRule="auto"/>
        <w:ind w:left="3884" w:firstLine="436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§14</w:t>
      </w:r>
    </w:p>
    <w:p w:rsidR="00963303" w:rsidRDefault="00963303" w:rsidP="00963303">
      <w:pPr>
        <w:shd w:val="clear" w:color="auto" w:fill="FFFFFF"/>
        <w:spacing w:line="360" w:lineRule="auto"/>
        <w:ind w:left="284" w:right="-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Umowę sporządzono w dwóch jednobrzmiących egzemplarzach – po jednym dla każdej </w:t>
      </w:r>
      <w:r>
        <w:rPr>
          <w:color w:val="000000"/>
          <w:spacing w:val="-1"/>
          <w:sz w:val="24"/>
          <w:szCs w:val="24"/>
        </w:rPr>
        <w:br/>
        <w:t>ze Stron.</w:t>
      </w:r>
    </w:p>
    <w:p w:rsidR="00963303" w:rsidRDefault="00963303" w:rsidP="00963303">
      <w:pPr>
        <w:shd w:val="clear" w:color="auto" w:fill="FFFFFF"/>
        <w:spacing w:line="360" w:lineRule="auto"/>
        <w:ind w:left="19" w:right="49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963303" w:rsidRDefault="00963303" w:rsidP="00963303">
      <w:pPr>
        <w:shd w:val="clear" w:color="auto" w:fill="FFFFFF"/>
        <w:spacing w:line="360" w:lineRule="auto"/>
        <w:ind w:left="19" w:right="499"/>
        <w:rPr>
          <w:color w:val="000000"/>
          <w:spacing w:val="-1"/>
          <w:sz w:val="24"/>
          <w:szCs w:val="24"/>
        </w:rPr>
      </w:pPr>
    </w:p>
    <w:p w:rsidR="00963303" w:rsidRDefault="00963303" w:rsidP="00963303">
      <w:pPr>
        <w:shd w:val="clear" w:color="auto" w:fill="FFFFFF"/>
        <w:spacing w:line="312" w:lineRule="auto"/>
        <w:ind w:left="19" w:right="499"/>
        <w:jc w:val="both"/>
        <w:rPr>
          <w:sz w:val="24"/>
          <w:szCs w:val="24"/>
        </w:rPr>
      </w:pPr>
    </w:p>
    <w:p w:rsidR="00963303" w:rsidRDefault="00963303" w:rsidP="00963303">
      <w:pPr>
        <w:shd w:val="clear" w:color="auto" w:fill="FFFFFF"/>
        <w:spacing w:line="312" w:lineRule="auto"/>
        <w:ind w:left="284" w:right="1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……………………………</w:t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  <w:t xml:space="preserve"> </w:t>
      </w:r>
      <w:r>
        <w:rPr>
          <w:color w:val="000000"/>
          <w:spacing w:val="-2"/>
          <w:sz w:val="24"/>
          <w:szCs w:val="24"/>
        </w:rPr>
        <w:tab/>
        <w:t>…………………………..</w:t>
      </w:r>
    </w:p>
    <w:p w:rsidR="00963303" w:rsidRDefault="00963303" w:rsidP="00963303">
      <w:pPr>
        <w:shd w:val="clear" w:color="auto" w:fill="FFFFFF"/>
        <w:spacing w:line="312" w:lineRule="auto"/>
        <w:ind w:left="284" w:right="1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(Zamawiający)</w:t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  <w:t xml:space="preserve">            (Dostawca)</w:t>
      </w:r>
      <w:r>
        <w:rPr>
          <w:color w:val="000000"/>
          <w:spacing w:val="-2"/>
          <w:sz w:val="24"/>
          <w:szCs w:val="24"/>
        </w:rPr>
        <w:tab/>
      </w:r>
    </w:p>
    <w:p w:rsidR="00AE7FB7" w:rsidRDefault="00AE7FB7"/>
    <w:sectPr w:rsidR="00AE7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7C859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BE0A96"/>
    <w:multiLevelType w:val="hybridMultilevel"/>
    <w:tmpl w:val="D3AA99BE"/>
    <w:lvl w:ilvl="0" w:tplc="0415000F">
      <w:start w:val="1"/>
      <w:numFmt w:val="decimal"/>
      <w:lvlText w:val="%1."/>
      <w:lvlJc w:val="left"/>
      <w:pPr>
        <w:tabs>
          <w:tab w:val="num" w:pos="1328"/>
        </w:tabs>
        <w:ind w:left="1328" w:hanging="360"/>
      </w:pPr>
    </w:lvl>
    <w:lvl w:ilvl="1" w:tplc="28FE1022">
      <w:start w:val="1"/>
      <w:numFmt w:val="decimal"/>
      <w:lvlText w:val="%2."/>
      <w:lvlJc w:val="left"/>
      <w:pPr>
        <w:tabs>
          <w:tab w:val="num" w:pos="2048"/>
        </w:tabs>
        <w:ind w:left="204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768"/>
        </w:tabs>
        <w:ind w:left="27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8"/>
        </w:tabs>
        <w:ind w:left="34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8"/>
        </w:tabs>
        <w:ind w:left="42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8"/>
        </w:tabs>
        <w:ind w:left="49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8"/>
        </w:tabs>
        <w:ind w:left="56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8"/>
        </w:tabs>
        <w:ind w:left="63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8"/>
        </w:tabs>
        <w:ind w:left="7088" w:hanging="180"/>
      </w:pPr>
    </w:lvl>
  </w:abstractNum>
  <w:abstractNum w:abstractNumId="2" w15:restartNumberingAfterBreak="0">
    <w:nsid w:val="21BB3403"/>
    <w:multiLevelType w:val="hybridMultilevel"/>
    <w:tmpl w:val="182E1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DD67212"/>
    <w:multiLevelType w:val="hybridMultilevel"/>
    <w:tmpl w:val="E082823E"/>
    <w:lvl w:ilvl="0" w:tplc="04150011">
      <w:start w:val="1"/>
      <w:numFmt w:val="decimal"/>
      <w:lvlText w:val="%1)"/>
      <w:lvlJc w:val="left"/>
      <w:pPr>
        <w:ind w:left="1454" w:hanging="360"/>
      </w:pPr>
    </w:lvl>
    <w:lvl w:ilvl="1" w:tplc="04150019">
      <w:start w:val="1"/>
      <w:numFmt w:val="lowerLetter"/>
      <w:lvlText w:val="%2."/>
      <w:lvlJc w:val="left"/>
      <w:pPr>
        <w:ind w:left="2174" w:hanging="360"/>
      </w:pPr>
    </w:lvl>
    <w:lvl w:ilvl="2" w:tplc="0415001B">
      <w:start w:val="1"/>
      <w:numFmt w:val="lowerRoman"/>
      <w:lvlText w:val="%3."/>
      <w:lvlJc w:val="right"/>
      <w:pPr>
        <w:ind w:left="2894" w:hanging="180"/>
      </w:pPr>
    </w:lvl>
    <w:lvl w:ilvl="3" w:tplc="0415000F">
      <w:start w:val="1"/>
      <w:numFmt w:val="decimal"/>
      <w:lvlText w:val="%4."/>
      <w:lvlJc w:val="left"/>
      <w:pPr>
        <w:ind w:left="3614" w:hanging="360"/>
      </w:pPr>
    </w:lvl>
    <w:lvl w:ilvl="4" w:tplc="04150019">
      <w:start w:val="1"/>
      <w:numFmt w:val="lowerLetter"/>
      <w:lvlText w:val="%5."/>
      <w:lvlJc w:val="left"/>
      <w:pPr>
        <w:ind w:left="4334" w:hanging="360"/>
      </w:pPr>
    </w:lvl>
    <w:lvl w:ilvl="5" w:tplc="0415001B">
      <w:start w:val="1"/>
      <w:numFmt w:val="lowerRoman"/>
      <w:lvlText w:val="%6."/>
      <w:lvlJc w:val="right"/>
      <w:pPr>
        <w:ind w:left="5054" w:hanging="180"/>
      </w:pPr>
    </w:lvl>
    <w:lvl w:ilvl="6" w:tplc="0415000F">
      <w:start w:val="1"/>
      <w:numFmt w:val="decimal"/>
      <w:lvlText w:val="%7."/>
      <w:lvlJc w:val="left"/>
      <w:pPr>
        <w:ind w:left="5774" w:hanging="360"/>
      </w:pPr>
    </w:lvl>
    <w:lvl w:ilvl="7" w:tplc="04150019">
      <w:start w:val="1"/>
      <w:numFmt w:val="lowerLetter"/>
      <w:lvlText w:val="%8."/>
      <w:lvlJc w:val="left"/>
      <w:pPr>
        <w:ind w:left="6494" w:hanging="360"/>
      </w:pPr>
    </w:lvl>
    <w:lvl w:ilvl="8" w:tplc="0415001B">
      <w:start w:val="1"/>
      <w:numFmt w:val="lowerRoman"/>
      <w:lvlText w:val="%9."/>
      <w:lvlJc w:val="right"/>
      <w:pPr>
        <w:ind w:left="7214" w:hanging="180"/>
      </w:pPr>
    </w:lvl>
  </w:abstractNum>
  <w:abstractNum w:abstractNumId="4" w15:restartNumberingAfterBreak="0">
    <w:nsid w:val="42D35ABF"/>
    <w:multiLevelType w:val="hybridMultilevel"/>
    <w:tmpl w:val="C840D41C"/>
    <w:lvl w:ilvl="0" w:tplc="E698EAAE">
      <w:start w:val="1"/>
      <w:numFmt w:val="decimal"/>
      <w:lvlText w:val="%1."/>
      <w:lvlJc w:val="left"/>
      <w:pPr>
        <w:tabs>
          <w:tab w:val="num" w:pos="434"/>
        </w:tabs>
        <w:ind w:left="434" w:hanging="420"/>
      </w:pPr>
      <w:rPr>
        <w:color w:val="000000"/>
      </w:rPr>
    </w:lvl>
    <w:lvl w:ilvl="1" w:tplc="28FE1022">
      <w:start w:val="1"/>
      <w:numFmt w:val="decimal"/>
      <w:lvlText w:val="%2."/>
      <w:lvlJc w:val="left"/>
      <w:pPr>
        <w:tabs>
          <w:tab w:val="num" w:pos="1094"/>
        </w:tabs>
        <w:ind w:left="1094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 w15:restartNumberingAfterBreak="0">
    <w:nsid w:val="5F1F7AD3"/>
    <w:multiLevelType w:val="hybridMultilevel"/>
    <w:tmpl w:val="72C68594"/>
    <w:lvl w:ilvl="0" w:tplc="CAFA8B46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6" w15:restartNumberingAfterBreak="0">
    <w:nsid w:val="60752A57"/>
    <w:multiLevelType w:val="hybridMultilevel"/>
    <w:tmpl w:val="052241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40"/>
    <w:rsid w:val="000F5B4B"/>
    <w:rsid w:val="00963303"/>
    <w:rsid w:val="00AE7FB7"/>
    <w:rsid w:val="00B6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F5427-0FBB-4D85-8D96-B7EC5956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33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Białas</dc:creator>
  <cp:keywords/>
  <dc:description/>
  <cp:lastModifiedBy>Katarzyna Maciołek</cp:lastModifiedBy>
  <cp:revision>2</cp:revision>
  <dcterms:created xsi:type="dcterms:W3CDTF">2022-03-24T14:37:00Z</dcterms:created>
  <dcterms:modified xsi:type="dcterms:W3CDTF">2022-03-24T14:37:00Z</dcterms:modified>
</cp:coreProperties>
</file>