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2B3255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B325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876102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B325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2B3255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876102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2B325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01 kwietnia 2022 r.</w:t>
      </w:r>
      <w:bookmarkEnd w:id="1"/>
    </w:p>
    <w:p w:rsidR="004824F3" w:rsidRPr="002C3898" w:rsidRDefault="002B3255" w:rsidP="00114D5D">
      <w:pPr>
        <w:spacing w:before="840"/>
        <w:ind w:left="-170" w:right="6660"/>
        <w:jc w:val="center"/>
        <w:rPr>
          <w:rFonts w:ascii="Calibri" w:hAnsi="Calibri" w:cs="Calibri"/>
          <w:b/>
        </w:rPr>
      </w:pPr>
      <w:bookmarkStart w:id="2" w:name="ezdSprawaZnak"/>
      <w:r w:rsidRPr="002C3898">
        <w:rPr>
          <w:rFonts w:ascii="Calibri" w:hAnsi="Calibri" w:cs="Calibri"/>
          <w:b/>
        </w:rPr>
        <w:t>WPS-II.431.1.18.2021</w:t>
      </w:r>
      <w:bookmarkEnd w:id="2"/>
      <w:r>
        <w:rPr>
          <w:rFonts w:ascii="Calibri" w:hAnsi="Calibri" w:cs="Calibri"/>
          <w:b/>
        </w:rPr>
        <w:t>.MU</w:t>
      </w:r>
    </w:p>
    <w:p w:rsidR="007D757B" w:rsidRPr="00504F2F" w:rsidRDefault="002B3255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7D757B" w:rsidRDefault="002B3255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Roman Wodzyński</w:t>
      </w:r>
    </w:p>
    <w:p w:rsidR="000A1FED" w:rsidRPr="00504F2F" w:rsidRDefault="002B3255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Default="002B3255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Pomocy Społecznej w Czubinie</w:t>
      </w:r>
      <w:r>
        <w:rPr>
          <w:rFonts w:ascii="Calibri" w:hAnsi="Calibri" w:cs="Calibri"/>
        </w:rPr>
        <w:br/>
        <w:t>Czubin 13</w:t>
      </w:r>
      <w:r>
        <w:rPr>
          <w:rFonts w:ascii="Calibri" w:hAnsi="Calibri" w:cs="Calibri"/>
        </w:rPr>
        <w:br/>
        <w:t>05 – 840 Brwinów</w:t>
      </w:r>
    </w:p>
    <w:p w:rsidR="005E3063" w:rsidRDefault="002B3255" w:rsidP="00114D5D">
      <w:pPr>
        <w:spacing w:before="144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  <w:r>
        <w:rPr>
          <w:rFonts w:ascii="Calibri" w:hAnsi="Calibri" w:cs="Calibri"/>
        </w:rPr>
        <w:br/>
      </w:r>
    </w:p>
    <w:p w:rsidR="00114D5D" w:rsidRPr="007D3D7F" w:rsidRDefault="002B3255" w:rsidP="007D3D7F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7D3D7F">
        <w:rPr>
          <w:sz w:val="24"/>
          <w:szCs w:val="24"/>
        </w:rPr>
        <w:t xml:space="preserve">Na podstawie art. 127 ust. 1 w związku z art. 22 pkt 8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04.11.2021 – 15.11.2021 r. (kontrola prowadzona była na terenie Domu w dniach 4, 5, 8, 10 listopada 2021 r.) przeprowadził kontrolę kompleksową w kierowanym przez Pana </w:t>
      </w:r>
      <w:r w:rsidRPr="007D3D7F">
        <w:rPr>
          <w:bCs/>
          <w:sz w:val="24"/>
          <w:szCs w:val="24"/>
        </w:rPr>
        <w:t xml:space="preserve">Domu Pomocy Społecznej </w:t>
      </w:r>
      <w:r w:rsidRPr="007D3D7F">
        <w:rPr>
          <w:bCs/>
          <w:sz w:val="24"/>
          <w:szCs w:val="24"/>
        </w:rPr>
        <w:br/>
        <w:t>w Czubinie, Czubin 13; 05 – 840 Brwinów.</w:t>
      </w:r>
      <w:r>
        <w:rPr>
          <w:bCs/>
          <w:sz w:val="24"/>
          <w:szCs w:val="24"/>
        </w:rPr>
        <w:br/>
      </w:r>
    </w:p>
    <w:p w:rsidR="00114D5D" w:rsidRPr="007D3D7F" w:rsidRDefault="002B3255" w:rsidP="007D3D7F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szCs w:val="24"/>
        </w:rPr>
      </w:pPr>
      <w:r w:rsidRPr="007D3D7F">
        <w:rPr>
          <w:rFonts w:ascii="Calibri" w:hAnsi="Calibri" w:cs="Calibri"/>
          <w:szCs w:val="24"/>
        </w:rPr>
        <w:t xml:space="preserve">Zakres kontroli obejmował jakość usług świadczonych przez dom pomocy społecznej, stan </w:t>
      </w:r>
      <w:r w:rsidRPr="007D3D7F">
        <w:rPr>
          <w:rFonts w:ascii="Calibri" w:hAnsi="Calibri" w:cs="Calibri"/>
          <w:szCs w:val="24"/>
        </w:rPr>
        <w:br/>
        <w:t xml:space="preserve">i strukturę, zgodność zatrudnienia pracowników domu pomocy społecznej z wymaganymi kwalifikacjami oraz przestrzeganie praw mieszkańców domu pomocy społecznej. Kontrolą objęto okres od 1 stycznia 2020 r. do dnia kontroli. </w:t>
      </w:r>
    </w:p>
    <w:p w:rsidR="00114D5D" w:rsidRPr="007D3D7F" w:rsidRDefault="00B25F7A" w:rsidP="007D3D7F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szCs w:val="24"/>
        </w:rPr>
      </w:pPr>
    </w:p>
    <w:p w:rsidR="00114D5D" w:rsidRPr="007D3D7F" w:rsidRDefault="002B3255" w:rsidP="007D3D7F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7D3D7F">
        <w:rPr>
          <w:rFonts w:ascii="Calibri" w:eastAsia="Calibri" w:hAnsi="Calibri" w:cs="Calibri"/>
          <w:szCs w:val="24"/>
          <w:lang w:eastAsia="en-US"/>
        </w:rPr>
        <w:t xml:space="preserve">Szczegółowy opis, ocenę skontrolowanej działalności, zakres, przyczyny i skutki stwierdzonych nieprawidłowości zostały przedstawione w protokole kontroli kompleksowej podpisanym bez zastrzeżeń przez dyrektora </w:t>
      </w:r>
      <w:r w:rsidRPr="007D3D7F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Domu 23 marca </w:t>
      </w:r>
      <w:r w:rsidRPr="007D3D7F">
        <w:rPr>
          <w:rFonts w:ascii="Calibri" w:eastAsia="Calibri" w:hAnsi="Calibri" w:cs="Calibri"/>
          <w:szCs w:val="24"/>
          <w:lang w:eastAsia="en-US"/>
        </w:rPr>
        <w:t xml:space="preserve">2022 r. </w:t>
      </w:r>
    </w:p>
    <w:p w:rsidR="00114D5D" w:rsidRPr="007D3D7F" w:rsidRDefault="002B3255" w:rsidP="007D3D7F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7D3D7F">
        <w:rPr>
          <w:rFonts w:ascii="Calibri" w:eastAsia="Calibri" w:hAnsi="Calibri" w:cs="Calibri"/>
          <w:szCs w:val="24"/>
          <w:lang w:eastAsia="en-US"/>
        </w:rPr>
        <w:lastRenderedPageBreak/>
        <w:t xml:space="preserve">Wobec przedstawionej w protokole oceny dotyczącej funkcjonowania Domu Pomocy Społecznej w Czubinie, stosownie do art. 54, 55 i 128 ustawy </w:t>
      </w:r>
      <w:r w:rsidRPr="007D3D7F">
        <w:rPr>
          <w:rFonts w:ascii="Calibri" w:hAnsi="Calibri" w:cs="Calibri"/>
          <w:szCs w:val="24"/>
        </w:rPr>
        <w:t xml:space="preserve">z dnia 12 marca 2004 r. o pomocy społecznej </w:t>
      </w:r>
      <w:r w:rsidRPr="007D3D7F">
        <w:rPr>
          <w:rFonts w:ascii="Calibri" w:eastAsia="Calibri" w:hAnsi="Calibri" w:cs="Calibri"/>
          <w:szCs w:val="24"/>
          <w:lang w:eastAsia="en-US"/>
        </w:rPr>
        <w:t xml:space="preserve">w celu usunięcia stwierdzonych nieprawidłowości zwracam się </w:t>
      </w:r>
      <w:r w:rsidRPr="007D3D7F">
        <w:rPr>
          <w:rFonts w:ascii="Calibri" w:eastAsia="Calibri" w:hAnsi="Calibri" w:cs="Calibri"/>
          <w:szCs w:val="24"/>
          <w:lang w:eastAsia="en-US"/>
        </w:rPr>
        <w:br/>
        <w:t>o realizację następujących zaleceń pokontrolnych:</w:t>
      </w:r>
      <w:r>
        <w:rPr>
          <w:rFonts w:ascii="Calibri" w:eastAsia="Calibri" w:hAnsi="Calibri" w:cs="Calibri"/>
          <w:szCs w:val="24"/>
          <w:lang w:eastAsia="en-US"/>
        </w:rPr>
        <w:br/>
      </w:r>
    </w:p>
    <w:p w:rsidR="00114D5D" w:rsidRPr="007D3D7F" w:rsidRDefault="002B3255" w:rsidP="007D3D7F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7D3D7F">
        <w:rPr>
          <w:rFonts w:ascii="Calibri" w:hAnsi="Calibri"/>
        </w:rPr>
        <w:t xml:space="preserve">Spełnić warunek zgodny </w:t>
      </w:r>
      <w:r w:rsidRPr="007D3D7F">
        <w:rPr>
          <w:rFonts w:ascii="Calibri" w:hAnsi="Calibri" w:cs="Calibri"/>
        </w:rPr>
        <w:t xml:space="preserve">§ 6 ust. 1 pkt 2 lit. i rozporządzenia Ministra Pracy i Polityki Społecznej z dnia 23 sierpnia 2012 r. w sprawie domów pomocy społecznej. </w:t>
      </w:r>
    </w:p>
    <w:p w:rsidR="00114D5D" w:rsidRPr="007D3D7F" w:rsidRDefault="002B3255" w:rsidP="007D3D7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7D3D7F">
        <w:rPr>
          <w:sz w:val="24"/>
          <w:szCs w:val="24"/>
        </w:rPr>
        <w:t>Łazienki i toalety mieszczące się przy pokojach mieszkalnych wyposażać w uchwyty dla osób niepełnosprawnych zgodnie z § 6 ust. 1 pkt 4 lit. b rozporządzenia Ministra Pracy i Polityki Społecznej z dnia 23 sierpnia 2012 r. w sprawie domów pomocy społecznej.</w:t>
      </w:r>
    </w:p>
    <w:p w:rsidR="00114D5D" w:rsidRPr="007D3D7F" w:rsidRDefault="002B3255" w:rsidP="007D3D7F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7D3D7F">
        <w:rPr>
          <w:rFonts w:ascii="Calibri" w:hAnsi="Calibri"/>
        </w:rPr>
        <w:t xml:space="preserve">Podjąć działania w kierunku umożliwienia lub w znacznym stopniu ułatwienia mieszkańcom uczestnictwa w zajęciach terapeutycznych na terenie Domu – likwidacja barier architektonicznych. </w:t>
      </w:r>
    </w:p>
    <w:p w:rsidR="00114D5D" w:rsidRPr="007D3D7F" w:rsidRDefault="002B3255" w:rsidP="007D3D7F">
      <w:pPr>
        <w:spacing w:line="360" w:lineRule="auto"/>
        <w:rPr>
          <w:rFonts w:ascii="Calibri" w:hAnsi="Calibri"/>
        </w:rPr>
      </w:pPr>
      <w:r>
        <w:br/>
      </w:r>
      <w:r w:rsidRPr="007D3D7F">
        <w:rPr>
          <w:rFonts w:ascii="Calibri" w:hAnsi="Calibri"/>
        </w:rPr>
        <w:t xml:space="preserve">Ponadto, z uwagi na fakt, stosowania w okresie objętym kontrolą na terenie DPS w Czubinie przymusu bezpośredniego w formie unieruchomienia, należy podjąć działania mające na celu przygotowanie odpowiedniego pomieszczenia do tego typu działań.  </w:t>
      </w:r>
    </w:p>
    <w:p w:rsidR="00114D5D" w:rsidRPr="007D3D7F" w:rsidRDefault="00B25F7A" w:rsidP="007D3D7F">
      <w:pPr>
        <w:autoSpaceDE w:val="0"/>
        <w:autoSpaceDN w:val="0"/>
        <w:adjustRightInd w:val="0"/>
        <w:spacing w:line="360" w:lineRule="auto"/>
        <w:rPr>
          <w:bCs/>
        </w:rPr>
      </w:pPr>
    </w:p>
    <w:p w:rsidR="00114D5D" w:rsidRPr="007D3D7F" w:rsidRDefault="002B3255" w:rsidP="007D3D7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D3D7F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114D5D" w:rsidRPr="007D3D7F" w:rsidRDefault="002B3255" w:rsidP="007D3D7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/>
      </w:r>
    </w:p>
    <w:p w:rsidR="00114D5D" w:rsidRPr="007D3D7F" w:rsidRDefault="002B3255" w:rsidP="007D3D7F">
      <w:pPr>
        <w:spacing w:line="360" w:lineRule="auto"/>
        <w:rPr>
          <w:rFonts w:ascii="Calibri" w:hAnsi="Calibri" w:cs="Calibri"/>
          <w:bCs/>
          <w:u w:val="single"/>
        </w:rPr>
      </w:pPr>
      <w:r w:rsidRPr="007D3D7F">
        <w:rPr>
          <w:rFonts w:ascii="Calibri" w:hAnsi="Calibri" w:cs="Calibri"/>
          <w:bCs/>
          <w:u w:val="single"/>
        </w:rPr>
        <w:t>Pouczenie</w:t>
      </w:r>
    </w:p>
    <w:p w:rsidR="00114D5D" w:rsidRPr="007D3D7F" w:rsidRDefault="002B3255" w:rsidP="007D3D7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D3D7F">
        <w:rPr>
          <w:rFonts w:ascii="Calibri" w:hAnsi="Calibri" w:cs="Calibri"/>
          <w:bCs/>
        </w:rPr>
        <w:t xml:space="preserve">Zgodnie z art. 128 ustawy z dnia 12 marca 2004 r. o pomocy społecznej </w:t>
      </w:r>
      <w:r w:rsidRPr="007D3D7F">
        <w:rPr>
          <w:rFonts w:ascii="Calibri" w:hAnsi="Calibri" w:cs="Calibri"/>
        </w:rPr>
        <w:t xml:space="preserve">(Dz. U. z 2021 r. </w:t>
      </w:r>
      <w:r w:rsidRPr="007D3D7F">
        <w:rPr>
          <w:rFonts w:ascii="Calibri" w:hAnsi="Calibri" w:cs="Calibri"/>
        </w:rPr>
        <w:br/>
        <w:t xml:space="preserve">poz. 2268, z późn. zm. ) </w:t>
      </w:r>
      <w:r w:rsidRPr="007D3D7F"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 w:rsidRPr="007D3D7F">
        <w:rPr>
          <w:rFonts w:ascii="Calibri" w:hAnsi="Calibri" w:cs="Calibri"/>
          <w:bCs/>
        </w:rPr>
        <w:br/>
        <w:t>za pośrednictwem Wydziału Polityki Społecznej.</w:t>
      </w:r>
    </w:p>
    <w:p w:rsidR="00114D5D" w:rsidRPr="00591836" w:rsidRDefault="002B3255" w:rsidP="007D3D7F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7D3D7F">
        <w:rPr>
          <w:rFonts w:ascii="Calibri" w:eastAsia="Calibri" w:hAnsi="Calibri" w:cs="Calibri"/>
          <w:lang w:eastAsia="en-US"/>
        </w:rPr>
        <w:lastRenderedPageBreak/>
        <w:t xml:space="preserve">Zgodnie z art. 130 ust. 1 ustawy z dnia 12 marca 2004 r. o pomocy społecznej, </w:t>
      </w:r>
      <w:r>
        <w:rPr>
          <w:rFonts w:ascii="Calibri" w:eastAsia="Calibri" w:hAnsi="Calibri" w:cs="Calibri"/>
          <w:lang w:eastAsia="en-US"/>
        </w:rPr>
        <w:br/>
      </w:r>
      <w:r w:rsidRPr="007D3D7F">
        <w:rPr>
          <w:rFonts w:ascii="Calibri" w:eastAsia="Calibri" w:hAnsi="Calibri" w:cs="Calibri"/>
          <w:lang w:eastAsia="en-US"/>
        </w:rPr>
        <w:t>kto nie realizuje zaleceń pok</w:t>
      </w:r>
      <w:r w:rsidRPr="00591836">
        <w:rPr>
          <w:rFonts w:ascii="Calibri" w:eastAsia="Calibri" w:hAnsi="Calibri" w:cs="Calibri"/>
          <w:lang w:eastAsia="en-US"/>
        </w:rPr>
        <w:t xml:space="preserve">ontrolnych – podlega karze pieniężnej w wysokości od 500 zł </w:t>
      </w:r>
      <w:r w:rsidRPr="00591836">
        <w:rPr>
          <w:rFonts w:ascii="Calibri" w:eastAsia="Calibri" w:hAnsi="Calibri" w:cs="Calibri"/>
          <w:lang w:eastAsia="en-US"/>
        </w:rPr>
        <w:br/>
        <w:t>do 12 000 zł.</w:t>
      </w:r>
    </w:p>
    <w:p w:rsidR="00591836" w:rsidRDefault="00591836" w:rsidP="00591836">
      <w:pPr>
        <w:ind w:left="28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BF7634">
        <w:rPr>
          <w:rFonts w:ascii="Calibri" w:hAnsi="Calibri" w:cs="Calibri"/>
        </w:rPr>
        <w:t>z up. WOJEWODY MAZOWIECKIEGO</w:t>
      </w:r>
    </w:p>
    <w:p w:rsidR="00591836" w:rsidRPr="00BF7634" w:rsidRDefault="00591836" w:rsidP="00591836">
      <w:pPr>
        <w:ind w:left="2124" w:firstLine="709"/>
        <w:jc w:val="center"/>
        <w:rPr>
          <w:rFonts w:ascii="Calibri" w:hAnsi="Calibri" w:cs="Calibri"/>
        </w:rPr>
      </w:pPr>
    </w:p>
    <w:p w:rsidR="00591836" w:rsidRPr="00BF7634" w:rsidRDefault="00591836" w:rsidP="00591836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>Kinga Jura</w:t>
      </w:r>
    </w:p>
    <w:p w:rsidR="00591836" w:rsidRPr="00BF7634" w:rsidRDefault="00591836" w:rsidP="00591836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>Zastępca Dyrektora</w:t>
      </w:r>
    </w:p>
    <w:p w:rsidR="00591836" w:rsidRPr="00BF7634" w:rsidRDefault="00591836" w:rsidP="00591836">
      <w:pPr>
        <w:ind w:left="2124" w:firstLine="709"/>
        <w:jc w:val="center"/>
        <w:rPr>
          <w:rFonts w:ascii="Calibri" w:hAnsi="Calibri" w:cs="Calibri"/>
        </w:rPr>
      </w:pPr>
      <w:r w:rsidRPr="00BF7634">
        <w:rPr>
          <w:rFonts w:ascii="Calibri" w:hAnsi="Calibri" w:cs="Calibri"/>
        </w:rPr>
        <w:t xml:space="preserve">           Wydziału Polityki Społecznej</w:t>
      </w:r>
    </w:p>
    <w:p w:rsidR="00591836" w:rsidRDefault="002B3255" w:rsidP="00591836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14D5D" w:rsidRPr="007D3D7F" w:rsidRDefault="002B3255" w:rsidP="00591836">
      <w:pPr>
        <w:spacing w:before="8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7D3D7F" w:rsidRDefault="002B3255" w:rsidP="007D3D7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F228AB" w:rsidRPr="00125D51" w:rsidRDefault="002B3255" w:rsidP="00125D51">
      <w:pPr>
        <w:pStyle w:val="Akapitzlist"/>
        <w:numPr>
          <w:ilvl w:val="0"/>
          <w:numId w:val="3"/>
        </w:numPr>
        <w:spacing w:line="360" w:lineRule="auto"/>
      </w:pPr>
      <w:r>
        <w:t>Pan Krzysztof Rymuza</w:t>
      </w:r>
      <w:r>
        <w:br/>
        <w:t>Starosta Pruszkowski</w:t>
      </w:r>
      <w:r>
        <w:br/>
        <w:t>ul. M. Drzymały 30; 05 – 800 Pruszków.</w:t>
      </w:r>
    </w:p>
    <w:sectPr w:rsidR="00F228AB" w:rsidRPr="00125D51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E24"/>
    <w:multiLevelType w:val="hybridMultilevel"/>
    <w:tmpl w:val="92C87350"/>
    <w:lvl w:ilvl="0" w:tplc="FF7E1E94">
      <w:start w:val="1"/>
      <w:numFmt w:val="decimal"/>
      <w:lvlText w:val="%1."/>
      <w:lvlJc w:val="left"/>
      <w:pPr>
        <w:ind w:left="720" w:hanging="360"/>
      </w:pPr>
    </w:lvl>
    <w:lvl w:ilvl="1" w:tplc="8884AD1C" w:tentative="1">
      <w:start w:val="1"/>
      <w:numFmt w:val="lowerLetter"/>
      <w:lvlText w:val="%2."/>
      <w:lvlJc w:val="left"/>
      <w:pPr>
        <w:ind w:left="1440" w:hanging="360"/>
      </w:pPr>
    </w:lvl>
    <w:lvl w:ilvl="2" w:tplc="A1C6B674" w:tentative="1">
      <w:start w:val="1"/>
      <w:numFmt w:val="lowerRoman"/>
      <w:lvlText w:val="%3."/>
      <w:lvlJc w:val="right"/>
      <w:pPr>
        <w:ind w:left="2160" w:hanging="180"/>
      </w:pPr>
    </w:lvl>
    <w:lvl w:ilvl="3" w:tplc="FB70A434" w:tentative="1">
      <w:start w:val="1"/>
      <w:numFmt w:val="decimal"/>
      <w:lvlText w:val="%4."/>
      <w:lvlJc w:val="left"/>
      <w:pPr>
        <w:ind w:left="2880" w:hanging="360"/>
      </w:pPr>
    </w:lvl>
    <w:lvl w:ilvl="4" w:tplc="F95E39A6" w:tentative="1">
      <w:start w:val="1"/>
      <w:numFmt w:val="lowerLetter"/>
      <w:lvlText w:val="%5."/>
      <w:lvlJc w:val="left"/>
      <w:pPr>
        <w:ind w:left="3600" w:hanging="360"/>
      </w:pPr>
    </w:lvl>
    <w:lvl w:ilvl="5" w:tplc="E3B076C6" w:tentative="1">
      <w:start w:val="1"/>
      <w:numFmt w:val="lowerRoman"/>
      <w:lvlText w:val="%6."/>
      <w:lvlJc w:val="right"/>
      <w:pPr>
        <w:ind w:left="4320" w:hanging="180"/>
      </w:pPr>
    </w:lvl>
    <w:lvl w:ilvl="6" w:tplc="26E46C9A" w:tentative="1">
      <w:start w:val="1"/>
      <w:numFmt w:val="decimal"/>
      <w:lvlText w:val="%7."/>
      <w:lvlJc w:val="left"/>
      <w:pPr>
        <w:ind w:left="5040" w:hanging="360"/>
      </w:pPr>
    </w:lvl>
    <w:lvl w:ilvl="7" w:tplc="C134630A" w:tentative="1">
      <w:start w:val="1"/>
      <w:numFmt w:val="lowerLetter"/>
      <w:lvlText w:val="%8."/>
      <w:lvlJc w:val="left"/>
      <w:pPr>
        <w:ind w:left="5760" w:hanging="360"/>
      </w:pPr>
    </w:lvl>
    <w:lvl w:ilvl="8" w:tplc="D8B08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94F"/>
    <w:multiLevelType w:val="hybridMultilevel"/>
    <w:tmpl w:val="43C8AA94"/>
    <w:lvl w:ilvl="0" w:tplc="5080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2A7F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EE6A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DA56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5E58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34C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E61B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BCF8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A426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26674"/>
    <w:multiLevelType w:val="hybridMultilevel"/>
    <w:tmpl w:val="5992A364"/>
    <w:lvl w:ilvl="0" w:tplc="032E6010">
      <w:start w:val="1"/>
      <w:numFmt w:val="decimal"/>
      <w:lvlText w:val="%1."/>
      <w:lvlJc w:val="left"/>
      <w:pPr>
        <w:ind w:left="720" w:hanging="360"/>
      </w:pPr>
    </w:lvl>
    <w:lvl w:ilvl="1" w:tplc="D51E731E" w:tentative="1">
      <w:start w:val="1"/>
      <w:numFmt w:val="lowerLetter"/>
      <w:lvlText w:val="%2."/>
      <w:lvlJc w:val="left"/>
      <w:pPr>
        <w:ind w:left="1440" w:hanging="360"/>
      </w:pPr>
    </w:lvl>
    <w:lvl w:ilvl="2" w:tplc="DDB06C2C" w:tentative="1">
      <w:start w:val="1"/>
      <w:numFmt w:val="lowerRoman"/>
      <w:lvlText w:val="%3."/>
      <w:lvlJc w:val="right"/>
      <w:pPr>
        <w:ind w:left="2160" w:hanging="180"/>
      </w:pPr>
    </w:lvl>
    <w:lvl w:ilvl="3" w:tplc="5450D116" w:tentative="1">
      <w:start w:val="1"/>
      <w:numFmt w:val="decimal"/>
      <w:lvlText w:val="%4."/>
      <w:lvlJc w:val="left"/>
      <w:pPr>
        <w:ind w:left="2880" w:hanging="360"/>
      </w:pPr>
    </w:lvl>
    <w:lvl w:ilvl="4" w:tplc="D6840D48" w:tentative="1">
      <w:start w:val="1"/>
      <w:numFmt w:val="lowerLetter"/>
      <w:lvlText w:val="%5."/>
      <w:lvlJc w:val="left"/>
      <w:pPr>
        <w:ind w:left="3600" w:hanging="360"/>
      </w:pPr>
    </w:lvl>
    <w:lvl w:ilvl="5" w:tplc="F75C2744" w:tentative="1">
      <w:start w:val="1"/>
      <w:numFmt w:val="lowerRoman"/>
      <w:lvlText w:val="%6."/>
      <w:lvlJc w:val="right"/>
      <w:pPr>
        <w:ind w:left="4320" w:hanging="180"/>
      </w:pPr>
    </w:lvl>
    <w:lvl w:ilvl="6" w:tplc="C9CAE80E" w:tentative="1">
      <w:start w:val="1"/>
      <w:numFmt w:val="decimal"/>
      <w:lvlText w:val="%7."/>
      <w:lvlJc w:val="left"/>
      <w:pPr>
        <w:ind w:left="5040" w:hanging="360"/>
      </w:pPr>
    </w:lvl>
    <w:lvl w:ilvl="7" w:tplc="21505F04" w:tentative="1">
      <w:start w:val="1"/>
      <w:numFmt w:val="lowerLetter"/>
      <w:lvlText w:val="%8."/>
      <w:lvlJc w:val="left"/>
      <w:pPr>
        <w:ind w:left="5760" w:hanging="360"/>
      </w:pPr>
    </w:lvl>
    <w:lvl w:ilvl="8" w:tplc="892CD3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55"/>
    <w:rsid w:val="002B3255"/>
    <w:rsid w:val="00591836"/>
    <w:rsid w:val="007F17A4"/>
    <w:rsid w:val="00B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8D44E-1A3F-4119-82D5-3F0A9A8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14D5D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114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152D-7C5E-4F5D-9BD2-63CC2507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2022-04-26T08:44:00Z</dcterms:created>
  <dcterms:modified xsi:type="dcterms:W3CDTF">2022-04-26T08:44:00Z</dcterms:modified>
</cp:coreProperties>
</file>