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90443A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90443A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417404385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90443A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8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" stroked="f">
                <v:textbox>
                  <w:txbxContent>
                    <w:p w:rsidR="007E2949" w:rsidRDefault="0090443A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417404385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RDefault="0090443A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09 czerwca 2022 r.</w:t>
      </w:r>
    </w:p>
    <w:p w:rsidR="007E2949" w:rsidRDefault="0090443A" w:rsidP="00127195">
      <w:pPr>
        <w:spacing w:before="720" w:after="360"/>
        <w:ind w:right="606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WPS-VI.431.2.6.2022.AG</w:t>
      </w:r>
    </w:p>
    <w:p w:rsidR="00694707" w:rsidRDefault="00F17767" w:rsidP="00270AEA">
      <w:pPr>
        <w:spacing w:before="120" w:line="276" w:lineRule="auto"/>
        <w:ind w:left="4956" w:firstLine="6"/>
        <w:rPr>
          <w:rFonts w:asciiTheme="minorHAnsi" w:eastAsiaTheme="minorHAnsi" w:hAnsiTheme="minorHAnsi" w:cstheme="minorHAnsi"/>
          <w:lang w:eastAsia="en-US"/>
        </w:rPr>
      </w:pPr>
    </w:p>
    <w:p w:rsidR="00270AEA" w:rsidRPr="00C604AE" w:rsidRDefault="0090443A" w:rsidP="00270AEA">
      <w:pPr>
        <w:spacing w:before="120" w:line="276" w:lineRule="auto"/>
        <w:ind w:left="4956" w:firstLine="6"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lang w:eastAsia="en-US"/>
        </w:rPr>
        <w:t>Pani</w:t>
      </w:r>
    </w:p>
    <w:p w:rsidR="00270AEA" w:rsidRPr="00C604AE" w:rsidRDefault="00711924" w:rsidP="00270AEA">
      <w:pPr>
        <w:spacing w:line="276" w:lineRule="auto"/>
        <w:ind w:left="4956" w:firstLine="6"/>
        <w:rPr>
          <w:rFonts w:asciiTheme="minorHAnsi" w:eastAsiaTheme="minorHAnsi" w:hAnsiTheme="minorHAnsi" w:cstheme="minorHAnsi"/>
          <w:lang w:eastAsia="en-US"/>
        </w:rPr>
      </w:pPr>
      <w:proofErr w:type="spellStart"/>
      <w:r>
        <w:rPr>
          <w:rFonts w:asciiTheme="minorHAnsi" w:eastAsiaTheme="minorHAnsi" w:hAnsiTheme="minorHAnsi" w:cstheme="minorHAnsi"/>
          <w:lang w:eastAsia="en-US"/>
        </w:rPr>
        <w:t>xxxxx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xxxxx</w:t>
      </w:r>
      <w:proofErr w:type="spellEnd"/>
    </w:p>
    <w:p w:rsidR="00270AEA" w:rsidRPr="00C604AE" w:rsidRDefault="0090443A" w:rsidP="00270AEA">
      <w:pPr>
        <w:spacing w:line="276" w:lineRule="auto"/>
        <w:ind w:left="4956" w:firstLine="6"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lang w:eastAsia="en-US"/>
        </w:rPr>
        <w:t>Kierownik Gminnego Ośrodka Pomocy Społecznej w Bodzanowie</w:t>
      </w:r>
    </w:p>
    <w:p w:rsidR="00270AEA" w:rsidRPr="00C604AE" w:rsidRDefault="0090443A" w:rsidP="00270AEA">
      <w:pPr>
        <w:spacing w:line="276" w:lineRule="auto"/>
        <w:ind w:left="4956" w:firstLine="6"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lang w:eastAsia="en-US"/>
        </w:rPr>
        <w:t>ul. Bankowa 7</w:t>
      </w:r>
    </w:p>
    <w:p w:rsidR="00270AEA" w:rsidRPr="00C604AE" w:rsidRDefault="0090443A" w:rsidP="00270AEA">
      <w:pPr>
        <w:spacing w:line="276" w:lineRule="auto"/>
        <w:ind w:left="4956" w:firstLine="6"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lang w:eastAsia="en-US"/>
        </w:rPr>
        <w:t>09-470 Bodzanów</w:t>
      </w:r>
    </w:p>
    <w:p w:rsidR="00270AEA" w:rsidRPr="00C604AE" w:rsidRDefault="0090443A" w:rsidP="00270AEA">
      <w:pPr>
        <w:spacing w:before="360" w:line="276" w:lineRule="auto"/>
        <w:jc w:val="center"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caps/>
          <w:lang w:eastAsia="en-US"/>
        </w:rPr>
        <w:t>Wystąpienie  Pokontrolne</w:t>
      </w:r>
    </w:p>
    <w:p w:rsidR="00270AEA" w:rsidRPr="00C604AE" w:rsidRDefault="0090443A" w:rsidP="00270AEA">
      <w:pPr>
        <w:spacing w:before="360" w:line="276" w:lineRule="auto"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lang w:eastAsia="en-US"/>
        </w:rPr>
        <w:t xml:space="preserve">Na podstawie art. 28 ust. 1 pkt 2 ustawy z dnia 23 stycznia 2009 r. o wojewodzie </w:t>
      </w:r>
      <w:r w:rsidRPr="00C604AE">
        <w:rPr>
          <w:rFonts w:asciiTheme="minorHAnsi" w:eastAsiaTheme="minorHAnsi" w:hAnsiTheme="minorHAnsi" w:cstheme="minorHAnsi"/>
          <w:lang w:eastAsia="en-US"/>
        </w:rPr>
        <w:br/>
        <w:t xml:space="preserve">i administracji rządowej w województwie (Dz. U. z 2022 r., poz. 135) w związku z art. 6 ust. 4 pkt 3 ustawy z dnia 15 lipca 2011 r. o kontroli w administracji rządowej (Dz. U. z 2020 r. poz. 224) oraz na podstawie art. 31 ust. 1 ustawy z dnia 7 września 2007 r. o pomocy osobom uprawnionym do alimentów (Dz. U. z 2021 r. poz. 877 ze zm.) –  zwanej dalej ustawą, </w:t>
      </w:r>
      <w:r w:rsidRPr="00C604AE">
        <w:rPr>
          <w:rFonts w:asciiTheme="minorHAnsi" w:eastAsiaTheme="minorHAnsi" w:hAnsiTheme="minorHAnsi" w:cstheme="minorHAnsi"/>
          <w:lang w:eastAsia="en-US"/>
        </w:rPr>
        <w:br/>
        <w:t>w dniach od 17 lutego 2022 r. do 17 marca 2022 r. pracownicy Wydziału Polityki Społecznej Mazowieckiego Urzędu Wojewódzkiego w Warszawie:</w:t>
      </w:r>
      <w:r w:rsidR="00711924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="00711924">
        <w:rPr>
          <w:rFonts w:asciiTheme="minorHAnsi" w:eastAsiaTheme="minorHAnsi" w:hAnsiTheme="minorHAnsi" w:cstheme="minorHAnsi"/>
          <w:lang w:eastAsia="en-US"/>
        </w:rPr>
        <w:t>xxxxx</w:t>
      </w:r>
      <w:proofErr w:type="spellEnd"/>
      <w:r w:rsidR="00711924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="00711924">
        <w:rPr>
          <w:rFonts w:asciiTheme="minorHAnsi" w:eastAsiaTheme="minorHAnsi" w:hAnsiTheme="minorHAnsi" w:cstheme="minorHAnsi"/>
          <w:lang w:eastAsia="en-US"/>
        </w:rPr>
        <w:t>xxxxx</w:t>
      </w:r>
      <w:proofErr w:type="spellEnd"/>
      <w:r w:rsidRPr="00C604AE">
        <w:rPr>
          <w:rFonts w:asciiTheme="minorHAnsi" w:eastAsiaTheme="minorHAnsi" w:hAnsiTheme="minorHAnsi" w:cstheme="minorHAnsi"/>
          <w:lang w:eastAsia="en-US"/>
        </w:rPr>
        <w:t>– starszy inspektor, pełniąca funkcję przewodniczącej zespołu kontrolującego i</w:t>
      </w:r>
      <w:r w:rsidR="00711924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="00711924">
        <w:rPr>
          <w:rFonts w:asciiTheme="minorHAnsi" w:eastAsiaTheme="minorHAnsi" w:hAnsiTheme="minorHAnsi" w:cstheme="minorHAnsi"/>
          <w:lang w:eastAsia="en-US"/>
        </w:rPr>
        <w:t>xxxxx</w:t>
      </w:r>
      <w:proofErr w:type="spellEnd"/>
      <w:r w:rsidR="00711924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="00711924">
        <w:rPr>
          <w:rFonts w:asciiTheme="minorHAnsi" w:eastAsiaTheme="minorHAnsi" w:hAnsiTheme="minorHAnsi" w:cstheme="minorHAnsi"/>
          <w:lang w:eastAsia="en-US"/>
        </w:rPr>
        <w:t>xxxxx</w:t>
      </w:r>
      <w:proofErr w:type="spellEnd"/>
      <w:r w:rsidR="0071192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C604AE">
        <w:rPr>
          <w:rFonts w:asciiTheme="minorHAnsi" w:eastAsiaTheme="minorHAnsi" w:hAnsiTheme="minorHAnsi" w:cstheme="minorHAnsi"/>
          <w:lang w:eastAsia="en-US"/>
        </w:rPr>
        <w:t>– starszy inspektor wojewódzki,  przeprowadzili kontrolę w kierowanym przez Panią Gminnym Ośrodku Pomocy Społecznej w Bodzanowie.</w:t>
      </w:r>
    </w:p>
    <w:p w:rsidR="00270AEA" w:rsidRPr="00C604AE" w:rsidRDefault="0090443A" w:rsidP="00270AEA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lang w:eastAsia="en-US"/>
        </w:rPr>
        <w:t xml:space="preserve">Przedmiot kontroli obejmował sposób organizacji i realizacji przez gminę zadań zleconych </w:t>
      </w:r>
      <w:r w:rsidRPr="00C604AE">
        <w:rPr>
          <w:rFonts w:asciiTheme="minorHAnsi" w:eastAsiaTheme="minorHAnsi" w:hAnsiTheme="minorHAnsi" w:cstheme="minorHAnsi"/>
          <w:lang w:eastAsia="en-US"/>
        </w:rPr>
        <w:br/>
        <w:t xml:space="preserve">z zakresu administracji rządowej wynikających z ustawy z dnia 7 września 2007 r. o pomocy osobom uprawnionym do alimentów w przedmiocie ustalania uprawnień do świadczeń </w:t>
      </w:r>
      <w:r w:rsidRPr="00C604AE">
        <w:rPr>
          <w:rFonts w:asciiTheme="minorHAnsi" w:eastAsiaTheme="minorHAnsi" w:hAnsiTheme="minorHAnsi" w:cstheme="minorHAnsi"/>
          <w:lang w:eastAsia="en-US"/>
        </w:rPr>
        <w:br/>
        <w:t xml:space="preserve">z funduszu alimentacyjnego oraz realizacji obowiązków organu właściwego wierzyciela </w:t>
      </w:r>
      <w:r w:rsidRPr="00C604AE">
        <w:rPr>
          <w:rFonts w:asciiTheme="minorHAnsi" w:eastAsiaTheme="minorHAnsi" w:hAnsiTheme="minorHAnsi" w:cstheme="minorHAnsi"/>
          <w:lang w:eastAsia="en-US"/>
        </w:rPr>
        <w:br/>
        <w:t>w okresie od 1 lipca 2020 r. do dnia kontroli tj. do 17 lutego 2022 r.</w:t>
      </w:r>
    </w:p>
    <w:p w:rsidR="00270AEA" w:rsidRPr="00C604AE" w:rsidRDefault="0090443A" w:rsidP="00270AEA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lang w:eastAsia="en-US"/>
        </w:rPr>
        <w:t>Niniejszym przekazuję Pani wystąpienie pokontrolne.</w:t>
      </w:r>
    </w:p>
    <w:p w:rsidR="00270AEA" w:rsidRPr="00C604AE" w:rsidRDefault="00F17767" w:rsidP="00270AEA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</w:p>
    <w:p w:rsidR="00270AEA" w:rsidRPr="00C604AE" w:rsidRDefault="0090443A" w:rsidP="00270AEA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lang w:eastAsia="en-US"/>
        </w:rPr>
        <w:t xml:space="preserve">Wojewoda Mazowiecki pozytywnie ocenił realizację obowiązków organu właściwego wierzyciela wobec dłużnika alimentacyjnego, pozytywnie pomimo uchybień ocenił ustalanie uprawnień do świadczeń z funduszu alimentacyjnego, natomiast negatywnie ocenił sposób organizacji zadań </w:t>
      </w:r>
      <w:r w:rsidRPr="00C604AE">
        <w:rPr>
          <w:rFonts w:asciiTheme="minorHAnsi" w:eastAsia="Calibri" w:hAnsiTheme="minorHAnsi" w:cstheme="minorHAnsi"/>
          <w:bCs/>
          <w:lang w:eastAsia="en-US"/>
        </w:rPr>
        <w:t>wynikających</w:t>
      </w:r>
      <w:r w:rsidRPr="00C604AE">
        <w:rPr>
          <w:rFonts w:asciiTheme="minorHAnsi" w:eastAsiaTheme="minorHAnsi" w:hAnsiTheme="minorHAnsi" w:cstheme="minorHAnsi"/>
          <w:lang w:eastAsia="en-US"/>
        </w:rPr>
        <w:t xml:space="preserve"> z ustawy o pomocy osobom uprawnionym do alimentów.</w:t>
      </w:r>
    </w:p>
    <w:p w:rsidR="00270AEA" w:rsidRDefault="00F17767" w:rsidP="00270AEA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lang w:eastAsia="en-US"/>
        </w:rPr>
      </w:pPr>
    </w:p>
    <w:p w:rsidR="00270AEA" w:rsidRDefault="00F17767" w:rsidP="00270AEA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lang w:eastAsia="en-US"/>
        </w:rPr>
      </w:pPr>
    </w:p>
    <w:p w:rsidR="00270AEA" w:rsidRPr="00C604AE" w:rsidRDefault="00F17767" w:rsidP="00270AEA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lang w:eastAsia="en-US"/>
        </w:rPr>
      </w:pPr>
    </w:p>
    <w:p w:rsidR="00270AEA" w:rsidRPr="00C604AE" w:rsidRDefault="0090443A" w:rsidP="00270AEA">
      <w:pPr>
        <w:numPr>
          <w:ilvl w:val="0"/>
          <w:numId w:val="1"/>
        </w:numPr>
        <w:spacing w:after="160" w:line="276" w:lineRule="auto"/>
        <w:ind w:left="426"/>
        <w:contextualSpacing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lang w:eastAsia="en-US"/>
        </w:rPr>
        <w:lastRenderedPageBreak/>
        <w:t>Organizacja zadania</w:t>
      </w:r>
    </w:p>
    <w:p w:rsidR="00270AEA" w:rsidRPr="00C604AE" w:rsidRDefault="00F17767" w:rsidP="00270AEA">
      <w:pPr>
        <w:spacing w:line="276" w:lineRule="auto"/>
        <w:ind w:left="426"/>
        <w:contextualSpacing/>
        <w:rPr>
          <w:rFonts w:asciiTheme="minorHAnsi" w:eastAsiaTheme="minorHAnsi" w:hAnsiTheme="minorHAnsi" w:cstheme="minorHAnsi"/>
          <w:lang w:eastAsia="en-US"/>
        </w:rPr>
      </w:pPr>
    </w:p>
    <w:p w:rsidR="00270AEA" w:rsidRDefault="0090443A" w:rsidP="00270AEA">
      <w:pPr>
        <w:autoSpaceDE w:val="0"/>
        <w:autoSpaceDN w:val="0"/>
        <w:adjustRightInd w:val="0"/>
        <w:spacing w:after="240" w:line="276" w:lineRule="auto"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lang w:eastAsia="en-US"/>
        </w:rPr>
        <w:t xml:space="preserve">W okresie objętym kontrolą Gminnym Ośrodkiem Pomocy Społecznym w Bodzanowie kierowała Pani kierownik oraz zastępca kierownika </w:t>
      </w:r>
      <w:r w:rsidR="00711924">
        <w:rPr>
          <w:rFonts w:asciiTheme="minorHAnsi" w:eastAsiaTheme="minorHAnsi" w:hAnsiTheme="minorHAnsi" w:cstheme="minorHAnsi"/>
          <w:lang w:eastAsia="en-US"/>
        </w:rPr>
        <w:t>–</w:t>
      </w:r>
      <w:r w:rsidRPr="00C604AE">
        <w:rPr>
          <w:rFonts w:asciiTheme="minorHAnsi" w:eastAsiaTheme="minorHAnsi" w:hAnsiTheme="minorHAnsi" w:cstheme="minorHAnsi"/>
          <w:lang w:eastAsia="en-US"/>
        </w:rPr>
        <w:t xml:space="preserve"> pani</w:t>
      </w:r>
      <w:r w:rsidR="00711924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="00711924">
        <w:rPr>
          <w:rFonts w:asciiTheme="minorHAnsi" w:eastAsiaTheme="minorHAnsi" w:hAnsiTheme="minorHAnsi" w:cstheme="minorHAnsi"/>
          <w:lang w:eastAsia="en-US"/>
        </w:rPr>
        <w:t>xxxxx</w:t>
      </w:r>
      <w:proofErr w:type="spellEnd"/>
      <w:r w:rsidR="00711924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="00711924">
        <w:rPr>
          <w:rFonts w:asciiTheme="minorHAnsi" w:eastAsiaTheme="minorHAnsi" w:hAnsiTheme="minorHAnsi" w:cstheme="minorHAnsi"/>
          <w:lang w:eastAsia="en-US"/>
        </w:rPr>
        <w:t>xxxxx</w:t>
      </w:r>
      <w:proofErr w:type="spellEnd"/>
      <w:r w:rsidRPr="00C604AE">
        <w:rPr>
          <w:rFonts w:asciiTheme="minorHAnsi" w:eastAsiaTheme="minorHAnsi" w:hAnsiTheme="minorHAnsi" w:cstheme="minorHAnsi"/>
          <w:lang w:eastAsia="en-US"/>
        </w:rPr>
        <w:t>. Obsługę finansowo-księgową ośrodka prowadziła księgowa Urzędu Gminy w Bodzanowie – pani</w:t>
      </w:r>
      <w:r w:rsidR="00711924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="00711924">
        <w:rPr>
          <w:rFonts w:asciiTheme="minorHAnsi" w:eastAsiaTheme="minorHAnsi" w:hAnsiTheme="minorHAnsi" w:cstheme="minorHAnsi"/>
          <w:lang w:eastAsia="en-US"/>
        </w:rPr>
        <w:t>xxxxx</w:t>
      </w:r>
      <w:proofErr w:type="spellEnd"/>
      <w:r w:rsidR="00711924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="00711924">
        <w:rPr>
          <w:rFonts w:asciiTheme="minorHAnsi" w:eastAsiaTheme="minorHAnsi" w:hAnsiTheme="minorHAnsi" w:cstheme="minorHAnsi"/>
          <w:lang w:eastAsia="en-US"/>
        </w:rPr>
        <w:t>xxxxx</w:t>
      </w:r>
      <w:proofErr w:type="spellEnd"/>
      <w:r w:rsidRPr="00C604AE">
        <w:rPr>
          <w:rFonts w:asciiTheme="minorHAnsi" w:eastAsiaTheme="minorHAnsi" w:hAnsiTheme="minorHAnsi" w:cstheme="minorHAnsi"/>
          <w:lang w:eastAsia="en-US"/>
        </w:rPr>
        <w:t xml:space="preserve">, która wykonywała zadania zgodnie z powierzoną jej odpowiedzialnością za realizację obsługi finansowej jednostek organizacyjnych zaliczonych do sektora finansów publicznych dla których organem prowadzącym jest Gmina Bodzanów (uchwała nr </w:t>
      </w:r>
      <w:proofErr w:type="spellStart"/>
      <w:r w:rsidR="00711924">
        <w:rPr>
          <w:rFonts w:asciiTheme="minorHAnsi" w:eastAsiaTheme="minorHAnsi" w:hAnsiTheme="minorHAnsi" w:cstheme="minorHAnsi"/>
          <w:lang w:eastAsia="en-US"/>
        </w:rPr>
        <w:t>xxxxx</w:t>
      </w:r>
      <w:proofErr w:type="spellEnd"/>
      <w:r w:rsidR="0071192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C604AE">
        <w:rPr>
          <w:rFonts w:asciiTheme="minorHAnsi" w:eastAsiaTheme="minorHAnsi" w:hAnsiTheme="minorHAnsi" w:cstheme="minorHAnsi"/>
          <w:lang w:eastAsia="en-US"/>
        </w:rPr>
        <w:t xml:space="preserve">Rady Gminy Bodzanów z </w:t>
      </w:r>
      <w:proofErr w:type="spellStart"/>
      <w:r w:rsidR="00711924">
        <w:rPr>
          <w:rFonts w:asciiTheme="minorHAnsi" w:eastAsiaTheme="minorHAnsi" w:hAnsiTheme="minorHAnsi" w:cstheme="minorHAnsi"/>
          <w:lang w:eastAsia="en-US"/>
        </w:rPr>
        <w:t>xxxxx</w:t>
      </w:r>
      <w:proofErr w:type="spellEnd"/>
      <w:r w:rsidR="0071192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C604AE">
        <w:rPr>
          <w:rFonts w:asciiTheme="minorHAnsi" w:eastAsiaTheme="minorHAnsi" w:hAnsiTheme="minorHAnsi" w:cstheme="minorHAnsi"/>
          <w:lang w:eastAsia="en-US"/>
        </w:rPr>
        <w:t>r.)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1"/>
      </w:r>
      <w:r w:rsidRPr="00C604AE">
        <w:rPr>
          <w:rFonts w:asciiTheme="minorHAnsi" w:eastAsiaTheme="minorHAnsi" w:hAnsiTheme="minorHAnsi" w:cstheme="minorHAnsi"/>
          <w:lang w:eastAsia="en-US"/>
        </w:rPr>
        <w:t>.</w:t>
      </w:r>
    </w:p>
    <w:p w:rsidR="00270AEA" w:rsidRPr="00C604AE" w:rsidRDefault="0090443A" w:rsidP="00270AEA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lang w:eastAsia="en-US"/>
        </w:rPr>
        <w:t>W zatwierdzonym przez Panią regulaminie organizacyjnym jednostki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2"/>
      </w:r>
      <w:r w:rsidRPr="00C604AE">
        <w:rPr>
          <w:rFonts w:asciiTheme="minorHAnsi" w:eastAsiaTheme="minorHAnsi" w:hAnsiTheme="minorHAnsi" w:cstheme="minorHAnsi"/>
          <w:lang w:eastAsia="en-US"/>
        </w:rPr>
        <w:t>, określono wewnętrzną strukturę organizacyjną i zakres działania komórek organizacyjnych, zakres zadań i kompetencji zatrudnionych pracowników oraz zasady organizacji Gminnego Ośrodka Pomocy Społecznej w Bodzanowie. W dokumencie wskazano, że do zadań ośrodka należy prowadzenie postępowań w sprawie świadczeń z funduszu alimentacyjnego oraz prowadzenia działań wobec dłużników alimentacyjnych.</w:t>
      </w:r>
    </w:p>
    <w:p w:rsidR="00270AEA" w:rsidRPr="00C604AE" w:rsidRDefault="00F17767" w:rsidP="00270AEA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</w:p>
    <w:p w:rsidR="00270AEA" w:rsidRPr="00C604AE" w:rsidRDefault="0090443A" w:rsidP="00270AEA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lang w:eastAsia="en-US"/>
        </w:rPr>
        <w:t>W przekazanym przez Panią wykazie pracowników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3"/>
      </w:r>
      <w:r w:rsidRPr="00C604AE">
        <w:rPr>
          <w:rFonts w:asciiTheme="minorHAnsi" w:eastAsiaTheme="minorHAnsi" w:hAnsiTheme="minorHAnsi" w:cstheme="minorHAnsi"/>
          <w:lang w:eastAsia="en-US"/>
        </w:rPr>
        <w:t xml:space="preserve"> wskazano, że w okresie objętym kontrolą zadania określone w ustawie realizowała Pani kierownik, pani </w:t>
      </w:r>
      <w:proofErr w:type="spellStart"/>
      <w:r w:rsidR="00711924">
        <w:rPr>
          <w:rFonts w:asciiTheme="minorHAnsi" w:eastAsiaTheme="minorHAnsi" w:hAnsiTheme="minorHAnsi" w:cstheme="minorHAnsi"/>
          <w:lang w:eastAsia="en-US"/>
        </w:rPr>
        <w:t>xxxxx</w:t>
      </w:r>
      <w:proofErr w:type="spellEnd"/>
      <w:r w:rsidR="00711924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="00711924">
        <w:rPr>
          <w:rFonts w:asciiTheme="minorHAnsi" w:eastAsiaTheme="minorHAnsi" w:hAnsiTheme="minorHAnsi" w:cstheme="minorHAnsi"/>
          <w:lang w:eastAsia="en-US"/>
        </w:rPr>
        <w:t>xxxxx</w:t>
      </w:r>
      <w:proofErr w:type="spellEnd"/>
      <w:r w:rsidR="0071192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C604AE">
        <w:rPr>
          <w:rFonts w:asciiTheme="minorHAnsi" w:eastAsiaTheme="minorHAnsi" w:hAnsiTheme="minorHAnsi" w:cstheme="minorHAnsi"/>
          <w:lang w:eastAsia="en-US"/>
        </w:rPr>
        <w:t xml:space="preserve">- zastępca kierownika GOPS w Bodzanowie oraz pani </w:t>
      </w:r>
      <w:proofErr w:type="spellStart"/>
      <w:r w:rsidR="00711924">
        <w:rPr>
          <w:rFonts w:asciiTheme="minorHAnsi" w:eastAsiaTheme="minorHAnsi" w:hAnsiTheme="minorHAnsi" w:cstheme="minorHAnsi"/>
          <w:lang w:eastAsia="en-US"/>
        </w:rPr>
        <w:t>xxxxx</w:t>
      </w:r>
      <w:proofErr w:type="spellEnd"/>
      <w:r w:rsidR="00711924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="00711924">
        <w:rPr>
          <w:rFonts w:asciiTheme="minorHAnsi" w:eastAsiaTheme="minorHAnsi" w:hAnsiTheme="minorHAnsi" w:cstheme="minorHAnsi"/>
          <w:lang w:eastAsia="en-US"/>
        </w:rPr>
        <w:t>xxxxx</w:t>
      </w:r>
      <w:proofErr w:type="spellEnd"/>
      <w:r w:rsidR="0071192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C604AE">
        <w:rPr>
          <w:rFonts w:asciiTheme="minorHAnsi" w:eastAsiaTheme="minorHAnsi" w:hAnsiTheme="minorHAnsi" w:cstheme="minorHAnsi"/>
          <w:lang w:eastAsia="en-US"/>
        </w:rPr>
        <w:t xml:space="preserve">- inspektor ds. funduszu alimentacyjnego. </w:t>
      </w:r>
    </w:p>
    <w:p w:rsidR="00270AEA" w:rsidRPr="00C604AE" w:rsidRDefault="00F17767" w:rsidP="00270AEA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</w:p>
    <w:p w:rsidR="00270AEA" w:rsidRPr="00C604AE" w:rsidRDefault="0090443A" w:rsidP="00270AEA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lang w:eastAsia="en-US"/>
        </w:rPr>
        <w:t>Wójt Gminy Bodzanów upoważnił Panią kierownik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4"/>
      </w:r>
      <w:r w:rsidRPr="00C604AE">
        <w:rPr>
          <w:rFonts w:asciiTheme="minorHAnsi" w:eastAsiaTheme="minorHAnsi" w:hAnsiTheme="minorHAnsi" w:cstheme="minorHAnsi"/>
          <w:lang w:eastAsia="en-US"/>
        </w:rPr>
        <w:t xml:space="preserve"> oraz panią</w:t>
      </w:r>
      <w:r w:rsidR="00711924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="00711924">
        <w:rPr>
          <w:rFonts w:asciiTheme="minorHAnsi" w:eastAsiaTheme="minorHAnsi" w:hAnsiTheme="minorHAnsi" w:cstheme="minorHAnsi"/>
          <w:lang w:eastAsia="en-US"/>
        </w:rPr>
        <w:t>xxxxx</w:t>
      </w:r>
      <w:proofErr w:type="spellEnd"/>
      <w:r w:rsidR="00711924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="00711924">
        <w:rPr>
          <w:rFonts w:asciiTheme="minorHAnsi" w:eastAsiaTheme="minorHAnsi" w:hAnsiTheme="minorHAnsi" w:cstheme="minorHAnsi"/>
          <w:lang w:eastAsia="en-US"/>
        </w:rPr>
        <w:t>xxxxx</w:t>
      </w:r>
      <w:proofErr w:type="spellEnd"/>
      <w:r w:rsidR="0071192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C604AE">
        <w:rPr>
          <w:rFonts w:asciiTheme="minorHAnsi" w:eastAsiaTheme="minorHAnsi" w:hAnsiTheme="minorHAnsi" w:cstheme="minorHAnsi"/>
          <w:lang w:eastAsia="en-US"/>
        </w:rPr>
        <w:t>, na Pani wniosek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5"/>
      </w:r>
      <w:r w:rsidRPr="00C604AE">
        <w:rPr>
          <w:rFonts w:asciiTheme="minorHAnsi" w:eastAsiaTheme="minorHAnsi" w:hAnsiTheme="minorHAnsi" w:cstheme="minorHAnsi"/>
          <w:lang w:eastAsia="en-US"/>
        </w:rPr>
        <w:t>, do prowadzenia postępowań w sprawie świadczeń z funduszu alimentacyjnego, podejmowania działań wobec dłużników alimentacyjnych i prowadzenia postępowań w tym zakresie oraz wydawania decyzji administracyjnych w tych sprawach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6"/>
      </w:r>
      <w:r w:rsidRPr="00C604AE">
        <w:rPr>
          <w:rFonts w:asciiTheme="minorHAnsi" w:eastAsiaTheme="minorHAnsi" w:hAnsiTheme="minorHAnsi" w:cstheme="minorHAnsi"/>
          <w:lang w:eastAsia="en-US"/>
        </w:rPr>
        <w:t>. Natomiast pani</w:t>
      </w:r>
      <w:r w:rsidR="00711924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="00711924">
        <w:rPr>
          <w:rFonts w:asciiTheme="minorHAnsi" w:eastAsiaTheme="minorHAnsi" w:hAnsiTheme="minorHAnsi" w:cstheme="minorHAnsi"/>
          <w:lang w:eastAsia="en-US"/>
        </w:rPr>
        <w:t>xxxxx</w:t>
      </w:r>
      <w:proofErr w:type="spellEnd"/>
      <w:r w:rsidR="00711924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="00711924">
        <w:rPr>
          <w:rFonts w:asciiTheme="minorHAnsi" w:eastAsiaTheme="minorHAnsi" w:hAnsiTheme="minorHAnsi" w:cstheme="minorHAnsi"/>
          <w:lang w:eastAsia="en-US"/>
        </w:rPr>
        <w:t>xxxxx</w:t>
      </w:r>
      <w:proofErr w:type="spellEnd"/>
      <w:r w:rsidRPr="00C604AE">
        <w:rPr>
          <w:rFonts w:asciiTheme="minorHAnsi" w:eastAsiaTheme="minorHAnsi" w:hAnsiTheme="minorHAnsi" w:cstheme="minorHAnsi"/>
          <w:lang w:eastAsia="en-US"/>
        </w:rPr>
        <w:t>, na Pani wniosek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7"/>
      </w:r>
      <w:r w:rsidRPr="00C604AE">
        <w:rPr>
          <w:rFonts w:asciiTheme="minorHAnsi" w:eastAsiaTheme="minorHAnsi" w:hAnsiTheme="minorHAnsi" w:cstheme="minorHAnsi"/>
          <w:lang w:eastAsia="en-US"/>
        </w:rPr>
        <w:t>, uzyskała od organu właściwego upoważnienie do prowadzenia postępowań w sprawach świadczeń z funduszu alimentacyjnego oraz podejmowania działań wobec dłużników alimentacyjnych i prowadzenia postępowań w tym zakresie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8"/>
      </w:r>
      <w:r w:rsidRPr="00C604AE">
        <w:rPr>
          <w:rFonts w:asciiTheme="minorHAnsi" w:eastAsiaTheme="minorHAnsi" w:hAnsiTheme="minorHAnsi" w:cstheme="minorHAnsi"/>
          <w:lang w:eastAsia="en-US"/>
        </w:rPr>
        <w:t xml:space="preserve">. </w:t>
      </w:r>
    </w:p>
    <w:p w:rsidR="00270AEA" w:rsidRPr="00C604AE" w:rsidRDefault="0090443A" w:rsidP="00270AEA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lang w:eastAsia="en-US"/>
        </w:rPr>
        <w:lastRenderedPageBreak/>
        <w:t xml:space="preserve">Dokumentacja przedstawiona w trakcie kontroli wskazuje, że GOPS w Bodzanowie w okresie objętym kontrolą realizował zadanie organu właściwego wierzyciela, o którym mowa w art. 8a ust. 1 pkt 1 ustawy. Jednocześnie stwierdzono, że ww. okresie Pani Kierownik oraz pracownicy wykonujący ww. zadanie nie posiadali odpowiednich upoważnień Wójta Gminy Bodzanów udzielonych na podstawie art. 8c ustawy do realizacji obowiązku określonego </w:t>
      </w:r>
      <w:r w:rsidRPr="00C604AE">
        <w:rPr>
          <w:rFonts w:asciiTheme="minorHAnsi" w:eastAsiaTheme="minorHAnsi" w:hAnsiTheme="minorHAnsi" w:cstheme="minorHAnsi"/>
          <w:lang w:eastAsia="en-US"/>
        </w:rPr>
        <w:br/>
        <w:t xml:space="preserve">w art. 8a ustawy. Ponadto, od 1 grudnia 2021 r. weszła w życie ustawa z dnia 6 grudnia 2018 r. o Krajowym Rejestrze Zadłużonych (Dz. U. z 2019 poz. 55), w której zmieniono treść art. 8a ustawy o pomocy osobom uprawnionym do alimentów. Zarówno Pani jak i pozostałe osoby realizujące zadania z zakresu ustawy podlegającej kontroli nie posiadacie stosownych upoważnień do realizacji obowiązków organu właściwego wierzyciela wyrażonych </w:t>
      </w:r>
      <w:r w:rsidRPr="00C604AE">
        <w:rPr>
          <w:rFonts w:asciiTheme="minorHAnsi" w:eastAsiaTheme="minorHAnsi" w:hAnsiTheme="minorHAnsi" w:cstheme="minorHAnsi"/>
          <w:lang w:eastAsia="en-US"/>
        </w:rPr>
        <w:br/>
        <w:t>w przepisie art. 8a ustawy obowiązujących od 1 grudnia 2021 r.</w:t>
      </w:r>
    </w:p>
    <w:p w:rsidR="00270AEA" w:rsidRPr="00C604AE" w:rsidRDefault="0090443A" w:rsidP="00270AEA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lang w:eastAsia="en-US"/>
        </w:rPr>
        <w:t>W trakcie kontroli przedstawiła Pani, wydane na Pani wniosek, zarządzenie Wójta Gminy Bodzanów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9"/>
      </w:r>
      <w:r w:rsidRPr="00C604AE">
        <w:rPr>
          <w:rFonts w:asciiTheme="minorHAnsi" w:eastAsiaTheme="minorHAnsi" w:hAnsiTheme="minorHAnsi" w:cstheme="minorHAnsi"/>
          <w:lang w:eastAsia="en-US"/>
        </w:rPr>
        <w:t xml:space="preserve"> w sprawie upoważnienia pracowników Gminnego Ośrodka Pomocy Społecznej </w:t>
      </w:r>
      <w:r w:rsidRPr="00C604AE">
        <w:rPr>
          <w:rFonts w:asciiTheme="minorHAnsi" w:eastAsiaTheme="minorHAnsi" w:hAnsiTheme="minorHAnsi" w:cstheme="minorHAnsi"/>
          <w:lang w:eastAsia="en-US"/>
        </w:rPr>
        <w:br/>
        <w:t xml:space="preserve">w Bodzanowie (…), w którym panią </w:t>
      </w:r>
      <w:proofErr w:type="spellStart"/>
      <w:r w:rsidR="00711924">
        <w:rPr>
          <w:rFonts w:asciiTheme="minorHAnsi" w:eastAsiaTheme="minorHAnsi" w:hAnsiTheme="minorHAnsi" w:cstheme="minorHAnsi"/>
          <w:lang w:eastAsia="en-US"/>
        </w:rPr>
        <w:t>xxxxx</w:t>
      </w:r>
      <w:proofErr w:type="spellEnd"/>
      <w:r w:rsidR="00711924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="00711924">
        <w:rPr>
          <w:rFonts w:asciiTheme="minorHAnsi" w:eastAsiaTheme="minorHAnsi" w:hAnsiTheme="minorHAnsi" w:cstheme="minorHAnsi"/>
          <w:lang w:eastAsia="en-US"/>
        </w:rPr>
        <w:t>xxxxx</w:t>
      </w:r>
      <w:proofErr w:type="spellEnd"/>
      <w:r w:rsidR="0071192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C604AE">
        <w:rPr>
          <w:rFonts w:asciiTheme="minorHAnsi" w:eastAsiaTheme="minorHAnsi" w:hAnsiTheme="minorHAnsi" w:cstheme="minorHAnsi"/>
          <w:lang w:eastAsia="en-US"/>
        </w:rPr>
        <w:t xml:space="preserve">upoważniono do prowadzenia postępowań w sprawach świadczeń z funduszu alimentacyjnego oraz wydawania w tych sprawach decyzji (…), podejmowania działań wobec dłużników alimentacyjnych oraz prowadzenia postępowań i wydawania w tych sprawach decyzji (…), przekazywania do biura informacji gospodarczej informacji gospodarczej  o zobowiązaniu lub zobowiązaniach dłużnika alimentacyjnego wynikających z tytułów, o których mowa w art. 28 ust. i 2 ustawy </w:t>
      </w:r>
      <w:r w:rsidRPr="00C604AE">
        <w:rPr>
          <w:rFonts w:asciiTheme="minorHAnsi" w:eastAsiaTheme="minorHAnsi" w:hAnsiTheme="minorHAnsi" w:cstheme="minorHAnsi"/>
          <w:lang w:eastAsia="en-US"/>
        </w:rPr>
        <w:br/>
        <w:t xml:space="preserve">o pomocy osobom uprawnionym do alimentów, w razie powstania zaległości za okres dłuższy niż 6 miesięcy. Zakres upoważnienia dla pani </w:t>
      </w:r>
      <w:proofErr w:type="spellStart"/>
      <w:r w:rsidR="00481917">
        <w:rPr>
          <w:rFonts w:asciiTheme="minorHAnsi" w:eastAsiaTheme="minorHAnsi" w:hAnsiTheme="minorHAnsi" w:cstheme="minorHAnsi"/>
          <w:lang w:eastAsia="en-US"/>
        </w:rPr>
        <w:t>xxxx</w:t>
      </w:r>
      <w:proofErr w:type="spellEnd"/>
      <w:r w:rsidR="00481917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="00481917">
        <w:rPr>
          <w:rFonts w:asciiTheme="minorHAnsi" w:eastAsiaTheme="minorHAnsi" w:hAnsiTheme="minorHAnsi" w:cstheme="minorHAnsi"/>
          <w:lang w:eastAsia="en-US"/>
        </w:rPr>
        <w:t>xxxxxxx</w:t>
      </w:r>
      <w:proofErr w:type="spellEnd"/>
      <w:r w:rsidRPr="00C604AE">
        <w:rPr>
          <w:rFonts w:asciiTheme="minorHAnsi" w:eastAsiaTheme="minorHAnsi" w:hAnsiTheme="minorHAnsi" w:cstheme="minorHAnsi"/>
          <w:lang w:eastAsia="en-US"/>
        </w:rPr>
        <w:t xml:space="preserve"> nie obejmował uprawnienia do wydawania decyzji, a w pozostałej części był identyczny jak cytowany powyżej. Treść upoważnień nie obejmuje delegacji do realizacji obowiązków wyrażonych </w:t>
      </w:r>
      <w:r w:rsidRPr="00C604AE">
        <w:rPr>
          <w:rFonts w:asciiTheme="minorHAnsi" w:eastAsiaTheme="minorHAnsi" w:hAnsiTheme="minorHAnsi" w:cstheme="minorHAnsi"/>
          <w:lang w:eastAsia="en-US"/>
        </w:rPr>
        <w:br/>
        <w:t xml:space="preserve">w art. 8a ust. 1 pkt 2 ustawy. Obowiązujące wcześniej upoważnienia zostały wycofane </w:t>
      </w:r>
      <w:r w:rsidRPr="00C604AE">
        <w:rPr>
          <w:rFonts w:asciiTheme="minorHAnsi" w:eastAsiaTheme="minorHAnsi" w:hAnsiTheme="minorHAnsi" w:cstheme="minorHAnsi"/>
          <w:lang w:eastAsia="en-US"/>
        </w:rPr>
        <w:br/>
        <w:t>z obiegu prawnego odrębnymi pismami Wójta Gminy Bodzanów.</w:t>
      </w:r>
    </w:p>
    <w:p w:rsidR="00270AEA" w:rsidRPr="00C604AE" w:rsidRDefault="00F17767" w:rsidP="00270AEA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lang w:eastAsia="en-US"/>
        </w:rPr>
      </w:pPr>
    </w:p>
    <w:p w:rsidR="00270AEA" w:rsidRPr="00C604AE" w:rsidRDefault="0090443A" w:rsidP="00270AEA">
      <w:pPr>
        <w:numPr>
          <w:ilvl w:val="0"/>
          <w:numId w:val="1"/>
        </w:numPr>
        <w:spacing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lang w:eastAsia="en-US"/>
        </w:rPr>
        <w:t>Prawidłowość ustalania uprawnień do świadczenia z funduszu alimentacyjnego</w:t>
      </w:r>
    </w:p>
    <w:p w:rsidR="00270AEA" w:rsidRPr="00C604AE" w:rsidRDefault="00F17767" w:rsidP="00270AEA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</w:p>
    <w:p w:rsidR="00270AEA" w:rsidRPr="00C604AE" w:rsidRDefault="0090443A" w:rsidP="00270AEA">
      <w:pPr>
        <w:spacing w:after="160" w:line="276" w:lineRule="auto"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lang w:eastAsia="en-US"/>
        </w:rPr>
        <w:t>Poinformowała Pani pisemnie, że w okresie objętym kontrolą tj. od 1 lipca 2020 r. do 17 lutego 2022 r. do Gminnego Ośrodka Pomocy Społecznej w Bodzanowie, wpłynęło 89 wniosków o ustalenie prawa do świadczeń z funduszu alimentacyjnego, w tym 47 wniosków dotyczyło okresu świadczeniowego 2020/2021, 41 wnioski dotyczyły okresu świadczeniowego 2021/2022. W ww. okresie nie było wniosków pozostawionych bez rozpatrzenia. 89 wniosków zostało rozpatrzonych pozytywnie, natomiast w jednym przypadku odmówiono przyznania świadczenia.</w:t>
      </w:r>
    </w:p>
    <w:p w:rsidR="00270AEA" w:rsidRPr="00C604AE" w:rsidRDefault="0090443A" w:rsidP="00270AEA">
      <w:pPr>
        <w:spacing w:after="160" w:line="276" w:lineRule="auto"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lang w:eastAsia="en-US"/>
        </w:rPr>
        <w:t xml:space="preserve">Łącznie w ww. okresach świadczeniowych GOPS w Bodzanowie wydał 100 decyzji administracyjnych, w tym 88 decyzji przyznających prawo do świadczenia z funduszu alimentacyjnego, 8 decyzji uchylających prawo do świadczenia z funduszu alimentacyjnego, 3 </w:t>
      </w:r>
      <w:r w:rsidRPr="00C604AE">
        <w:rPr>
          <w:rFonts w:asciiTheme="minorHAnsi" w:eastAsiaTheme="minorHAnsi" w:hAnsiTheme="minorHAnsi" w:cstheme="minorHAnsi"/>
          <w:lang w:eastAsia="en-US"/>
        </w:rPr>
        <w:lastRenderedPageBreak/>
        <w:t>decyzje o zwrocie nienależnie pobranych świadczeń oraz 1 decyzję odmawiającą przyznania świadczenia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10"/>
      </w:r>
      <w:r w:rsidRPr="00C604AE">
        <w:rPr>
          <w:rFonts w:asciiTheme="minorHAnsi" w:eastAsiaTheme="minorHAnsi" w:hAnsiTheme="minorHAnsi" w:cstheme="minorHAnsi"/>
          <w:lang w:eastAsia="en-US"/>
        </w:rPr>
        <w:t>.</w:t>
      </w:r>
    </w:p>
    <w:p w:rsidR="00270AEA" w:rsidRPr="00C604AE" w:rsidRDefault="0090443A" w:rsidP="00270AEA">
      <w:pPr>
        <w:spacing w:after="160" w:line="276" w:lineRule="auto"/>
        <w:rPr>
          <w:rFonts w:asciiTheme="minorHAnsi" w:eastAsia="SimSun" w:hAnsiTheme="minorHAnsi" w:cstheme="minorHAnsi"/>
          <w:kern w:val="3"/>
          <w:lang w:eastAsia="en-US"/>
        </w:rPr>
      </w:pPr>
      <w:r w:rsidRPr="00C604AE">
        <w:rPr>
          <w:rFonts w:asciiTheme="minorHAnsi" w:eastAsia="SimSun" w:hAnsiTheme="minorHAnsi" w:cstheme="minorHAnsi"/>
          <w:kern w:val="3"/>
          <w:lang w:eastAsia="en-US"/>
        </w:rPr>
        <w:t xml:space="preserve">Ponadto pisemnie Pani oświadczyła, że </w:t>
      </w:r>
      <w:r w:rsidRPr="00C604AE">
        <w:rPr>
          <w:rFonts w:asciiTheme="minorHAnsi" w:eastAsiaTheme="minorHAnsi" w:hAnsiTheme="minorHAnsi" w:cstheme="minorHAnsi"/>
          <w:lang w:eastAsia="en-US"/>
        </w:rPr>
        <w:t>rejestr wniosków i decyzji prowadzony był w wersji elektronicznej i papierowej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11"/>
      </w:r>
      <w:r w:rsidRPr="00C604AE">
        <w:rPr>
          <w:rFonts w:asciiTheme="minorHAnsi" w:eastAsiaTheme="minorHAnsi" w:hAnsiTheme="minorHAnsi" w:cstheme="minorHAnsi"/>
          <w:lang w:eastAsia="en-US"/>
        </w:rPr>
        <w:t>.</w:t>
      </w:r>
    </w:p>
    <w:p w:rsidR="00270AEA" w:rsidRPr="00C604AE" w:rsidRDefault="0090443A" w:rsidP="00270AEA">
      <w:pPr>
        <w:spacing w:after="160" w:line="276" w:lineRule="auto"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lang w:eastAsia="en-US"/>
        </w:rPr>
        <w:t xml:space="preserve">Kontroli poddano dokumentację 20 losowo wybranych akt spraw wszczętych na podstawie wniosków o ustalenie prawa do świadczenia z funduszu alimentacyjnego, złożonych </w:t>
      </w:r>
      <w:r w:rsidRPr="00C604AE">
        <w:rPr>
          <w:rFonts w:asciiTheme="minorHAnsi" w:eastAsiaTheme="minorHAnsi" w:hAnsiTheme="minorHAnsi" w:cstheme="minorHAnsi"/>
          <w:lang w:eastAsia="en-US"/>
        </w:rPr>
        <w:br/>
        <w:t>w okresie objętym kontrolą i zakończonych wydaniem decyzji w sprawie ustalenia prawa do świadczenia z funduszu alimentacyjnego. Z tego w 19 przypadkach przyznano prawo do świadczenia oraz w jednym przypadku odmówiono tego prawa.</w:t>
      </w:r>
    </w:p>
    <w:p w:rsidR="00270AEA" w:rsidRPr="00C604AE" w:rsidRDefault="0090443A" w:rsidP="00270AEA">
      <w:pPr>
        <w:spacing w:after="160" w:line="276" w:lineRule="auto"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lang w:eastAsia="en-US"/>
        </w:rPr>
        <w:t>We wszystkich przypadkach kontrolowane wnioski złożyły osoby uprawnione lub ich przedstawiciele ustawowi, zgodnie z art. 15 ust. 1 ustawy o pomocy osobom uprawnionym do alimentów. Wszystkie wnioski złożono w wersji papierowej wraz z wymaganymi, w zależności od sytuacji, załącznikami. Wnioski opatrzono pieczęcią z datą wpływu do ośrodka oraz podpisem (parafką) osoby przyjmującej wniosek, zgodnie z art. 46 § 1 Kodeksu postępowania administracyjnego.</w:t>
      </w:r>
    </w:p>
    <w:p w:rsidR="00270AEA" w:rsidRPr="00C604AE" w:rsidRDefault="0090443A" w:rsidP="00270AEA">
      <w:pPr>
        <w:spacing w:after="160" w:line="276" w:lineRule="auto"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lang w:eastAsia="en-US"/>
        </w:rPr>
        <w:t xml:space="preserve">Wnioski zostały złożone na formularzach zgodnych z wymogami określonymi w § 2 rozporządzenia Ministra Rodziny, Pracy i Polityki Społecznej z dnia 27 lipca 2017 roku </w:t>
      </w:r>
      <w:r w:rsidRPr="00C604AE">
        <w:rPr>
          <w:rFonts w:asciiTheme="minorHAnsi" w:eastAsiaTheme="minorHAnsi" w:hAnsiTheme="minorHAnsi" w:cstheme="minorHAnsi"/>
          <w:lang w:eastAsia="en-US"/>
        </w:rPr>
        <w:br/>
        <w:t xml:space="preserve">w sprawie sposobu i trybu postępowania, sposobu ustalania dochodu oraz zakresu informacji, jakie mają być zawarte we wniosku, zaświadczeniach i oświadczeniach </w:t>
      </w:r>
      <w:r w:rsidRPr="00C604AE">
        <w:rPr>
          <w:rFonts w:asciiTheme="minorHAnsi" w:eastAsiaTheme="minorHAnsi" w:hAnsiTheme="minorHAnsi" w:cstheme="minorHAnsi"/>
          <w:lang w:eastAsia="en-US"/>
        </w:rPr>
        <w:br/>
        <w:t xml:space="preserve">w sprawach o ustalenie prawa do świadczenia z funduszu alimentacyjnego. We wszystkich przypadkach zawarte we wnioskach oświadczenia i pouczenia, a także załączone do wniosków odrębne oświadczenia były prawidłowo wypełnione i podpisane przez wnioskodawcę. Wszystkie skontrolowane wnioski zawierały informacje wymienione w </w:t>
      </w:r>
      <w:r w:rsidRPr="00C604AE">
        <w:rPr>
          <w:rFonts w:asciiTheme="minorHAnsi" w:eastAsia="Calibri" w:hAnsiTheme="minorHAnsi" w:cstheme="minorHAnsi"/>
          <w:lang w:eastAsia="en-US"/>
        </w:rPr>
        <w:t xml:space="preserve">art. 15 ust. 3 ustawy o pomocy osobom uprawnionym do alimentów. W każdym z kontrolowanych wniosków w sposób prawidłowy wypełnione zostały oświadczenia dotyczące osób zobowiązanych do alimentów na rzecz osoby uprawnionej, zgodnie z zapisem art. 2 pkt 12 lit. d ustawy. </w:t>
      </w:r>
      <w:r w:rsidRPr="00C604AE">
        <w:rPr>
          <w:rFonts w:asciiTheme="minorHAnsi" w:eastAsiaTheme="minorHAnsi" w:hAnsiTheme="minorHAnsi" w:cstheme="minorHAnsi"/>
          <w:lang w:eastAsia="en-US"/>
        </w:rPr>
        <w:t>We wnioskach, w których poprawiano daty, wnioskodawcy w sposób prawidłowy dokonywali zmian przekreślając i następnie wpisując prawidłowe daty, które potwierdzone były podpisem wnioskodawcy.</w:t>
      </w:r>
    </w:p>
    <w:p w:rsidR="00270AEA" w:rsidRPr="00C604AE" w:rsidRDefault="0090443A" w:rsidP="00270AEA">
      <w:pPr>
        <w:spacing w:after="160" w:line="276" w:lineRule="auto"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lang w:eastAsia="en-US"/>
        </w:rPr>
        <w:t>Do wniosków dołączono wymagane przepisem art. 15 ust. 4 ustawy i § 2 rozporządzenia tj. odpowiednio do sytuacji wnioskodawcy, zaświadczenia i oświadczenia. W skontrolowanych sprawach nie było przypadków, w których organ właściwy wzywał wnioskodawcę do uzupełnienia lub poprawienia nieprawidłowo uzupełnionego lub wypełnionego wniosku.</w:t>
      </w:r>
      <w:r w:rsidRPr="00C604AE">
        <w:rPr>
          <w:rFonts w:asciiTheme="minorHAnsi" w:hAnsiTheme="minorHAnsi" w:cstheme="minorHAnsi"/>
        </w:rPr>
        <w:t xml:space="preserve"> </w:t>
      </w:r>
    </w:p>
    <w:p w:rsidR="00270AEA" w:rsidRPr="00C604AE" w:rsidRDefault="0090443A" w:rsidP="00270AEA">
      <w:pPr>
        <w:spacing w:after="160" w:line="276" w:lineRule="auto"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lang w:eastAsia="en-US"/>
        </w:rPr>
        <w:lastRenderedPageBreak/>
        <w:t>We wszystkich postępowaniach, przed wydaniem decyzji, zgodnie z wymogami art. 15a ust. 1 pkt 3 ustawy, jednostka kontrolowana weryfikowała dane wnioskodawców i ich członków rodzin: w rejestrze PESEL, Centralnej Bazie Beneficjentów, w Centralnym Wykazie Ubezpieczonych. Ponadto pozyskiwano informacje z systemów informatycznych Ministerstwa Finansów, Zakładu Ubezpieczeń Społecznych, Centralnej Ewidencji i Informacji o Działalności Gospodarczej, w Aplikacji Centralnej Rynku Pracy oraz w Systemie Informacji Oświatowej MEN.</w:t>
      </w:r>
    </w:p>
    <w:p w:rsidR="00270AEA" w:rsidRPr="00C604AE" w:rsidRDefault="0090443A" w:rsidP="00270AEA">
      <w:pPr>
        <w:spacing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lang w:eastAsia="en-US"/>
        </w:rPr>
        <w:t xml:space="preserve">Podstawą obliczenia dochodu były dokumenty dochodowe dotyczące właściwego roku bazowego. </w:t>
      </w:r>
      <w:r w:rsidRPr="00C604AE">
        <w:rPr>
          <w:rFonts w:asciiTheme="minorHAnsi" w:eastAsia="Calibri" w:hAnsiTheme="minorHAnsi" w:cstheme="minorHAnsi"/>
          <w:kern w:val="3"/>
          <w:lang w:eastAsia="zh-CN"/>
        </w:rPr>
        <w:t xml:space="preserve">W 17 badanych sprawach świadczenia z funduszu alimentacyjnego przyznano osobom, które spełniały kryterium dochodowe do otrzymania przedmiotowych świadczeń. Miesięczne dochody na osobę w rodzinie nie przekraczały kwoty 900 zł, zgodnie </w:t>
      </w:r>
      <w:r w:rsidRPr="00C604AE">
        <w:rPr>
          <w:rFonts w:asciiTheme="minorHAnsi" w:eastAsia="Calibri" w:hAnsiTheme="minorHAnsi" w:cstheme="minorHAnsi"/>
          <w:kern w:val="3"/>
          <w:lang w:eastAsia="zh-CN"/>
        </w:rPr>
        <w:br/>
        <w:t xml:space="preserve">z art. 9 ust. 2 ustawy. W </w:t>
      </w:r>
      <w:r>
        <w:rPr>
          <w:rFonts w:asciiTheme="minorHAnsi" w:eastAsia="Calibri" w:hAnsiTheme="minorHAnsi" w:cstheme="minorHAnsi"/>
          <w:kern w:val="3"/>
          <w:lang w:eastAsia="zh-CN"/>
        </w:rPr>
        <w:t xml:space="preserve"> </w:t>
      </w:r>
      <w:r w:rsidRPr="00C604AE">
        <w:rPr>
          <w:rFonts w:asciiTheme="minorHAnsi" w:eastAsia="Calibri" w:hAnsiTheme="minorHAnsi" w:cstheme="minorHAnsi"/>
          <w:kern w:val="3"/>
          <w:lang w:eastAsia="zh-CN"/>
        </w:rPr>
        <w:t>poddanych kontroli sprawach dochód rodziny wyliczono prawidłowo. W przypadku 2 spraw, gdy dochód rodziny przekraczał kwotę, o której mowa wyżej, świadczenie z funduszu alimentacyjnego przysługiwało w wysokości różnicy między kwotą świadczenia przysługującego danej osobie uprawnionej a kwotą, o którą został przekroczony dochód rodziny w przeliczeniu na osobę w rodzinie, stosując tym samym mechanizm „złotówka za złotówkę”.  W 3 sprawach przed upływem końca okresu świadczeniowego uchylono decyzje przyznające prawo do świadczenia z funduszu alimentacyjnego. Powodem uchylenia tych decyzji było w jednym przypadku dokonanie spłaty zadłużenia przez dłużnika alimentacyjn</w:t>
      </w:r>
      <w:r>
        <w:rPr>
          <w:rFonts w:asciiTheme="minorHAnsi" w:eastAsia="Calibri" w:hAnsiTheme="minorHAnsi" w:cstheme="minorHAnsi"/>
          <w:kern w:val="3"/>
          <w:lang w:eastAsia="zh-CN"/>
        </w:rPr>
        <w:t>ego</w:t>
      </w:r>
      <w:r w:rsidRPr="00C604AE">
        <w:rPr>
          <w:rFonts w:asciiTheme="minorHAnsi" w:eastAsia="Calibri" w:hAnsiTheme="minorHAnsi" w:cstheme="minorHAnsi"/>
          <w:kern w:val="3"/>
          <w:lang w:eastAsia="zh-CN"/>
        </w:rPr>
        <w:t xml:space="preserve"> oraz należności na rzecz wierzyciela, w drugim przypadku - śmierć rodzica zobowiązanego do alimentów, natomiast w trzeciej</w:t>
      </w:r>
      <w:r>
        <w:rPr>
          <w:rFonts w:asciiTheme="minorHAnsi" w:eastAsia="Calibri" w:hAnsiTheme="minorHAnsi" w:cstheme="minorHAnsi"/>
          <w:kern w:val="3"/>
          <w:lang w:eastAsia="zh-CN"/>
        </w:rPr>
        <w:t xml:space="preserve"> </w:t>
      </w:r>
      <w:r w:rsidRPr="00C604AE">
        <w:rPr>
          <w:rFonts w:asciiTheme="minorHAnsi" w:eastAsia="Calibri" w:hAnsiTheme="minorHAnsi" w:cstheme="minorHAnsi"/>
          <w:kern w:val="3"/>
          <w:lang w:eastAsia="zh-CN"/>
        </w:rPr>
        <w:t>sprawie - podjęcie zatrudnienia przez wierzyciela i tym samym przekroczenie kryterium dochodowego. W dwóch z ww. przypadków uchylenie decyzji nastąpiło zgodnie z art. 24 ust. 1 ustawy o pomocy osobom uprawnionym do alimentów.</w:t>
      </w:r>
      <w:r w:rsidRPr="00C604AE">
        <w:rPr>
          <w:rFonts w:asciiTheme="minorHAnsi" w:eastAsiaTheme="minorHAnsi" w:hAnsiTheme="minorHAnsi" w:cstheme="minorHAnsi"/>
          <w:lang w:eastAsia="en-US"/>
        </w:rPr>
        <w:t xml:space="preserve"> Natomiast w jednej z decyzji, dotyczącej przekroczenia kryterium dochodowego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12"/>
      </w:r>
      <w:r w:rsidRPr="00C604AE">
        <w:rPr>
          <w:rFonts w:asciiTheme="minorHAnsi" w:eastAsiaTheme="minorHAnsi" w:hAnsiTheme="minorHAnsi" w:cstheme="minorHAnsi"/>
          <w:lang w:eastAsia="en-US"/>
        </w:rPr>
        <w:t xml:space="preserve"> uchylenie nastąpiło nieprawidłowo, ponieważ w wydanej 15 stycznia 2021 r. decyzji uchylono wypłatę świadczeń z dniem 31 grudnia 2020 r. Należy stwierdzić, że decyzja wydana zgodnie z przepisem art. 24 ust. 1 wywołuje skutki prawne na przyszłość i nie może być wydana z mocą wsteczną. Zatem uchylenie decyzji ostatecznej przyznającej świadczenia z funduszu alimentacyjnego powinno skutkować zaprzestaniem dalszych wypłat świadczenia przyznanego na okres, za który nie zostały one jeszcze wypłacone. Ponadto w 3 przypadkach w rozstrzygnięciu decyzji uchylających prawo do świadczeń zawarto zapis „uchylam wypłatę świadczenia (…)”, zamiast uchylić decyzję na mocy, której strona nabyła prawo do świadczenia. W 1 sprawie stwierdzono nienależnie pobrane świadczenia i zażądano o zwrotu świadczenia nienależnie pobranego w okresie od 1 listopada 2020 r. do 31 grudnia 2020 r. w związku z podjęciem zatrudnienia i przekroczeniem kryterium dochodowego. Ośrodek przed wydaniem decyzji w sprawie zwrotu wszczął postępowanie w sprawie ustalenia nienależnie pobranych świadczeń, co pozwoliło stronie na czynny udział w postępowaniu zgodnie z zapisem  art. 10 </w:t>
      </w:r>
      <w:r w:rsidRPr="00C604AE">
        <w:rPr>
          <w:rFonts w:asciiTheme="minorHAnsi" w:eastAsiaTheme="minorHAnsi" w:hAnsiTheme="minorHAnsi" w:cstheme="minorHAnsi"/>
          <w:lang w:eastAsia="en-US"/>
        </w:rPr>
        <w:lastRenderedPageBreak/>
        <w:t xml:space="preserve">k.p.a. Analizie poddana została również 1 sprawa zakończona wydaniem decyzji w sprawie rozłożenia na raty nienależnie pobranego świadczenia z funduszu alimentacyjnego. Należność rozłożono na dwie równe raty, a postępowanie zakończono w sposób prawidłowy stosownie do zapisu art. 23 ustawy o pomocy osobom uprawnionym do alimentów. </w:t>
      </w:r>
      <w:r>
        <w:rPr>
          <w:rFonts w:asciiTheme="minorHAnsi" w:eastAsiaTheme="minorHAnsi" w:hAnsiTheme="minorHAnsi" w:cstheme="minorHAnsi"/>
          <w:lang w:eastAsia="en-US"/>
        </w:rPr>
        <w:br/>
      </w:r>
      <w:r w:rsidRPr="00C604AE">
        <w:rPr>
          <w:rFonts w:asciiTheme="minorHAnsi" w:eastAsiaTheme="minorHAnsi" w:hAnsiTheme="minorHAnsi" w:cstheme="minorHAnsi"/>
          <w:lang w:eastAsia="en-US"/>
        </w:rPr>
        <w:t xml:space="preserve">W </w:t>
      </w:r>
      <w:r w:rsidRPr="00C604AE">
        <w:rPr>
          <w:rFonts w:asciiTheme="minorHAnsi" w:eastAsiaTheme="minorHAnsi" w:hAnsiTheme="minorHAnsi" w:cstheme="minorHAnsi"/>
          <w:kern w:val="1"/>
          <w:lang w:eastAsia="zh-CN"/>
        </w:rPr>
        <w:t xml:space="preserve">decyzji administracyjnej zmieniającej wysokość świadczenia z funduszu alimentacyjnego na skutek zmiany wysokości zasądzonych alimentów, prawidłowo dokonano zmiany wysokości świadczeń zgodnie z art. 29 ust. 1 ustawy. Decyzja administracyjna dotycząca odmowy przyznania świadczenia spełniała ustawowe przesłanki zawarte w art. 9 ust. 1,2,2a </w:t>
      </w:r>
      <w:r>
        <w:rPr>
          <w:rFonts w:asciiTheme="minorHAnsi" w:eastAsiaTheme="minorHAnsi" w:hAnsiTheme="minorHAnsi" w:cstheme="minorHAnsi"/>
          <w:kern w:val="1"/>
          <w:lang w:eastAsia="zh-CN"/>
        </w:rPr>
        <w:br/>
      </w:r>
      <w:r w:rsidRPr="00C604AE">
        <w:rPr>
          <w:rFonts w:asciiTheme="minorHAnsi" w:eastAsiaTheme="minorHAnsi" w:hAnsiTheme="minorHAnsi" w:cstheme="minorHAnsi"/>
          <w:kern w:val="1"/>
          <w:lang w:eastAsia="zh-CN"/>
        </w:rPr>
        <w:t>i 2b ustawy, tj. odmowa przyznania świadczenia z funduszu alimentacyjnego nastąpiła z powodu przekroczenia kryterium dochodowego i niemożliwości zastosowania mechanizmu „złotówka za złotówkę”.</w:t>
      </w:r>
    </w:p>
    <w:p w:rsidR="00270AEA" w:rsidRPr="00C604AE" w:rsidRDefault="00F17767" w:rsidP="00270AEA">
      <w:pPr>
        <w:spacing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</w:p>
    <w:p w:rsidR="00270AEA" w:rsidRPr="00C604AE" w:rsidRDefault="0090443A" w:rsidP="00270AEA">
      <w:pPr>
        <w:suppressAutoHyphens/>
        <w:autoSpaceDN w:val="0"/>
        <w:spacing w:after="200" w:line="276" w:lineRule="auto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lang w:eastAsia="en-US"/>
        </w:rPr>
        <w:t xml:space="preserve">Prawo do świadczeń przyznawano osobom uprawnionym do alimentów na podstawie tytułu wykonawczego, jeżeli egzekucja okazała się bezskuteczna w wysokości bieżąco ustalonych alimentów, jednakże nie wyższej niż 500 zł na dziecko do ukończenia przez nie 18 lat lub starsze – do ukończenia 25 lat, jeżeli uczyło się w szkole lub szkole wyższej. </w:t>
      </w:r>
    </w:p>
    <w:p w:rsidR="00270AEA" w:rsidRPr="00C604AE" w:rsidRDefault="0090443A" w:rsidP="00270AEA">
      <w:pPr>
        <w:suppressAutoHyphens/>
        <w:autoSpaceDN w:val="0"/>
        <w:spacing w:after="360" w:line="276" w:lineRule="auto"/>
        <w:textAlignment w:val="baseline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C604AE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W 19 skontrolowanych sprawach prawidłowo ustalono okres, na jaki przyznano prawo </w:t>
      </w: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br/>
      </w:r>
      <w:r w:rsidRPr="00C604AE">
        <w:rPr>
          <w:rFonts w:asciiTheme="minorHAnsi" w:eastAsiaTheme="minorHAnsi" w:hAnsiTheme="minorHAnsi" w:cstheme="minorHAnsi"/>
          <w:color w:val="000000" w:themeColor="text1"/>
          <w:lang w:eastAsia="en-US"/>
        </w:rPr>
        <w:t>do świadczenia z funduszu alimentacyjnego. W 18 przypadkach prawo do świadczeń ustalono na pełny okres świadczeniowy, tj. od 1 października danego roku do 30 września roku następnego. W jednym przypadku świadczenie przyznano od 1 października do 31 sierpnia z powodu braku kontynuacji nauki przez osobę uprawnioną do alimentów. Brak kontynuacji dalszej nauki poświadczony został we wniosku (część 3 oświadczenia służącego ustaleniu prawa do świadczeń z funduszu alimentacyjnego).</w:t>
      </w:r>
    </w:p>
    <w:p w:rsidR="00270AEA" w:rsidRPr="00C604AE" w:rsidRDefault="0090443A" w:rsidP="00270AEA">
      <w:pPr>
        <w:spacing w:after="160" w:line="276" w:lineRule="auto"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lang w:eastAsia="en-US"/>
        </w:rPr>
        <w:t>Analizie poddano 17 ostatecznych decyzji przyznających prawo do świadczeń z funduszu alimentacyjnego w pełnej wysokości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13"/>
      </w:r>
      <w:r w:rsidRPr="00C604AE">
        <w:rPr>
          <w:rFonts w:asciiTheme="minorHAnsi" w:eastAsiaTheme="minorHAnsi" w:hAnsiTheme="minorHAnsi" w:cstheme="minorHAnsi"/>
          <w:lang w:eastAsia="en-US"/>
        </w:rPr>
        <w:t>, 2 decyzje przyznające świadczenie z funduszu alimentacyjnego z zastosowaniem mechanizmu „złotówka za złotówkę”</w:t>
      </w:r>
      <w:r w:rsidRPr="00C604AE">
        <w:rPr>
          <w:rFonts w:asciiTheme="minorHAnsi" w:eastAsiaTheme="minorHAnsi" w:hAnsiTheme="minorHAnsi" w:cstheme="minorHAnsi"/>
          <w:vertAlign w:val="superscript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14"/>
      </w:r>
      <w:r w:rsidRPr="00C604AE">
        <w:rPr>
          <w:rFonts w:asciiTheme="minorHAnsi" w:eastAsiaTheme="minorHAnsi" w:hAnsiTheme="minorHAnsi" w:cstheme="minorHAnsi"/>
          <w:lang w:eastAsia="en-US"/>
        </w:rPr>
        <w:t>, 3 decyzje uchylające prawo do świadczenia z funduszu alimentacyjnego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15"/>
      </w:r>
      <w:r w:rsidRPr="00C604AE">
        <w:rPr>
          <w:rFonts w:asciiTheme="minorHAnsi" w:eastAsiaTheme="minorHAnsi" w:hAnsiTheme="minorHAnsi" w:cstheme="minorHAnsi"/>
          <w:lang w:eastAsia="en-US"/>
        </w:rPr>
        <w:t>, 1 decyzję o ustaleniu  świadczeń nienależnie pobranych i zwrocie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16"/>
      </w:r>
      <w:r w:rsidRPr="00C604AE">
        <w:rPr>
          <w:rFonts w:asciiTheme="minorHAnsi" w:eastAsiaTheme="minorHAnsi" w:hAnsiTheme="minorHAnsi" w:cstheme="minorHAnsi"/>
          <w:lang w:eastAsia="en-US"/>
        </w:rPr>
        <w:t xml:space="preserve">, 1 decyzję dotyczącą rozłożenia na raty </w:t>
      </w:r>
      <w:r w:rsidRPr="00C604AE">
        <w:rPr>
          <w:rFonts w:asciiTheme="minorHAnsi" w:eastAsiaTheme="minorHAnsi" w:hAnsiTheme="minorHAnsi" w:cstheme="minorHAnsi"/>
          <w:lang w:eastAsia="en-US"/>
        </w:rPr>
        <w:lastRenderedPageBreak/>
        <w:t>świadczenia nienależnie pobranego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17"/>
      </w:r>
      <w:r w:rsidRPr="00C604AE">
        <w:rPr>
          <w:rFonts w:asciiTheme="minorHAnsi" w:eastAsiaTheme="minorHAnsi" w:hAnsiTheme="minorHAnsi" w:cstheme="minorHAnsi"/>
          <w:lang w:eastAsia="en-US"/>
        </w:rPr>
        <w:t>, 1 decyzję zmieniającą wysokość alimentów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18"/>
      </w:r>
      <w:r w:rsidRPr="00C604AE">
        <w:rPr>
          <w:rFonts w:asciiTheme="minorHAnsi" w:eastAsiaTheme="minorHAnsi" w:hAnsiTheme="minorHAnsi" w:cstheme="minorHAnsi"/>
          <w:lang w:eastAsia="en-US"/>
        </w:rPr>
        <w:t xml:space="preserve"> oraz </w:t>
      </w:r>
      <w:r>
        <w:rPr>
          <w:rFonts w:asciiTheme="minorHAnsi" w:eastAsiaTheme="minorHAnsi" w:hAnsiTheme="minorHAnsi" w:cstheme="minorHAnsi"/>
          <w:lang w:eastAsia="en-US"/>
        </w:rPr>
        <w:br/>
      </w:r>
      <w:r w:rsidRPr="00C604AE">
        <w:rPr>
          <w:rFonts w:asciiTheme="minorHAnsi" w:eastAsiaTheme="minorHAnsi" w:hAnsiTheme="minorHAnsi" w:cstheme="minorHAnsi"/>
          <w:lang w:eastAsia="en-US"/>
        </w:rPr>
        <w:t>1 decyzję odmawiająca przyznania świadczenia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19"/>
      </w:r>
      <w:r w:rsidRPr="00C604AE">
        <w:rPr>
          <w:rFonts w:asciiTheme="minorHAnsi" w:eastAsiaTheme="minorHAnsi" w:hAnsiTheme="minorHAnsi" w:cstheme="minorHAnsi"/>
          <w:lang w:eastAsia="en-US"/>
        </w:rPr>
        <w:t>.</w:t>
      </w:r>
    </w:p>
    <w:p w:rsidR="00270AEA" w:rsidRPr="00C604AE" w:rsidRDefault="0090443A" w:rsidP="00270AEA">
      <w:pPr>
        <w:suppressAutoHyphens/>
        <w:autoSpaceDN w:val="0"/>
        <w:spacing w:after="200" w:line="276" w:lineRule="auto"/>
        <w:textAlignment w:val="baseline"/>
        <w:rPr>
          <w:rFonts w:asciiTheme="minorHAnsi" w:hAnsiTheme="minorHAnsi" w:cstheme="minorHAnsi"/>
          <w:bCs/>
        </w:rPr>
      </w:pPr>
      <w:r w:rsidRPr="00C604AE">
        <w:rPr>
          <w:rFonts w:asciiTheme="minorHAnsi" w:eastAsiaTheme="minorHAnsi" w:hAnsiTheme="minorHAnsi" w:cstheme="minorHAnsi"/>
          <w:lang w:eastAsia="en-US"/>
        </w:rPr>
        <w:t xml:space="preserve">9 z badanych decyzji administracyjnych wydano zgodnie z wymogami art. 107 ustawy </w:t>
      </w:r>
      <w:r w:rsidRPr="00C604AE">
        <w:rPr>
          <w:rFonts w:asciiTheme="minorHAnsi" w:eastAsiaTheme="minorHAnsi" w:hAnsiTheme="minorHAnsi" w:cstheme="minorHAnsi"/>
          <w:lang w:eastAsia="en-US"/>
        </w:rPr>
        <w:br/>
        <w:t xml:space="preserve">z dnia 14 czerwca 1960 r. - Kodeks postępowania administracyjnego. Decyzje zawierały: oznaczenie strony, oznaczenie organu, datę wydania, podstawę prawną, rozstrzygnięcie, uzasadnienie faktyczne i prawne, pouczenie, podpis z podaniem imienia i nazwiska osoby upoważnionej do jej wydania. Natomiast 17 decyzji przyznających świadczenie nie zawierały uzasadnienia faktycznego, natomiast w treści uzasadnienia zastosowano zapis art. 107 § 4 Kodeksu postępowania administracyjnego stanowiący, że organ odstąpił od uzasadnienia decyzji, gdyż uwzględnia ona w całości żądanie strony. Ww. przepis nie został wskazany </w:t>
      </w:r>
      <w:r>
        <w:rPr>
          <w:rFonts w:asciiTheme="minorHAnsi" w:eastAsiaTheme="minorHAnsi" w:hAnsiTheme="minorHAnsi" w:cstheme="minorHAnsi"/>
          <w:lang w:eastAsia="en-US"/>
        </w:rPr>
        <w:br/>
      </w:r>
      <w:r w:rsidRPr="00C604AE">
        <w:rPr>
          <w:rFonts w:asciiTheme="minorHAnsi" w:eastAsiaTheme="minorHAnsi" w:hAnsiTheme="minorHAnsi" w:cstheme="minorHAnsi"/>
          <w:lang w:eastAsia="en-US"/>
        </w:rPr>
        <w:t>w podstawie prawnej decyzji przyznających świadczenie. Zgodnie z art. 107 § 3  k.p.a. uzasadnienie faktyczne decyzji powinno w szczególności zawierać wskazanie faktów, które organ uznał za udowodnione, dowodów na których się oparł oraz przyczyn</w:t>
      </w:r>
      <w:r>
        <w:rPr>
          <w:rFonts w:asciiTheme="minorHAnsi" w:eastAsiaTheme="minorHAnsi" w:hAnsiTheme="minorHAnsi" w:cstheme="minorHAnsi"/>
          <w:lang w:eastAsia="en-US"/>
        </w:rPr>
        <w:t>,</w:t>
      </w:r>
      <w:r w:rsidRPr="00C604AE">
        <w:rPr>
          <w:rFonts w:asciiTheme="minorHAnsi" w:eastAsiaTheme="minorHAnsi" w:hAnsiTheme="minorHAnsi" w:cstheme="minorHAnsi"/>
          <w:lang w:eastAsia="en-US"/>
        </w:rPr>
        <w:t xml:space="preserve"> z powodu których innym dowodom odmówił wiarygodności i mocy dowodowej, zaś uzasadnienie prawne -  wyjaśnienie podstawy prawnej decyzji z przytoczeniem przepisów prawa. Wobec powyższego, obowiązkiem organu administracji jest dokładne przyjęcie konkretnego przepisu, jak podstawy rozstrzygnięcia. Ponadto, jeżeli organ odstępuje od uzasadnienia decyzji, nie powinien uzasadniać jej wyłącznie prawnie. W pouczeniu decyzji zawarto informację o możliwości, terminie i sposobie wniesienia odwołania do Samorządowego Kolegium Odwoławczego w Płocku, o konieczności zgłaszania przez stronę wszelkich zmian mających wpływ na prawo do świadczeń, o obowiązku zwrotu nienależnie pobranych świadczeń z funduszu alimentacyjnych, o natychmiastowej wykonalności decyzji, </w:t>
      </w:r>
      <w:r>
        <w:rPr>
          <w:rFonts w:asciiTheme="minorHAnsi" w:eastAsiaTheme="minorHAnsi" w:hAnsiTheme="minorHAnsi" w:cstheme="minorHAnsi"/>
          <w:lang w:eastAsia="en-US"/>
        </w:rPr>
        <w:br/>
      </w:r>
      <w:r w:rsidRPr="00C604AE">
        <w:rPr>
          <w:rFonts w:asciiTheme="minorHAnsi" w:eastAsiaTheme="minorHAnsi" w:hAnsiTheme="minorHAnsi" w:cstheme="minorHAnsi"/>
          <w:lang w:eastAsia="en-US"/>
        </w:rPr>
        <w:t xml:space="preserve">o możliwości i skutkach zrzeczenia się prawa do wniesienia odwołania. </w:t>
      </w:r>
    </w:p>
    <w:p w:rsidR="00270AEA" w:rsidRPr="00C604AE" w:rsidRDefault="0090443A" w:rsidP="00270AEA">
      <w:pPr>
        <w:suppressAutoHyphens/>
        <w:autoSpaceDN w:val="0"/>
        <w:spacing w:after="200" w:line="276" w:lineRule="auto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lang w:eastAsia="en-US"/>
        </w:rPr>
        <w:t xml:space="preserve">Decyzje administracyjne wydano terminowo, zgodnie z treścią art. 20 ust. 4 – 8 ustawy. </w:t>
      </w:r>
    </w:p>
    <w:p w:rsidR="00270AEA" w:rsidRPr="00C604AE" w:rsidRDefault="0090443A" w:rsidP="00270AEA">
      <w:pPr>
        <w:suppressAutoHyphens/>
        <w:autoSpaceDN w:val="0"/>
        <w:spacing w:after="200" w:line="276" w:lineRule="auto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lang w:eastAsia="en-US"/>
        </w:rPr>
        <w:t xml:space="preserve">We wszystkich przypadkach skontrolowane decyzje doręczano stronie w sposób prawidłowy, tj. w 25 przypadkach za pośrednictwem operatora pocztowego listem poleconym za zwrotnym potwierdzeniem odbioru, natomiast w 1 sprawie decyzja odebrana została przez stronę osobiście w siedzibie jednostki kontrolowanej, co potwierdzone zostało podpisem </w:t>
      </w:r>
      <w:r w:rsidRPr="00C604AE">
        <w:rPr>
          <w:rFonts w:asciiTheme="minorHAnsi" w:eastAsiaTheme="minorHAnsi" w:hAnsiTheme="minorHAnsi" w:cstheme="minorHAnsi"/>
          <w:lang w:eastAsia="en-US"/>
        </w:rPr>
        <w:br/>
        <w:t>i datą odbioru na kopii decyzji - zgodne z art. 46 § 1 Kpa.</w:t>
      </w:r>
    </w:p>
    <w:p w:rsidR="00270AEA" w:rsidRPr="00C604AE" w:rsidRDefault="0090443A" w:rsidP="00270AEA">
      <w:pPr>
        <w:suppressAutoHyphens/>
        <w:autoSpaceDN w:val="0"/>
        <w:spacing w:after="200" w:line="276" w:lineRule="auto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lang w:eastAsia="en-US"/>
        </w:rPr>
        <w:lastRenderedPageBreak/>
        <w:t>Niemniej jednak w 24 analizowanych decyzjach administracyjnych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20"/>
      </w:r>
      <w:r w:rsidRPr="00C604AE">
        <w:rPr>
          <w:rFonts w:asciiTheme="minorHAnsi" w:eastAsiaTheme="minorHAnsi" w:hAnsiTheme="minorHAnsi" w:cstheme="minorHAnsi"/>
          <w:lang w:eastAsia="en-US"/>
        </w:rPr>
        <w:t xml:space="preserve"> stwierdzono, że stroną postępowania i adresem w decyzji nie była osoba uprawniona tylko jeden z rodziców. Stosownie do zapisu art. 2 pkt 11 ustawy o pomocy osobom uprawnionym do alimentów, ilekroć w ustawie jest mowa o osobie uprawnionej – oznacza to osobę uprawnioną do alimentów od rodzica na podstawie tytułu wykonawczego pochodzącego lub zatwierdzonego przez sąd, jeżeli egzekucja okazała się bezskuteczna. W związku z powyższym świadczenia powinny zostać przyznane dziecku, które dopóki jest niepełnoletnie, reprezentuje je rodzic jako przedstawiciel ustawowy. Skoro zatem rodzic składa wniosek o świadczenie alimentacyjne, to składa go w imieniu i na rzecz dziecka, a nie we własnym imieniu. W takim przypadku stroną  postępowania i adresatem w decyzji powinno być dziecko </w:t>
      </w:r>
      <w:r>
        <w:rPr>
          <w:rFonts w:asciiTheme="minorHAnsi" w:eastAsiaTheme="minorHAnsi" w:hAnsiTheme="minorHAnsi" w:cstheme="minorHAnsi"/>
          <w:lang w:eastAsia="en-US"/>
        </w:rPr>
        <w:br/>
      </w:r>
      <w:r w:rsidRPr="00C604AE">
        <w:rPr>
          <w:rFonts w:asciiTheme="minorHAnsi" w:eastAsiaTheme="minorHAnsi" w:hAnsiTheme="minorHAnsi" w:cstheme="minorHAnsi"/>
          <w:lang w:eastAsia="en-US"/>
        </w:rPr>
        <w:t>z zastrzeżeniem, że działa przez przedstawiciela ustawowego, któremu należy doręczyć decyzję i do jego rąk wypłacić świadczenie przysługujące dziecku. W 2 przypadkach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21"/>
      </w:r>
      <w:r w:rsidRPr="00C604AE">
        <w:rPr>
          <w:rFonts w:asciiTheme="minorHAnsi" w:eastAsiaTheme="minorHAnsi" w:hAnsiTheme="minorHAnsi" w:cstheme="minorHAnsi"/>
          <w:lang w:eastAsia="en-US"/>
        </w:rPr>
        <w:t xml:space="preserve"> decyzje zostały skierowane w sposób prawidłowy do osoby uprawnionej.</w:t>
      </w:r>
    </w:p>
    <w:p w:rsidR="00270AEA" w:rsidRDefault="0090443A" w:rsidP="00270AEA">
      <w:pPr>
        <w:suppressAutoHyphens/>
        <w:autoSpaceDN w:val="0"/>
        <w:spacing w:line="276" w:lineRule="auto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lang w:eastAsia="en-US"/>
        </w:rPr>
        <w:t xml:space="preserve">Analiza list wypłat wykazała, że świadczenia z funduszu alimentacyjnego w badanych sprawach wypłacano w terminie zgodnym z przepisami ustawy, wysokością ustaloną </w:t>
      </w:r>
      <w:r w:rsidRPr="00C604AE">
        <w:rPr>
          <w:rFonts w:asciiTheme="minorHAnsi" w:eastAsiaTheme="minorHAnsi" w:hAnsiTheme="minorHAnsi" w:cstheme="minorHAnsi"/>
          <w:lang w:eastAsia="en-US"/>
        </w:rPr>
        <w:br/>
        <w:t xml:space="preserve">w wydanych w tych sprawach decyzjach administracyjnych, a wypłaty zrealizowano </w:t>
      </w:r>
      <w:r w:rsidRPr="00C604AE">
        <w:rPr>
          <w:rFonts w:asciiTheme="minorHAnsi" w:eastAsiaTheme="minorHAnsi" w:hAnsiTheme="minorHAnsi" w:cstheme="minorHAnsi"/>
          <w:lang w:eastAsia="en-US"/>
        </w:rPr>
        <w:br/>
        <w:t>w sposób zgodny z wnioskiem strony i zapisem w decyzji tj. przelewem na wskazany rachunek bankowy. Poddane kontroli listy wypłat świadczeniobiorców zostały sprawdzone i zatwierdzone przez księgową po względem merytorycznym oraz formalnym i rachunkowym.</w:t>
      </w:r>
    </w:p>
    <w:p w:rsidR="007F2C11" w:rsidRPr="00C604AE" w:rsidRDefault="007F2C11" w:rsidP="00270AEA">
      <w:pPr>
        <w:suppressAutoHyphens/>
        <w:autoSpaceDN w:val="0"/>
        <w:spacing w:line="276" w:lineRule="auto"/>
        <w:textAlignment w:val="baseline"/>
        <w:rPr>
          <w:rFonts w:asciiTheme="minorHAnsi" w:eastAsiaTheme="minorHAnsi" w:hAnsiTheme="minorHAnsi" w:cstheme="minorHAnsi"/>
          <w:lang w:eastAsia="en-US"/>
        </w:rPr>
      </w:pPr>
    </w:p>
    <w:p w:rsidR="00270AEA" w:rsidRPr="00C604AE" w:rsidRDefault="0090443A" w:rsidP="00270AEA">
      <w:pPr>
        <w:numPr>
          <w:ilvl w:val="0"/>
          <w:numId w:val="1"/>
        </w:numPr>
        <w:suppressAutoHyphens/>
        <w:autoSpaceDN w:val="0"/>
        <w:spacing w:after="160" w:line="276" w:lineRule="auto"/>
        <w:ind w:left="714" w:hanging="357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lang w:eastAsia="en-US"/>
        </w:rPr>
        <w:t>Prawidłowość realizacji obowiązków wobec dłużnika alimentacyjnego jako organ właściwy wierzyciela</w:t>
      </w:r>
    </w:p>
    <w:p w:rsidR="00270AEA" w:rsidRPr="00C604AE" w:rsidRDefault="0090443A" w:rsidP="00270AEA">
      <w:pPr>
        <w:suppressAutoHyphens/>
        <w:autoSpaceDN w:val="0"/>
        <w:spacing w:line="276" w:lineRule="auto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lang w:eastAsia="en-US"/>
        </w:rPr>
        <w:t>Kontrolą objęto dokumentację zawartą w aktach spraw 15 dłużników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22"/>
      </w:r>
      <w:r w:rsidRPr="00C604AE">
        <w:rPr>
          <w:rFonts w:asciiTheme="minorHAnsi" w:eastAsiaTheme="minorHAnsi" w:hAnsiTheme="minorHAnsi" w:cstheme="minorHAnsi"/>
          <w:lang w:eastAsia="en-US"/>
        </w:rPr>
        <w:t>. Analiza akt spraw wykazała, że organ właściwy wierzyciela prawidłowo realizował obowiązki ustawowe tj.:</w:t>
      </w:r>
    </w:p>
    <w:p w:rsidR="00270AEA" w:rsidRPr="00C604AE" w:rsidRDefault="0090443A" w:rsidP="00270AEA">
      <w:pPr>
        <w:numPr>
          <w:ilvl w:val="0"/>
          <w:numId w:val="2"/>
        </w:numPr>
        <w:suppressAutoHyphens/>
        <w:autoSpaceDN w:val="0"/>
        <w:spacing w:after="160" w:line="276" w:lineRule="auto"/>
        <w:contextualSpacing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lang w:eastAsia="en-US"/>
        </w:rPr>
        <w:t xml:space="preserve">we wszystkich poddanych kontroli sprawach niezwłocznie przekazywał dłużnikowi alimentacyjnemu oraz organowi właściwemu dłużnika, zgodnie z  art. 27 ust. 7 pkt 1 </w:t>
      </w:r>
      <w:r w:rsidRPr="00C604AE">
        <w:rPr>
          <w:rFonts w:asciiTheme="minorHAnsi" w:eastAsiaTheme="minorHAnsi" w:hAnsiTheme="minorHAnsi" w:cstheme="minorHAnsi"/>
          <w:lang w:eastAsia="en-US"/>
        </w:rPr>
        <w:br/>
        <w:t>i 3 ustawy o pomocy osobom uprawnionym do alimentów:</w:t>
      </w:r>
    </w:p>
    <w:p w:rsidR="00270AEA" w:rsidRPr="00C604AE" w:rsidRDefault="0090443A" w:rsidP="00270AEA">
      <w:pPr>
        <w:suppressAutoHyphens/>
        <w:autoSpaceDN w:val="0"/>
        <w:spacing w:line="276" w:lineRule="auto"/>
        <w:ind w:left="720"/>
        <w:contextualSpacing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lang w:eastAsia="en-US"/>
        </w:rPr>
        <w:t>- informację o przyznaniu osobie uprawnionej do świadczeń z funduszu alimentacyjnego oraz o obowiązku zwrotu wraz z odsetkami należności z tytułu świadczeń z funduszu alimentacyjnego wypłacanych osobie uprawnionej</w:t>
      </w:r>
    </w:p>
    <w:p w:rsidR="00270AEA" w:rsidRPr="00C604AE" w:rsidRDefault="0090443A" w:rsidP="00270AEA">
      <w:pPr>
        <w:suppressAutoHyphens/>
        <w:autoSpaceDN w:val="0"/>
        <w:spacing w:line="276" w:lineRule="auto"/>
        <w:ind w:left="720"/>
        <w:contextualSpacing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lang w:eastAsia="en-US"/>
        </w:rPr>
        <w:lastRenderedPageBreak/>
        <w:t xml:space="preserve">- informację o wysokości zobowiązań dłużnika alimentacyjnego wobec Skarbu Państwa,  </w:t>
      </w:r>
    </w:p>
    <w:p w:rsidR="00270AEA" w:rsidRPr="00C604AE" w:rsidRDefault="0090443A" w:rsidP="00270AEA">
      <w:pPr>
        <w:numPr>
          <w:ilvl w:val="0"/>
          <w:numId w:val="2"/>
        </w:numPr>
        <w:suppressAutoHyphens/>
        <w:autoSpaceDN w:val="0"/>
        <w:spacing w:after="160" w:line="276" w:lineRule="auto"/>
        <w:contextualSpacing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lang w:eastAsia="en-US"/>
        </w:rPr>
        <w:t xml:space="preserve">w 7 sprawach niezwłocznie występował z wnioskiem do organu właściwego dłużnika o podjęcie działań wobec dłużnika alimentacyjnego, zgodnie z art. 3 ust. 5 pkt 2 ustawy, </w:t>
      </w:r>
    </w:p>
    <w:p w:rsidR="00270AEA" w:rsidRPr="00C604AE" w:rsidRDefault="0090443A" w:rsidP="00270AEA">
      <w:pPr>
        <w:numPr>
          <w:ilvl w:val="0"/>
          <w:numId w:val="2"/>
        </w:numPr>
        <w:suppressAutoHyphens/>
        <w:autoSpaceDN w:val="0"/>
        <w:spacing w:after="160" w:line="276" w:lineRule="auto"/>
        <w:contextualSpacing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lang w:eastAsia="en-US"/>
        </w:rPr>
        <w:t xml:space="preserve">w 1 sprawie, w związku z art. 27 ust. 3 ustawy, skierował wniosek o wszczęcie postępowania egzekucyjnego, </w:t>
      </w:r>
    </w:p>
    <w:p w:rsidR="00270AEA" w:rsidRPr="00C604AE" w:rsidRDefault="0090443A" w:rsidP="00270AEA">
      <w:pPr>
        <w:numPr>
          <w:ilvl w:val="0"/>
          <w:numId w:val="2"/>
        </w:numPr>
        <w:suppressAutoHyphens/>
        <w:autoSpaceDN w:val="0"/>
        <w:spacing w:after="160" w:line="276" w:lineRule="auto"/>
        <w:contextualSpacing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lang w:eastAsia="en-US"/>
        </w:rPr>
        <w:t xml:space="preserve">w 15 sprawach w związku z art. 27 ust. 3a kierował wnioski o przyłączenie się do postępowania egzekucyjnego do organu prowadzącego postępowanie egzekucyjne, </w:t>
      </w:r>
      <w:r w:rsidRPr="00C604AE">
        <w:rPr>
          <w:rFonts w:asciiTheme="minorHAnsi" w:eastAsiaTheme="minorHAnsi" w:hAnsiTheme="minorHAnsi" w:cstheme="minorHAnsi"/>
          <w:lang w:eastAsia="en-US"/>
        </w:rPr>
        <w:br/>
        <w:t xml:space="preserve">a do wniosków dołączono wymagane w art. 27 ust. 8 ustawy dokumenty tj.: ostateczną decyzję przyznającą świadczenia z funduszu alimentacyjnego osobie uprawnionej oraz informacje o rozpoczęciu realizacji decyzji i terminie wypłat świadczeń z funduszu alimentacyjnego w poszczególnych miesiącach określonych </w:t>
      </w:r>
      <w:r w:rsidRPr="00C604AE">
        <w:rPr>
          <w:rFonts w:asciiTheme="minorHAnsi" w:eastAsiaTheme="minorHAnsi" w:hAnsiTheme="minorHAnsi" w:cstheme="minorHAnsi"/>
          <w:lang w:eastAsia="en-US"/>
        </w:rPr>
        <w:br/>
        <w:t>w decyzji,</w:t>
      </w:r>
    </w:p>
    <w:p w:rsidR="00270AEA" w:rsidRPr="00C604AE" w:rsidRDefault="0090443A" w:rsidP="00270AEA">
      <w:pPr>
        <w:numPr>
          <w:ilvl w:val="0"/>
          <w:numId w:val="2"/>
        </w:numPr>
        <w:suppressAutoHyphens/>
        <w:autoSpaceDN w:val="0"/>
        <w:spacing w:after="160" w:line="276" w:lineRule="auto"/>
        <w:contextualSpacing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lang w:eastAsia="en-US"/>
        </w:rPr>
        <w:t>bez zbędnej zwłoki przekazywał organowi prowadzącemu postępowanie egzekucyjne wszelkie posiadane informacje istotne dla skuteczności egzekucji, zgodnie z art. 3 ust. 7 ustawy,</w:t>
      </w:r>
    </w:p>
    <w:p w:rsidR="00270AEA" w:rsidRPr="00C604AE" w:rsidRDefault="0090443A" w:rsidP="00270AEA">
      <w:pPr>
        <w:numPr>
          <w:ilvl w:val="0"/>
          <w:numId w:val="2"/>
        </w:numPr>
        <w:suppressAutoHyphens/>
        <w:autoSpaceDN w:val="0"/>
        <w:spacing w:after="160" w:line="276" w:lineRule="auto"/>
        <w:contextualSpacing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lang w:eastAsia="en-US"/>
        </w:rPr>
        <w:t>w żadnej ze spraw poddanych kontroli nie informowano sądu o bezczynności lub przejawach opieszałości organu prowadzącego postępowanie egzekucyjne przeciwko dłużnikowi alimentacyjnemu, stosownie do zapisu art. 3 ust. 8 ustawy.</w:t>
      </w:r>
    </w:p>
    <w:p w:rsidR="00270AEA" w:rsidRPr="00C604AE" w:rsidRDefault="0090443A" w:rsidP="00270AEA">
      <w:pPr>
        <w:suppressAutoHyphens/>
        <w:autoSpaceDN w:val="0"/>
        <w:spacing w:after="200" w:line="276" w:lineRule="auto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lang w:eastAsia="en-US"/>
        </w:rPr>
        <w:t>Na podstawie skontrolowanej dokumentacji stwierdzono, że podejmowane przez organ właściwy działania wobec dłużników alimentacyjnych prowadzone były terminowo oraz prawidłowo i rzetelnie dokumentowane.</w:t>
      </w:r>
    </w:p>
    <w:p w:rsidR="00270AEA" w:rsidRDefault="0090443A" w:rsidP="00270AEA">
      <w:pPr>
        <w:suppressAutoHyphens/>
        <w:autoSpaceDN w:val="0"/>
        <w:spacing w:after="160" w:line="276" w:lineRule="auto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lang w:eastAsia="en-US"/>
        </w:rPr>
        <w:t>Z pisemnych Pani informacji</w:t>
      </w:r>
      <w:r w:rsidRPr="00C604AE">
        <w:rPr>
          <w:rFonts w:asciiTheme="minorHAnsi" w:eastAsiaTheme="minorHAnsi" w:hAnsiTheme="minorHAnsi" w:cstheme="minorHAnsi"/>
          <w:vertAlign w:val="superscript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23"/>
      </w:r>
      <w:r w:rsidRPr="00C604AE">
        <w:rPr>
          <w:rFonts w:asciiTheme="minorHAnsi" w:eastAsiaTheme="minorHAnsi" w:hAnsiTheme="minorHAnsi" w:cstheme="minorHAnsi"/>
          <w:lang w:eastAsia="en-US"/>
        </w:rPr>
        <w:t xml:space="preserve">, wynika, że w okresie objętym kontrolą organ właściwy nie wytaczał powództwa w sprawach o roszczenia alimentacyjne, stosownie do przepisu art. 7 ustawy. Ponadto ośrodek we wszystkich sprawach przekazywał informacje o zobowiązaniu lub zobowiązaniach dłużnika alimentacyjnego wynikających z tytułów, o których mowa w art. 28 ust. 1 pkt 1 i 2, w razie powstania zaległości za okres dłuższy niż 6 miesięcy, na podstawie art. 8a ust. 1 pkt 1 ustawy do: BIG InfoMonitor S.A., Krajowe Biuro Informacji Gospodarczej S.A., Krajowy Rejestr Długów Biuro Informacji Gospodarczej S.A., ERIF Biuro Informacji Gospodarczej S.A., Krajowa Informacja Długów Telekomunikacyjnych Biuro Informacji Gospodarczej S.A. Z przedstawionej przez Panią informacji wynika, że Gminny Ośrodek Pomocy Społecznej w Bodzanowie od 1 grudnia 2021 r. nie zamieszczał w Krajowym Rejestrze Zadłużonych Informacji o zobowiązaniach o których mowa w art. 28 ust. 1 pkt 1 i 2, ponieważ w ww. okresie nie było przypadków, w których komornik nie prowadził egzekucji na podstawie art. 8a ust. 1 pkt. 2 ustawy. Oświadczyła Pani również, że w okresie od 1 lipca 2020 r. do 17 lutego 2022 r., ośrodek nie wydał żadnej decyzji umarzającej dłużnikom alimentacyjnym należności z tytułu wypłaconych świadczeń z funduszu alimentacyjnego, </w:t>
      </w:r>
      <w:r w:rsidRPr="00C604AE">
        <w:rPr>
          <w:rFonts w:asciiTheme="minorHAnsi" w:eastAsiaTheme="minorHAnsi" w:hAnsiTheme="minorHAnsi" w:cstheme="minorHAnsi"/>
          <w:lang w:eastAsia="en-US"/>
        </w:rPr>
        <w:lastRenderedPageBreak/>
        <w:t>natomiast dwóch dłużników alimentacyjnych złożyło wnioski o umorzenie należności z tytułu wypłaconych świadczeń. Na powyższe wnioski wydano 1 decyzję o odmowie umorzenia  należności wraz z ustawowymi odsetkami z tytułu wypłaconych świadczeń z funduszu alimentacyjnego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24"/>
      </w:r>
      <w:r w:rsidRPr="00C604AE">
        <w:rPr>
          <w:rFonts w:asciiTheme="minorHAnsi" w:eastAsiaTheme="minorHAnsi" w:hAnsiTheme="minorHAnsi" w:cstheme="minorHAnsi"/>
          <w:lang w:eastAsia="en-US"/>
        </w:rPr>
        <w:t xml:space="preserve"> oraz 1 decyzję o odmowie rozłożenia na raty należności bądź częściowego umorzenia funduszu alimentacyjnego wraz z odsetkami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25"/>
      </w:r>
      <w:r w:rsidRPr="00C604AE">
        <w:rPr>
          <w:rFonts w:asciiTheme="minorHAnsi" w:eastAsiaTheme="minorHAnsi" w:hAnsiTheme="minorHAnsi" w:cstheme="minorHAnsi"/>
          <w:lang w:eastAsia="en-US"/>
        </w:rPr>
        <w:t xml:space="preserve">. Konstrukcja ww. decyzji odpowiadała wymogom określonym w art. 107 § 1 k.p.a. </w:t>
      </w:r>
    </w:p>
    <w:p w:rsidR="00270AEA" w:rsidRPr="00C604AE" w:rsidRDefault="0090443A" w:rsidP="00270AEA">
      <w:pPr>
        <w:tabs>
          <w:tab w:val="left" w:pos="1438"/>
        </w:tabs>
        <w:suppressAutoHyphens/>
        <w:autoSpaceDN w:val="0"/>
        <w:spacing w:after="200" w:line="276" w:lineRule="auto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lang w:eastAsia="en-US"/>
        </w:rPr>
        <w:t>W wyniku kontroli stwierdzono następujące nieprawidłowości:</w:t>
      </w:r>
    </w:p>
    <w:p w:rsidR="00270AEA" w:rsidRPr="00C604AE" w:rsidRDefault="0090443A" w:rsidP="0098797F">
      <w:pPr>
        <w:numPr>
          <w:ilvl w:val="0"/>
          <w:numId w:val="3"/>
        </w:numPr>
        <w:spacing w:line="276" w:lineRule="auto"/>
        <w:ind w:left="782" w:hanging="357"/>
        <w:rPr>
          <w:rFonts w:asciiTheme="minorHAnsi" w:eastAsiaTheme="minorHAnsi" w:hAnsiTheme="minorHAnsi" w:cstheme="minorHAnsi"/>
          <w:b/>
          <w:lang w:eastAsia="en-US"/>
        </w:rPr>
      </w:pPr>
      <w:r w:rsidRPr="00C604AE">
        <w:rPr>
          <w:rFonts w:asciiTheme="minorHAnsi" w:eastAsia="Calibri" w:hAnsiTheme="minorHAnsi" w:cstheme="minorHAnsi"/>
          <w:color w:val="000000"/>
          <w:lang w:eastAsia="en-US"/>
        </w:rPr>
        <w:t xml:space="preserve">W okresie podlegającym kontroli Pani Kierownik oraz pracownicy merytoryczni </w:t>
      </w:r>
      <w:r w:rsidRPr="00C604AE">
        <w:rPr>
          <w:rFonts w:asciiTheme="minorHAnsi" w:eastAsia="Calibri" w:hAnsiTheme="minorHAnsi" w:cstheme="minorHAnsi"/>
          <w:color w:val="000000"/>
          <w:lang w:eastAsia="en-US"/>
        </w:rPr>
        <w:br/>
        <w:t xml:space="preserve">tj.: pani </w:t>
      </w:r>
      <w:proofErr w:type="spellStart"/>
      <w:r w:rsidR="00CC6C61">
        <w:rPr>
          <w:rFonts w:asciiTheme="minorHAnsi" w:eastAsia="Calibri" w:hAnsiTheme="minorHAnsi" w:cstheme="minorHAnsi"/>
          <w:color w:val="000000"/>
          <w:lang w:eastAsia="en-US"/>
        </w:rPr>
        <w:t>xxxxx</w:t>
      </w:r>
      <w:proofErr w:type="spellEnd"/>
      <w:r w:rsidR="00CC6C61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  <w:proofErr w:type="spellStart"/>
      <w:r w:rsidR="00CC6C61">
        <w:rPr>
          <w:rFonts w:asciiTheme="minorHAnsi" w:eastAsia="Calibri" w:hAnsiTheme="minorHAnsi" w:cstheme="minorHAnsi"/>
          <w:color w:val="000000"/>
          <w:lang w:eastAsia="en-US"/>
        </w:rPr>
        <w:t>xxxxx</w:t>
      </w:r>
      <w:proofErr w:type="spellEnd"/>
      <w:r w:rsidR="00CC6C61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  <w:r w:rsidRPr="00C604AE">
        <w:rPr>
          <w:rFonts w:asciiTheme="minorHAnsi" w:eastAsia="Calibri" w:hAnsiTheme="minorHAnsi" w:cstheme="minorHAnsi"/>
          <w:color w:val="000000"/>
          <w:lang w:eastAsia="en-US"/>
        </w:rPr>
        <w:t xml:space="preserve">i pani </w:t>
      </w:r>
      <w:proofErr w:type="spellStart"/>
      <w:r w:rsidR="00CC6C61">
        <w:rPr>
          <w:rFonts w:asciiTheme="minorHAnsi" w:eastAsia="Calibri" w:hAnsiTheme="minorHAnsi" w:cstheme="minorHAnsi"/>
          <w:color w:val="000000"/>
          <w:lang w:eastAsia="en-US"/>
        </w:rPr>
        <w:t>xxxxx</w:t>
      </w:r>
      <w:proofErr w:type="spellEnd"/>
      <w:r w:rsidR="00CC6C61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  <w:proofErr w:type="spellStart"/>
      <w:r w:rsidR="00CC6C61">
        <w:rPr>
          <w:rFonts w:asciiTheme="minorHAnsi" w:eastAsia="Calibri" w:hAnsiTheme="minorHAnsi" w:cstheme="minorHAnsi"/>
          <w:color w:val="000000"/>
          <w:lang w:eastAsia="en-US"/>
        </w:rPr>
        <w:t>xxxxx</w:t>
      </w:r>
      <w:proofErr w:type="spellEnd"/>
      <w:r w:rsidR="00CC6C61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  <w:r w:rsidRPr="00C604AE">
        <w:rPr>
          <w:rFonts w:asciiTheme="minorHAnsi" w:eastAsia="Calibri" w:hAnsiTheme="minorHAnsi" w:cstheme="minorHAnsi"/>
          <w:color w:val="000000"/>
          <w:lang w:eastAsia="en-US"/>
        </w:rPr>
        <w:t>realizowali zadania określone w art. 8a ust. 1 pkt 1 ustawy do realizacji zadań o pomocy osobom uprawnionym do alimentów bez upoważnienia organu właściwego wierzyciela – Wójta Gminy Bodzanów, w tym od 1.12.2021 r. ww. osoby nie posiadają stosownego upoważnienia do realizacji obowiązku określonego w przepisie art. 8a ust. 1 pkt 2 ustawy.</w:t>
      </w:r>
    </w:p>
    <w:p w:rsidR="00270AEA" w:rsidRPr="00C604AE" w:rsidRDefault="0090443A" w:rsidP="0098797F">
      <w:pPr>
        <w:numPr>
          <w:ilvl w:val="0"/>
          <w:numId w:val="3"/>
        </w:numPr>
        <w:spacing w:line="276" w:lineRule="auto"/>
        <w:ind w:left="782" w:hanging="357"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lang w:eastAsia="en-US"/>
        </w:rPr>
        <w:t>17 decyzji przyznających świadczenie z funduszu alimentacyjnego nie uzasadniono faktycznie. W treści decyzji zawarto zapis, że organ na podstawie art. 107 § 4 k.p.a. odstąpił od uzasadnienia decyzji, gdyż uwzględnia ona w całości żądanie strony, jednocześnie uzasadniając je prawnie i nie zawierając w podstawie prawnej decyzji art. 107 § 4 k.p.a.</w:t>
      </w:r>
    </w:p>
    <w:p w:rsidR="00270AEA" w:rsidRPr="00C604AE" w:rsidRDefault="0090443A" w:rsidP="0098797F">
      <w:pPr>
        <w:numPr>
          <w:ilvl w:val="0"/>
          <w:numId w:val="3"/>
        </w:numPr>
        <w:spacing w:line="276" w:lineRule="auto"/>
        <w:ind w:left="782" w:hanging="357"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lang w:eastAsia="en-US"/>
        </w:rPr>
        <w:t>W 24 decyzjach administracyjnych nieprawidłowo oznaczono stronę i adresata postępowania, co jest niezgodne z art. 2 pkt 11 ustawy.</w:t>
      </w:r>
    </w:p>
    <w:p w:rsidR="00270AEA" w:rsidRPr="00C604AE" w:rsidRDefault="0090443A" w:rsidP="0098797F">
      <w:pPr>
        <w:numPr>
          <w:ilvl w:val="0"/>
          <w:numId w:val="3"/>
        </w:numPr>
        <w:spacing w:line="276" w:lineRule="auto"/>
        <w:ind w:left="782" w:hanging="357"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lang w:eastAsia="en-US"/>
        </w:rPr>
        <w:t>W rozstrzygnięciu 3</w:t>
      </w:r>
      <w:r w:rsidRPr="00C604AE">
        <w:rPr>
          <w:rFonts w:asciiTheme="minorHAnsi" w:eastAsiaTheme="minorHAnsi" w:hAnsiTheme="minorHAnsi" w:cstheme="minorHAnsi"/>
          <w:vertAlign w:val="superscript"/>
          <w:lang w:eastAsia="en-US"/>
        </w:rPr>
        <w:t xml:space="preserve"> </w:t>
      </w:r>
      <w:r w:rsidRPr="00C604AE">
        <w:rPr>
          <w:rFonts w:asciiTheme="minorHAnsi" w:eastAsiaTheme="minorHAnsi" w:hAnsiTheme="minorHAnsi" w:cstheme="minorHAnsi"/>
          <w:lang w:eastAsia="en-US"/>
        </w:rPr>
        <w:t>decyzji uchylających prawo do świadczenia z funduszu alimentacyjnego zawarto nieprawidłowy zapis „uchylam wypłatę świadczeń”, zamiast „uchylić decyzję nr….z dnia…”.</w:t>
      </w:r>
    </w:p>
    <w:p w:rsidR="00270AEA" w:rsidRPr="00C604AE" w:rsidRDefault="0090443A" w:rsidP="0098797F">
      <w:pPr>
        <w:numPr>
          <w:ilvl w:val="0"/>
          <w:numId w:val="3"/>
        </w:num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604AE">
        <w:rPr>
          <w:rFonts w:asciiTheme="minorHAnsi" w:eastAsiaTheme="minorHAnsi" w:hAnsiTheme="minorHAnsi" w:cstheme="minorHAnsi"/>
          <w:lang w:eastAsia="en-US"/>
        </w:rPr>
        <w:t>W rozstrzygnięciu jednej decyzji uchylającej organ właściwy nieprawidłowo z datą wcześniejszą niż data wydania decyzji „wstrzymał wypłatę świadczenia”.</w:t>
      </w:r>
    </w:p>
    <w:p w:rsidR="00270AEA" w:rsidRPr="00C604AE" w:rsidRDefault="00F17767" w:rsidP="0098797F">
      <w:pPr>
        <w:tabs>
          <w:tab w:val="left" w:pos="1438"/>
        </w:tabs>
        <w:spacing w:line="276" w:lineRule="auto"/>
        <w:rPr>
          <w:rFonts w:asciiTheme="minorHAnsi" w:eastAsiaTheme="minorHAnsi" w:hAnsiTheme="minorHAnsi" w:cstheme="minorHAnsi"/>
          <w:sz w:val="22"/>
          <w:lang w:eastAsia="en-US"/>
        </w:rPr>
      </w:pPr>
    </w:p>
    <w:p w:rsidR="00270AEA" w:rsidRPr="004C5B7E" w:rsidRDefault="0090443A" w:rsidP="00270AEA">
      <w:pPr>
        <w:suppressAutoHyphens/>
        <w:autoSpaceDN w:val="0"/>
        <w:spacing w:after="80" w:line="276" w:lineRule="auto"/>
        <w:rPr>
          <w:rFonts w:asciiTheme="minorHAnsi" w:eastAsia="SimSun" w:hAnsiTheme="minorHAnsi" w:cstheme="minorHAnsi"/>
          <w:kern w:val="3"/>
          <w:lang w:eastAsia="en-US"/>
        </w:rPr>
      </w:pPr>
      <w:r w:rsidRPr="00C604AE">
        <w:rPr>
          <w:rFonts w:asciiTheme="minorHAnsi" w:eastAsia="SimSun" w:hAnsiTheme="minorHAnsi" w:cstheme="minorHAnsi"/>
          <w:kern w:val="3"/>
          <w:lang w:eastAsia="en-US"/>
        </w:rPr>
        <w:t xml:space="preserve">Odpowiedzialność za nieprawidłowości zawarte w punkcie 1. ponoszą Wójt Gminy Bodzanów oraz pani Kierownik. Za uchybienia wymienione w puntach 2-5 odpowiedzialność ponoszą pani Kierownik oraz pracownicy GOPS w Bodzanowie, realizujący zadania wynikające </w:t>
      </w:r>
      <w:r w:rsidRPr="00C604AE">
        <w:rPr>
          <w:rFonts w:asciiTheme="minorHAnsi" w:eastAsia="SimSun" w:hAnsiTheme="minorHAnsi" w:cstheme="minorHAnsi"/>
          <w:kern w:val="3"/>
          <w:lang w:eastAsia="en-US"/>
        </w:rPr>
        <w:br/>
        <w:t>z ustawy.</w:t>
      </w:r>
    </w:p>
    <w:p w:rsidR="00270AEA" w:rsidRPr="00C604AE" w:rsidRDefault="0090443A" w:rsidP="00270AEA">
      <w:pPr>
        <w:suppressAutoHyphens/>
        <w:autoSpaceDN w:val="0"/>
        <w:spacing w:after="80" w:line="276" w:lineRule="auto"/>
        <w:rPr>
          <w:rFonts w:asciiTheme="minorHAnsi" w:eastAsia="SimSun" w:hAnsiTheme="minorHAnsi" w:cstheme="minorHAnsi"/>
          <w:kern w:val="3"/>
          <w:lang w:eastAsia="en-US"/>
        </w:rPr>
      </w:pPr>
      <w:r w:rsidRPr="00C604AE">
        <w:rPr>
          <w:rFonts w:asciiTheme="minorHAnsi" w:eastAsia="SimSun" w:hAnsiTheme="minorHAnsi" w:cstheme="minorHAnsi"/>
          <w:color w:val="000000"/>
          <w:kern w:val="3"/>
          <w:lang w:eastAsia="en-US"/>
        </w:rPr>
        <w:t>Przedstawiając powyższe ustalenia zobowiązuję Panią Kierownik do następujących działań:</w:t>
      </w:r>
    </w:p>
    <w:p w:rsidR="00CF5159" w:rsidRDefault="0090443A" w:rsidP="00AF7167">
      <w:pPr>
        <w:numPr>
          <w:ilvl w:val="0"/>
          <w:numId w:val="4"/>
        </w:numPr>
        <w:spacing w:line="276" w:lineRule="auto"/>
        <w:rPr>
          <w:rFonts w:asciiTheme="minorHAnsi" w:eastAsia="Calibri" w:hAnsiTheme="minorHAnsi" w:cstheme="minorHAnsi"/>
          <w:lang w:eastAsia="zh-CN"/>
        </w:rPr>
      </w:pPr>
      <w:r>
        <w:rPr>
          <w:rFonts w:asciiTheme="minorHAnsi" w:eastAsia="Calibri" w:hAnsiTheme="minorHAnsi" w:cstheme="minorHAnsi"/>
          <w:lang w:eastAsia="zh-CN"/>
        </w:rPr>
        <w:t>Zapewnienia realizacji zadań z ustawy o pomocy osobom uprawnionym do alimentów przez osoby upoważnione tj. posiadające stosowne upoważnienia wydane przez Wójta  Gminy Bodzanów zgodnie z zapisem art. 8c ustawy w zakresie realizacji obowiązku określonego w art. 8a ust. 1 ustawy.</w:t>
      </w:r>
    </w:p>
    <w:p w:rsidR="00270AEA" w:rsidRPr="00790A0D" w:rsidRDefault="0090443A" w:rsidP="00790A0D">
      <w:pPr>
        <w:numPr>
          <w:ilvl w:val="0"/>
          <w:numId w:val="4"/>
        </w:numPr>
        <w:spacing w:line="276" w:lineRule="auto"/>
        <w:rPr>
          <w:rFonts w:asciiTheme="minorHAnsi" w:eastAsia="Calibri" w:hAnsiTheme="minorHAnsi" w:cstheme="minorHAnsi"/>
          <w:lang w:eastAsia="zh-CN"/>
        </w:rPr>
      </w:pPr>
      <w:r>
        <w:rPr>
          <w:rFonts w:asciiTheme="minorHAnsi" w:eastAsia="Calibri" w:hAnsiTheme="minorHAnsi" w:cstheme="minorHAnsi"/>
          <w:lang w:eastAsia="zh-CN"/>
        </w:rPr>
        <w:lastRenderedPageBreak/>
        <w:t xml:space="preserve">Podjęcia działań w celu uzyskania upoważnień Wójta Gminy Bodzanów do realizacji obowiązku określonego  w art. 8a ust. 1 pkt 2 ww. ustawy tj. do zamieszczania </w:t>
      </w:r>
      <w:r>
        <w:rPr>
          <w:rFonts w:asciiTheme="minorHAnsi" w:eastAsia="Calibri" w:hAnsiTheme="minorHAnsi" w:cstheme="minorHAnsi"/>
          <w:lang w:eastAsia="zh-CN"/>
        </w:rPr>
        <w:br/>
      </w:r>
      <w:r w:rsidRPr="00790A0D">
        <w:rPr>
          <w:rFonts w:asciiTheme="minorHAnsi" w:eastAsia="Calibri" w:hAnsiTheme="minorHAnsi" w:cstheme="minorHAnsi"/>
          <w:lang w:eastAsia="zh-CN"/>
        </w:rPr>
        <w:t xml:space="preserve">w Krajowym Rejestrze Zadłużonych informacji, o których mowa w art. 8 ustawy </w:t>
      </w:r>
      <w:r>
        <w:rPr>
          <w:rFonts w:asciiTheme="minorHAnsi" w:eastAsia="Calibri" w:hAnsiTheme="minorHAnsi" w:cstheme="minorHAnsi"/>
          <w:lang w:eastAsia="zh-CN"/>
        </w:rPr>
        <w:br/>
      </w:r>
      <w:r w:rsidRPr="00790A0D">
        <w:rPr>
          <w:rFonts w:asciiTheme="minorHAnsi" w:eastAsia="Calibri" w:hAnsiTheme="minorHAnsi" w:cstheme="minorHAnsi"/>
          <w:lang w:eastAsia="zh-CN"/>
        </w:rPr>
        <w:t xml:space="preserve">z dnia 6 grudnia 2018 r. o Krajowym Rejestrze Zadłużonych (Dz. U. z 2019 r. poz. 55, 912, 1214 i 1802 oraz z 2020 r. poz. 1747) w zakresie zobowiązań, o których mowa </w:t>
      </w:r>
      <w:r>
        <w:rPr>
          <w:rFonts w:asciiTheme="minorHAnsi" w:eastAsia="Calibri" w:hAnsiTheme="minorHAnsi" w:cstheme="minorHAnsi"/>
          <w:lang w:eastAsia="zh-CN"/>
        </w:rPr>
        <w:br/>
      </w:r>
      <w:r w:rsidRPr="00790A0D">
        <w:rPr>
          <w:rFonts w:asciiTheme="minorHAnsi" w:eastAsia="Calibri" w:hAnsiTheme="minorHAnsi" w:cstheme="minorHAnsi"/>
          <w:lang w:eastAsia="zh-CN"/>
        </w:rPr>
        <w:t xml:space="preserve">w art. 28 ust. 1 pkt 1 i 2, w przypadku gdy komornik nie prowadzi ich egzekucji, </w:t>
      </w:r>
      <w:r>
        <w:rPr>
          <w:rFonts w:asciiTheme="minorHAnsi" w:eastAsia="Calibri" w:hAnsiTheme="minorHAnsi" w:cstheme="minorHAnsi"/>
          <w:lang w:eastAsia="zh-CN"/>
        </w:rPr>
        <w:br/>
      </w:r>
      <w:r w:rsidRPr="00790A0D">
        <w:rPr>
          <w:rFonts w:asciiTheme="minorHAnsi" w:eastAsia="Calibri" w:hAnsiTheme="minorHAnsi" w:cstheme="minorHAnsi"/>
          <w:lang w:eastAsia="zh-CN"/>
        </w:rPr>
        <w:t>a zaległość powstała za okres dłuższy niż 3 miesiące.</w:t>
      </w:r>
    </w:p>
    <w:p w:rsidR="00CF5159" w:rsidRPr="00584EC2" w:rsidRDefault="0090443A" w:rsidP="00AF7167">
      <w:pPr>
        <w:numPr>
          <w:ilvl w:val="0"/>
          <w:numId w:val="4"/>
        </w:numPr>
        <w:spacing w:afterLines="120" w:after="288" w:line="276" w:lineRule="auto"/>
        <w:contextualSpacing/>
        <w:rPr>
          <w:rFonts w:asciiTheme="minorHAnsi" w:hAnsiTheme="minorHAnsi" w:cs="Calibri"/>
        </w:rPr>
      </w:pPr>
      <w:r>
        <w:rPr>
          <w:rFonts w:asciiTheme="minorHAnsi" w:hAnsiTheme="minorHAnsi"/>
          <w:bCs/>
        </w:rPr>
        <w:t>Wydawania decyzji administracyjnych</w:t>
      </w:r>
      <w:r w:rsidRPr="00146A02">
        <w:rPr>
          <w:rFonts w:asciiTheme="minorHAnsi" w:hAnsiTheme="minorHAnsi"/>
          <w:bCs/>
        </w:rPr>
        <w:t xml:space="preserve"> zgodnie z przepisem </w:t>
      </w:r>
      <w:r w:rsidRPr="00146A02">
        <w:rPr>
          <w:rFonts w:asciiTheme="minorHAnsi" w:hAnsiTheme="minorHAnsi"/>
        </w:rPr>
        <w:t>107 § 1 pkt 6 i § 3 k.p.a.</w:t>
      </w:r>
      <w:r w:rsidRPr="00146A02">
        <w:rPr>
          <w:rFonts w:asciiTheme="minorHAnsi" w:hAnsiTheme="minorHAnsi"/>
          <w:bCs/>
        </w:rPr>
        <w:t xml:space="preserve"> tj. uzasadnia</w:t>
      </w:r>
      <w:r>
        <w:rPr>
          <w:rFonts w:asciiTheme="minorHAnsi" w:hAnsiTheme="minorHAnsi"/>
          <w:bCs/>
        </w:rPr>
        <w:t>nia</w:t>
      </w:r>
      <w:r w:rsidRPr="00146A02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ich</w:t>
      </w:r>
      <w:r w:rsidRPr="00146A02">
        <w:rPr>
          <w:rFonts w:asciiTheme="minorHAnsi" w:hAnsiTheme="minorHAnsi"/>
          <w:bCs/>
        </w:rPr>
        <w:t xml:space="preserve"> zarówno prawnie jak i faktycznie. W przypadku odstępowania od uzasadnienia w decyzjach w całości spełniających żądanie strony, w podstawie prawnej oraz pod ro</w:t>
      </w:r>
      <w:r>
        <w:rPr>
          <w:rFonts w:asciiTheme="minorHAnsi" w:hAnsiTheme="minorHAnsi"/>
          <w:bCs/>
        </w:rPr>
        <w:t>zstrzygnięciem decyzji wskazywania</w:t>
      </w:r>
      <w:r w:rsidRPr="00146A02">
        <w:rPr>
          <w:rFonts w:asciiTheme="minorHAnsi" w:hAnsiTheme="minorHAnsi"/>
          <w:bCs/>
        </w:rPr>
        <w:t xml:space="preserve"> art. 107 § 4 Kodeksu postępowania administracyjnego.</w:t>
      </w:r>
    </w:p>
    <w:p w:rsidR="00270AEA" w:rsidRPr="00C604AE" w:rsidRDefault="0090443A" w:rsidP="00AF7167">
      <w:pPr>
        <w:numPr>
          <w:ilvl w:val="0"/>
          <w:numId w:val="4"/>
        </w:numPr>
        <w:spacing w:line="276" w:lineRule="auto"/>
        <w:rPr>
          <w:rFonts w:ascii="Calibri" w:eastAsia="SimSun" w:hAnsi="Calibri" w:cstheme="minorHAnsi"/>
          <w:kern w:val="3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W </w:t>
      </w:r>
      <w:r w:rsidRPr="005D5AB6">
        <w:rPr>
          <w:rFonts w:ascii="Calibri" w:eastAsia="SimSun" w:hAnsi="Calibri" w:cstheme="minorHAnsi"/>
          <w:kern w:val="3"/>
          <w:lang w:eastAsia="en-US"/>
        </w:rPr>
        <w:t>decyzjach</w:t>
      </w:r>
      <w:r>
        <w:rPr>
          <w:rFonts w:ascii="Calibri" w:eastAsiaTheme="minorHAnsi" w:hAnsi="Calibri" w:cs="Calibri"/>
          <w:lang w:eastAsia="en-US"/>
        </w:rPr>
        <w:t xml:space="preserve"> administracyjnych wskazywania </w:t>
      </w:r>
      <w:r w:rsidRPr="00C604AE">
        <w:rPr>
          <w:rFonts w:ascii="Calibri" w:eastAsiaTheme="minorHAnsi" w:hAnsi="Calibri" w:cs="Calibri"/>
          <w:lang w:eastAsia="en-US"/>
        </w:rPr>
        <w:t xml:space="preserve">jako stronę postępowania oraz adresata decyzji </w:t>
      </w:r>
      <w:r>
        <w:rPr>
          <w:rFonts w:ascii="Calibri" w:eastAsiaTheme="minorHAnsi" w:hAnsi="Calibri" w:cs="Calibri"/>
          <w:lang w:eastAsia="en-US"/>
        </w:rPr>
        <w:t xml:space="preserve">niepełnoletnią </w:t>
      </w:r>
      <w:r w:rsidRPr="00280095">
        <w:rPr>
          <w:rFonts w:asciiTheme="minorHAnsi" w:eastAsia="Calibri" w:hAnsiTheme="minorHAnsi" w:cstheme="minorHAnsi"/>
          <w:lang w:eastAsia="zh-CN"/>
        </w:rPr>
        <w:t>osobę</w:t>
      </w:r>
      <w:r>
        <w:rPr>
          <w:rFonts w:ascii="Calibri" w:eastAsiaTheme="minorHAnsi" w:hAnsi="Calibri" w:cs="Calibri"/>
          <w:lang w:eastAsia="en-US"/>
        </w:rPr>
        <w:t xml:space="preserve"> uprawnioną </w:t>
      </w:r>
      <w:r w:rsidRPr="00C604AE">
        <w:rPr>
          <w:rFonts w:ascii="Calibri" w:eastAsiaTheme="minorHAnsi" w:hAnsi="Calibri" w:cs="Calibri"/>
          <w:lang w:eastAsia="en-US"/>
        </w:rPr>
        <w:t>z zaznaczeniem, że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C604AE">
        <w:rPr>
          <w:rFonts w:ascii="Calibri" w:eastAsiaTheme="minorHAnsi" w:hAnsi="Calibri" w:cs="Calibri"/>
          <w:lang w:eastAsia="en-US"/>
        </w:rPr>
        <w:t>działa przez przedstawiciela ustawowego</w:t>
      </w:r>
      <w:r>
        <w:rPr>
          <w:rFonts w:ascii="Calibri" w:eastAsiaTheme="minorHAnsi" w:hAnsi="Calibri" w:cs="Calibri"/>
          <w:lang w:eastAsia="en-US"/>
        </w:rPr>
        <w:t xml:space="preserve"> (wnioskodawcę).</w:t>
      </w:r>
    </w:p>
    <w:p w:rsidR="00A14964" w:rsidRPr="002E77AE" w:rsidRDefault="0090443A" w:rsidP="00A14964">
      <w:pPr>
        <w:numPr>
          <w:ilvl w:val="0"/>
          <w:numId w:val="4"/>
        </w:numPr>
        <w:spacing w:line="254" w:lineRule="auto"/>
        <w:rPr>
          <w:rFonts w:ascii="Calibri" w:eastAsia="Calibri" w:hAnsi="Calibri" w:cs="Calibri"/>
          <w:lang w:eastAsia="en-US"/>
        </w:rPr>
      </w:pPr>
      <w:r w:rsidRPr="002E77AE">
        <w:rPr>
          <w:rFonts w:ascii="Calibri" w:eastAsia="Calibri" w:hAnsi="Calibri" w:cs="Calibri"/>
          <w:lang w:eastAsia="en-US"/>
        </w:rPr>
        <w:t>W rozstrzygnięciu decyzji uchylających stosowania prawidłowego zapisu: „</w:t>
      </w:r>
      <w:r>
        <w:rPr>
          <w:rFonts w:ascii="Calibri" w:eastAsia="Calibri" w:hAnsi="Calibri" w:cs="Calibri"/>
          <w:lang w:eastAsia="en-US"/>
        </w:rPr>
        <w:t>uchylić decyzję nr … z dnia … ”, z pominięciem zapisu „wstrzymać wypłatę świadczeń”.</w:t>
      </w:r>
    </w:p>
    <w:p w:rsidR="00AF7167" w:rsidRDefault="0090443A" w:rsidP="00AF7167">
      <w:pPr>
        <w:numPr>
          <w:ilvl w:val="0"/>
          <w:numId w:val="4"/>
        </w:numPr>
        <w:spacing w:line="254" w:lineRule="auto"/>
        <w:rPr>
          <w:rFonts w:ascii="Calibri" w:eastAsia="Calibri" w:hAnsi="Calibri" w:cs="Calibri"/>
          <w:lang w:eastAsia="en-US"/>
        </w:rPr>
      </w:pPr>
      <w:r w:rsidRPr="002E77AE">
        <w:rPr>
          <w:rFonts w:ascii="Calibri" w:eastAsia="Calibri" w:hAnsi="Calibri" w:cs="Calibri"/>
          <w:lang w:eastAsia="en-US"/>
        </w:rPr>
        <w:t>Niewskazywania w decyzjach uchylający</w:t>
      </w:r>
      <w:r>
        <w:rPr>
          <w:rFonts w:ascii="Calibri" w:eastAsia="Calibri" w:hAnsi="Calibri" w:cs="Calibri"/>
          <w:lang w:eastAsia="en-US"/>
        </w:rPr>
        <w:t>ch okresu uchylenia świadczenia, poza decyzjami które wywołują skutek na przyszłość.</w:t>
      </w:r>
    </w:p>
    <w:p w:rsidR="00CC6C61" w:rsidRPr="002E77AE" w:rsidRDefault="00CC6C61" w:rsidP="00CC6C61">
      <w:pPr>
        <w:spacing w:line="254" w:lineRule="auto"/>
        <w:ind w:left="785"/>
        <w:rPr>
          <w:rFonts w:ascii="Calibri" w:eastAsia="Calibri" w:hAnsi="Calibri" w:cs="Calibri"/>
          <w:lang w:eastAsia="en-US"/>
        </w:rPr>
      </w:pPr>
    </w:p>
    <w:p w:rsidR="00270AEA" w:rsidRPr="00C604AE" w:rsidRDefault="0090443A" w:rsidP="00270AEA">
      <w:pPr>
        <w:suppressAutoHyphens/>
        <w:spacing w:after="200" w:line="276" w:lineRule="auto"/>
        <w:ind w:firstLine="708"/>
        <w:jc w:val="center"/>
        <w:rPr>
          <w:rFonts w:asciiTheme="minorHAnsi" w:eastAsiaTheme="minorHAnsi" w:hAnsiTheme="minorHAnsi" w:cstheme="minorHAnsi"/>
          <w:lang w:eastAsia="ar-SA"/>
        </w:rPr>
      </w:pPr>
      <w:r w:rsidRPr="00C604AE">
        <w:rPr>
          <w:rFonts w:asciiTheme="minorHAnsi" w:eastAsiaTheme="minorHAnsi" w:hAnsiTheme="minorHAnsi" w:cstheme="minorHAnsi"/>
          <w:lang w:eastAsia="ar-SA"/>
        </w:rPr>
        <w:t>POUCZENIE</w:t>
      </w:r>
    </w:p>
    <w:p w:rsidR="00790A0D" w:rsidRPr="00C604AE" w:rsidRDefault="0090443A" w:rsidP="00270AEA">
      <w:pPr>
        <w:suppressAutoHyphens/>
        <w:autoSpaceDN w:val="0"/>
        <w:spacing w:after="160" w:line="276" w:lineRule="auto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  <w:r w:rsidRPr="00C604AE">
        <w:rPr>
          <w:rFonts w:asciiTheme="minorHAnsi" w:eastAsia="SimSun" w:hAnsiTheme="minorHAnsi" w:cstheme="minorHAnsi"/>
          <w:kern w:val="3"/>
          <w:lang w:eastAsia="en-US"/>
        </w:rPr>
        <w:t>Informuję, że na podstawie art. 48 ustawy o kontroli w administracji rządowej od wystąpienia pokontrolnego nie przysługują środki odwoławcze. Jednocześnie zobowiązuję Panią do przekazania, w terminie 30 dni od daty otrzymania niniejszego wystąpienia pokontrolnego, pisemnej informacji o sposobie wykonania zaleceń, wykorzystaniu wniosków lub przyczynach ich niewykorzystania albo o innym sposobie usunięcia stwierdzonych nieprawidłowości i uchybień.</w:t>
      </w:r>
    </w:p>
    <w:p w:rsidR="00CF2467" w:rsidRDefault="0090443A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Default="0090443A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Anna Karpińska</w:t>
      </w:r>
    </w:p>
    <w:p w:rsidR="00CC6C61" w:rsidRDefault="0090443A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Zastępca Dyrektora</w:t>
      </w:r>
      <w:r w:rsidR="00CC6C61">
        <w:rPr>
          <w:rFonts w:ascii="Calibri" w:hAnsi="Calibri" w:cs="Calibri"/>
        </w:rPr>
        <w:t xml:space="preserve"> </w:t>
      </w:r>
    </w:p>
    <w:p w:rsidR="004824F3" w:rsidRDefault="0090443A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Wydziału Polityki Społecznej</w:t>
      </w:r>
    </w:p>
    <w:p w:rsidR="009509D8" w:rsidRDefault="0090443A" w:rsidP="00C77EFB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Default="0090443A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p w:rsidR="00270AEA" w:rsidRDefault="00F17767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270AEA" w:rsidRDefault="00F17767" w:rsidP="00CC6C61">
      <w:pPr>
        <w:spacing w:line="276" w:lineRule="auto"/>
        <w:rPr>
          <w:rFonts w:ascii="Calibri" w:hAnsi="Calibri" w:cs="Calibri"/>
        </w:rPr>
      </w:pPr>
    </w:p>
    <w:p w:rsidR="00270AEA" w:rsidRDefault="00F17767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270AEA" w:rsidRDefault="0090443A" w:rsidP="00270AE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Do wiadomości:</w:t>
      </w:r>
    </w:p>
    <w:p w:rsidR="00270AEA" w:rsidRDefault="0090443A" w:rsidP="00270AE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 </w:t>
      </w:r>
      <w:proofErr w:type="spellStart"/>
      <w:r w:rsidR="00CC6C61">
        <w:rPr>
          <w:rFonts w:ascii="Calibri" w:hAnsi="Calibri" w:cs="Calibri"/>
        </w:rPr>
        <w:t>xxxxx</w:t>
      </w:r>
      <w:proofErr w:type="spellEnd"/>
      <w:r w:rsidR="00CC6C61">
        <w:rPr>
          <w:rFonts w:ascii="Calibri" w:hAnsi="Calibri" w:cs="Calibri"/>
        </w:rPr>
        <w:t xml:space="preserve"> </w:t>
      </w:r>
      <w:proofErr w:type="spellStart"/>
      <w:r w:rsidR="00CC6C61">
        <w:rPr>
          <w:rFonts w:ascii="Calibri" w:hAnsi="Calibri" w:cs="Calibri"/>
        </w:rPr>
        <w:t>xxxxx</w:t>
      </w:r>
      <w:proofErr w:type="spellEnd"/>
      <w:r w:rsidR="00CC6C61">
        <w:rPr>
          <w:rFonts w:ascii="Calibri" w:hAnsi="Calibri" w:cs="Calibri"/>
        </w:rPr>
        <w:t xml:space="preserve"> </w:t>
      </w:r>
    </w:p>
    <w:p w:rsidR="00270AEA" w:rsidRPr="00504F2F" w:rsidRDefault="0090443A" w:rsidP="00270AE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Wójt Gminy Bodzanów</w:t>
      </w:r>
    </w:p>
    <w:sectPr w:rsidR="00270AEA" w:rsidRPr="00504F2F" w:rsidSect="002E7F4C">
      <w:footerReference w:type="even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767" w:rsidRDefault="00F17767">
      <w:r>
        <w:separator/>
      </w:r>
    </w:p>
  </w:endnote>
  <w:endnote w:type="continuationSeparator" w:id="0">
    <w:p w:rsidR="00F17767" w:rsidRDefault="00F1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1542480154"/>
      <w:docPartObj>
        <w:docPartGallery w:val="Page Numbers (Bottom of Page)"/>
        <w:docPartUnique/>
      </w:docPartObj>
    </w:sdtPr>
    <w:sdtEndPr/>
    <w:sdtContent>
      <w:p w:rsidR="002E7F4C" w:rsidRPr="002E7F4C" w:rsidRDefault="0090443A">
        <w:pPr>
          <w:pStyle w:val="Stopka"/>
          <w:rPr>
            <w:rFonts w:asciiTheme="minorHAnsi" w:hAnsiTheme="minorHAnsi" w:cstheme="minorHAnsi"/>
          </w:rPr>
        </w:pPr>
        <w:r w:rsidRPr="002E7F4C">
          <w:rPr>
            <w:rFonts w:asciiTheme="minorHAnsi" w:hAnsiTheme="minorHAnsi" w:cstheme="minorHAnsi"/>
          </w:rPr>
          <w:fldChar w:fldCharType="begin"/>
        </w:r>
        <w:r w:rsidRPr="002E7F4C">
          <w:rPr>
            <w:rFonts w:asciiTheme="minorHAnsi" w:hAnsiTheme="minorHAnsi" w:cstheme="minorHAnsi"/>
          </w:rPr>
          <w:instrText>PAGE   \* MERGEFORMAT</w:instrText>
        </w:r>
        <w:r w:rsidRPr="002E7F4C">
          <w:rPr>
            <w:rFonts w:asciiTheme="minorHAnsi" w:hAnsiTheme="minorHAnsi" w:cstheme="minorHAnsi"/>
          </w:rPr>
          <w:fldChar w:fldCharType="separate"/>
        </w:r>
        <w:r w:rsidR="0075203D">
          <w:rPr>
            <w:rFonts w:asciiTheme="minorHAnsi" w:hAnsiTheme="minorHAnsi" w:cstheme="minorHAnsi"/>
            <w:noProof/>
          </w:rPr>
          <w:t>10</w:t>
        </w:r>
        <w:r w:rsidRPr="002E7F4C">
          <w:rPr>
            <w:rFonts w:asciiTheme="minorHAnsi" w:hAnsiTheme="minorHAnsi" w:cstheme="minorHAns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9103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2E7F4C" w:rsidRPr="002E7F4C" w:rsidRDefault="0090443A">
        <w:pPr>
          <w:pStyle w:val="Stopka"/>
          <w:jc w:val="right"/>
          <w:rPr>
            <w:rFonts w:asciiTheme="minorHAnsi" w:hAnsiTheme="minorHAnsi" w:cstheme="minorHAnsi"/>
          </w:rPr>
        </w:pPr>
        <w:r w:rsidRPr="002E7F4C">
          <w:rPr>
            <w:rFonts w:asciiTheme="minorHAnsi" w:hAnsiTheme="minorHAnsi" w:cstheme="minorHAnsi"/>
          </w:rPr>
          <w:fldChar w:fldCharType="begin"/>
        </w:r>
        <w:r w:rsidRPr="002E7F4C">
          <w:rPr>
            <w:rFonts w:asciiTheme="minorHAnsi" w:hAnsiTheme="minorHAnsi" w:cstheme="minorHAnsi"/>
          </w:rPr>
          <w:instrText>PAGE   \* MERGEFORMAT</w:instrText>
        </w:r>
        <w:r w:rsidRPr="002E7F4C">
          <w:rPr>
            <w:rFonts w:asciiTheme="minorHAnsi" w:hAnsiTheme="minorHAnsi" w:cstheme="minorHAnsi"/>
          </w:rPr>
          <w:fldChar w:fldCharType="separate"/>
        </w:r>
        <w:r w:rsidR="0075203D">
          <w:rPr>
            <w:rFonts w:asciiTheme="minorHAnsi" w:hAnsiTheme="minorHAnsi" w:cstheme="minorHAnsi"/>
            <w:noProof/>
          </w:rPr>
          <w:t>11</w:t>
        </w:r>
        <w:r w:rsidRPr="002E7F4C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767" w:rsidRDefault="00F17767" w:rsidP="00270AEA">
      <w:r>
        <w:separator/>
      </w:r>
    </w:p>
  </w:footnote>
  <w:footnote w:type="continuationSeparator" w:id="0">
    <w:p w:rsidR="00F17767" w:rsidRDefault="00F17767" w:rsidP="00270AEA">
      <w:r>
        <w:continuationSeparator/>
      </w:r>
    </w:p>
  </w:footnote>
  <w:footnote w:id="1">
    <w:p w:rsidR="00270AEA" w:rsidRPr="00EC11E6" w:rsidRDefault="0090443A" w:rsidP="00270AEA">
      <w:pPr>
        <w:pStyle w:val="Tekstprzypisudolnego"/>
        <w:rPr>
          <w:sz w:val="24"/>
          <w:szCs w:val="24"/>
        </w:rPr>
      </w:pPr>
      <w:r w:rsidRPr="00EC11E6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EC11E6">
        <w:rPr>
          <w:rFonts w:ascii="Calibri" w:hAnsi="Calibri" w:cs="Calibri"/>
          <w:sz w:val="24"/>
          <w:szCs w:val="24"/>
        </w:rPr>
        <w:t xml:space="preserve"> kserokopia uchwały nr </w:t>
      </w:r>
      <w:proofErr w:type="spellStart"/>
      <w:r w:rsidR="00711924">
        <w:rPr>
          <w:rFonts w:ascii="Calibri" w:hAnsi="Calibri" w:cs="Calibri"/>
          <w:sz w:val="24"/>
          <w:szCs w:val="24"/>
        </w:rPr>
        <w:t>xxxxx</w:t>
      </w:r>
      <w:proofErr w:type="spellEnd"/>
      <w:r w:rsidR="00711924">
        <w:rPr>
          <w:rFonts w:ascii="Calibri" w:hAnsi="Calibri" w:cs="Calibri"/>
          <w:sz w:val="24"/>
          <w:szCs w:val="24"/>
        </w:rPr>
        <w:t xml:space="preserve"> </w:t>
      </w:r>
      <w:r w:rsidRPr="00EC11E6">
        <w:rPr>
          <w:rFonts w:ascii="Calibri" w:hAnsi="Calibri" w:cs="Calibri"/>
          <w:sz w:val="24"/>
          <w:szCs w:val="24"/>
        </w:rPr>
        <w:t xml:space="preserve">Rady Gminy Bodzanów z </w:t>
      </w:r>
      <w:proofErr w:type="spellStart"/>
      <w:r w:rsidR="00711924">
        <w:rPr>
          <w:rFonts w:ascii="Calibri" w:hAnsi="Calibri" w:cs="Calibri"/>
          <w:sz w:val="24"/>
          <w:szCs w:val="24"/>
        </w:rPr>
        <w:t>xxxxx</w:t>
      </w:r>
      <w:proofErr w:type="spellEnd"/>
      <w:r w:rsidR="00711924">
        <w:rPr>
          <w:rFonts w:ascii="Calibri" w:hAnsi="Calibri" w:cs="Calibri"/>
          <w:sz w:val="24"/>
          <w:szCs w:val="24"/>
        </w:rPr>
        <w:t xml:space="preserve"> </w:t>
      </w:r>
      <w:r w:rsidRPr="00EC11E6">
        <w:rPr>
          <w:rFonts w:ascii="Calibri" w:hAnsi="Calibri" w:cs="Calibri"/>
          <w:sz w:val="24"/>
          <w:szCs w:val="24"/>
        </w:rPr>
        <w:t>r.</w:t>
      </w:r>
    </w:p>
  </w:footnote>
  <w:footnote w:id="2">
    <w:p w:rsidR="00270AEA" w:rsidRPr="00EC11E6" w:rsidRDefault="0090443A" w:rsidP="00270AE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EC11E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EC11E6">
        <w:rPr>
          <w:rFonts w:asciiTheme="minorHAnsi" w:hAnsiTheme="minorHAnsi" w:cstheme="minorHAnsi"/>
          <w:sz w:val="24"/>
          <w:szCs w:val="24"/>
        </w:rPr>
        <w:t xml:space="preserve"> zarządzenie nr </w:t>
      </w:r>
      <w:proofErr w:type="spellStart"/>
      <w:r w:rsidR="0071192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11924">
        <w:rPr>
          <w:rFonts w:asciiTheme="minorHAnsi" w:hAnsiTheme="minorHAnsi" w:cstheme="minorHAnsi"/>
          <w:sz w:val="24"/>
          <w:szCs w:val="24"/>
        </w:rPr>
        <w:t xml:space="preserve"> </w:t>
      </w:r>
      <w:r w:rsidRPr="00EC11E6">
        <w:rPr>
          <w:rFonts w:asciiTheme="minorHAnsi" w:hAnsiTheme="minorHAnsi" w:cstheme="minorHAnsi"/>
          <w:sz w:val="24"/>
          <w:szCs w:val="24"/>
        </w:rPr>
        <w:t xml:space="preserve">Kierownika Gminnego Ośrodka Pomocy Społecznej w Bodzanowie z dnia </w:t>
      </w:r>
      <w:proofErr w:type="spellStart"/>
      <w:r w:rsidR="0071192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11924">
        <w:rPr>
          <w:rFonts w:asciiTheme="minorHAnsi" w:hAnsiTheme="minorHAnsi" w:cstheme="minorHAnsi"/>
          <w:sz w:val="24"/>
          <w:szCs w:val="24"/>
        </w:rPr>
        <w:t xml:space="preserve"> </w:t>
      </w:r>
      <w:r w:rsidRPr="00EC11E6">
        <w:rPr>
          <w:rFonts w:asciiTheme="minorHAnsi" w:hAnsiTheme="minorHAnsi" w:cstheme="minorHAnsi"/>
          <w:sz w:val="24"/>
          <w:szCs w:val="24"/>
        </w:rPr>
        <w:t xml:space="preserve">r. w sprawie zatwierdzenia Regulaminu Organizacyjnego Gminnego Ośrodka Pomocy Społecznej w Bodzanowie; zarządzenie nr </w:t>
      </w:r>
      <w:proofErr w:type="spellStart"/>
      <w:r w:rsidR="0071192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11924">
        <w:rPr>
          <w:rFonts w:asciiTheme="minorHAnsi" w:hAnsiTheme="minorHAnsi" w:cstheme="minorHAnsi"/>
          <w:sz w:val="24"/>
          <w:szCs w:val="24"/>
        </w:rPr>
        <w:t xml:space="preserve"> </w:t>
      </w:r>
      <w:r w:rsidRPr="00EC11E6">
        <w:rPr>
          <w:rFonts w:asciiTheme="minorHAnsi" w:hAnsiTheme="minorHAnsi" w:cstheme="minorHAnsi"/>
          <w:sz w:val="24"/>
          <w:szCs w:val="24"/>
        </w:rPr>
        <w:t xml:space="preserve">Kierownika  GOPS w Bodzanowie z dnia </w:t>
      </w:r>
      <w:proofErr w:type="spellStart"/>
      <w:r w:rsidR="0071192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11924">
        <w:rPr>
          <w:rFonts w:asciiTheme="minorHAnsi" w:hAnsiTheme="minorHAnsi" w:cstheme="minorHAnsi"/>
          <w:sz w:val="24"/>
          <w:szCs w:val="24"/>
        </w:rPr>
        <w:t xml:space="preserve"> </w:t>
      </w:r>
      <w:r w:rsidRPr="00EC11E6">
        <w:rPr>
          <w:rFonts w:asciiTheme="minorHAnsi" w:hAnsiTheme="minorHAnsi" w:cstheme="minorHAnsi"/>
          <w:sz w:val="24"/>
          <w:szCs w:val="24"/>
        </w:rPr>
        <w:t>r. w sprawie ustalenia Regulaminu Organizacyjnego Gminnego Ośrodka Pomocy Społecznej w Bodzanowie</w:t>
      </w:r>
    </w:p>
  </w:footnote>
  <w:footnote w:id="3">
    <w:p w:rsidR="00270AEA" w:rsidRPr="00EC11E6" w:rsidRDefault="0090443A" w:rsidP="00270AE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EC11E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EC11E6">
        <w:rPr>
          <w:rFonts w:asciiTheme="minorHAnsi" w:hAnsiTheme="minorHAnsi" w:cstheme="minorHAnsi"/>
          <w:sz w:val="24"/>
          <w:szCs w:val="24"/>
        </w:rPr>
        <w:t xml:space="preserve"> wykaz pracowników realizujących zadania z ustawy o pomocy osobom uprawnionym do alimentów z </w:t>
      </w:r>
      <w:proofErr w:type="spellStart"/>
      <w:r w:rsidR="0071192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11924">
        <w:rPr>
          <w:rFonts w:asciiTheme="minorHAnsi" w:hAnsiTheme="minorHAnsi" w:cstheme="minorHAnsi"/>
          <w:sz w:val="24"/>
          <w:szCs w:val="24"/>
        </w:rPr>
        <w:t xml:space="preserve"> </w:t>
      </w:r>
      <w:r w:rsidRPr="00EC11E6">
        <w:rPr>
          <w:rFonts w:asciiTheme="minorHAnsi" w:hAnsiTheme="minorHAnsi" w:cstheme="minorHAnsi"/>
          <w:sz w:val="24"/>
          <w:szCs w:val="24"/>
        </w:rPr>
        <w:t>r.</w:t>
      </w:r>
    </w:p>
  </w:footnote>
  <w:footnote w:id="4">
    <w:p w:rsidR="00270AEA" w:rsidRPr="00EC11E6" w:rsidRDefault="0090443A" w:rsidP="00270AE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EC11E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EC11E6">
        <w:rPr>
          <w:rFonts w:asciiTheme="minorHAnsi" w:hAnsiTheme="minorHAnsi" w:cstheme="minorHAnsi"/>
          <w:sz w:val="24"/>
          <w:szCs w:val="24"/>
        </w:rPr>
        <w:t xml:space="preserve"> upoważnienie Wójta Gminy Bodzanów nr </w:t>
      </w:r>
      <w:proofErr w:type="spellStart"/>
      <w:r w:rsidR="0071192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1192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1192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11924">
        <w:rPr>
          <w:rFonts w:asciiTheme="minorHAnsi" w:hAnsiTheme="minorHAnsi" w:cstheme="minorHAnsi"/>
          <w:sz w:val="24"/>
          <w:szCs w:val="24"/>
        </w:rPr>
        <w:t xml:space="preserve"> </w:t>
      </w:r>
      <w:r w:rsidRPr="00EC11E6">
        <w:rPr>
          <w:rFonts w:asciiTheme="minorHAnsi" w:hAnsiTheme="minorHAnsi" w:cstheme="minorHAnsi"/>
          <w:sz w:val="24"/>
          <w:szCs w:val="24"/>
        </w:rPr>
        <w:t xml:space="preserve">r. </w:t>
      </w:r>
    </w:p>
  </w:footnote>
  <w:footnote w:id="5">
    <w:p w:rsidR="00270AEA" w:rsidRPr="00EC11E6" w:rsidRDefault="0090443A" w:rsidP="00270AE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EC11E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EC11E6">
        <w:rPr>
          <w:rFonts w:asciiTheme="minorHAnsi" w:hAnsiTheme="minorHAnsi" w:cstheme="minorHAnsi"/>
          <w:sz w:val="24"/>
          <w:szCs w:val="24"/>
        </w:rPr>
        <w:t xml:space="preserve"> wniosek o upoważnienie dla pani </w:t>
      </w:r>
      <w:proofErr w:type="spellStart"/>
      <w:r w:rsidR="0071192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1192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1192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1192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1192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11924">
        <w:rPr>
          <w:rFonts w:asciiTheme="minorHAnsi" w:hAnsiTheme="minorHAnsi" w:cstheme="minorHAnsi"/>
          <w:sz w:val="24"/>
          <w:szCs w:val="24"/>
        </w:rPr>
        <w:t xml:space="preserve"> </w:t>
      </w:r>
      <w:r w:rsidRPr="00EC11E6">
        <w:rPr>
          <w:rFonts w:asciiTheme="minorHAnsi" w:hAnsiTheme="minorHAnsi" w:cstheme="minorHAnsi"/>
          <w:sz w:val="24"/>
          <w:szCs w:val="24"/>
        </w:rPr>
        <w:t>r.</w:t>
      </w:r>
    </w:p>
  </w:footnote>
  <w:footnote w:id="6">
    <w:p w:rsidR="00270AEA" w:rsidRPr="00EC11E6" w:rsidRDefault="0090443A" w:rsidP="00270AE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EC11E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EC11E6">
        <w:rPr>
          <w:rFonts w:asciiTheme="minorHAnsi" w:hAnsiTheme="minorHAnsi" w:cstheme="minorHAnsi"/>
          <w:sz w:val="24"/>
          <w:szCs w:val="24"/>
        </w:rPr>
        <w:t xml:space="preserve"> upoważnienie Wójta Gminy Bodzanów nr </w:t>
      </w:r>
      <w:proofErr w:type="spellStart"/>
      <w:r w:rsidR="0071192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1192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1192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11924">
        <w:rPr>
          <w:rFonts w:asciiTheme="minorHAnsi" w:hAnsiTheme="minorHAnsi" w:cstheme="minorHAnsi"/>
          <w:sz w:val="24"/>
          <w:szCs w:val="24"/>
        </w:rPr>
        <w:t xml:space="preserve"> </w:t>
      </w:r>
      <w:r w:rsidRPr="00EC11E6">
        <w:rPr>
          <w:rFonts w:asciiTheme="minorHAnsi" w:hAnsiTheme="minorHAnsi" w:cstheme="minorHAnsi"/>
          <w:sz w:val="24"/>
          <w:szCs w:val="24"/>
        </w:rPr>
        <w:t>r.</w:t>
      </w:r>
    </w:p>
  </w:footnote>
  <w:footnote w:id="7">
    <w:p w:rsidR="00270AEA" w:rsidRDefault="0090443A" w:rsidP="00270AE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EC11E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EC11E6">
        <w:rPr>
          <w:rFonts w:asciiTheme="minorHAnsi" w:hAnsiTheme="minorHAnsi" w:cstheme="minorHAnsi"/>
          <w:sz w:val="24"/>
          <w:szCs w:val="24"/>
        </w:rPr>
        <w:t xml:space="preserve"> wniosek o upoważnienie dla pani </w:t>
      </w:r>
      <w:proofErr w:type="spellStart"/>
      <w:r w:rsidR="0071192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1192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1192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11924">
        <w:rPr>
          <w:rFonts w:asciiTheme="minorHAnsi" w:hAnsiTheme="minorHAnsi" w:cstheme="minorHAnsi"/>
          <w:sz w:val="24"/>
          <w:szCs w:val="24"/>
        </w:rPr>
        <w:t xml:space="preserve"> z  </w:t>
      </w:r>
      <w:proofErr w:type="spellStart"/>
      <w:r w:rsidR="0071192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11924">
        <w:rPr>
          <w:rFonts w:asciiTheme="minorHAnsi" w:hAnsiTheme="minorHAnsi" w:cstheme="minorHAnsi"/>
          <w:sz w:val="24"/>
          <w:szCs w:val="24"/>
        </w:rPr>
        <w:t xml:space="preserve"> </w:t>
      </w:r>
      <w:r w:rsidRPr="00EC11E6">
        <w:rPr>
          <w:rFonts w:asciiTheme="minorHAnsi" w:hAnsiTheme="minorHAnsi" w:cstheme="minorHAnsi"/>
          <w:sz w:val="24"/>
          <w:szCs w:val="24"/>
        </w:rPr>
        <w:t>r.</w:t>
      </w:r>
    </w:p>
  </w:footnote>
  <w:footnote w:id="8">
    <w:p w:rsidR="00270AEA" w:rsidRDefault="0090443A" w:rsidP="00270AE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upoważnienie Wójta Gminy Bodzanów nr </w:t>
      </w:r>
      <w:proofErr w:type="spellStart"/>
      <w:r w:rsidR="0071192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1192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1192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1192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r.</w:t>
      </w:r>
    </w:p>
  </w:footnote>
  <w:footnote w:id="9">
    <w:p w:rsidR="00270AEA" w:rsidRDefault="0090443A" w:rsidP="00270AE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zarządzenie Wójta Gminy Bodzanów </w:t>
      </w:r>
      <w:r w:rsidR="00B77578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 xml:space="preserve">r </w:t>
      </w:r>
      <w:proofErr w:type="spellStart"/>
      <w:r w:rsidR="0071192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1192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1192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1192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r.,</w:t>
      </w:r>
    </w:p>
  </w:footnote>
  <w:footnote w:id="10">
    <w:p w:rsidR="00270AEA" w:rsidRDefault="0090443A" w:rsidP="00270AE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pismo informacyjne kierownika GOPS w Bodzanowie z </w:t>
      </w:r>
      <w:proofErr w:type="spellStart"/>
      <w:r w:rsidR="0071192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1192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r. oraz wykaz złożonych wniosków do GOPS w Bodzanowie i wydanych decyzji w okresach świadczeniowych 2020/2021 i 2021/2022 (tj. złożonych od </w:t>
      </w:r>
      <w:proofErr w:type="spellStart"/>
      <w:r w:rsidR="0071192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1192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r. do dnia </w:t>
      </w:r>
      <w:proofErr w:type="spellStart"/>
      <w:r w:rsidR="0071192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1192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r.)</w:t>
      </w:r>
    </w:p>
  </w:footnote>
  <w:footnote w:id="11">
    <w:p w:rsidR="00270AEA" w:rsidRDefault="0090443A" w:rsidP="00270AE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pisemna informacja kierownika GOPS w Bodzanowie z </w:t>
      </w:r>
      <w:proofErr w:type="spellStart"/>
      <w:r w:rsidR="005A2139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5A213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r. dotycząca rejestrów prowadzonych przez jednostkę  kontrolowaną</w:t>
      </w:r>
    </w:p>
  </w:footnote>
  <w:footnote w:id="12">
    <w:p w:rsidR="00270AEA" w:rsidRDefault="0090443A" w:rsidP="00270AE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decyzja uchylająca z powodu przekroczenia kryterium dochodowego o numerze: </w:t>
      </w:r>
      <w:proofErr w:type="spellStart"/>
      <w:r w:rsidR="005A2139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5A2139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5A2139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5A213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r.</w:t>
      </w:r>
    </w:p>
  </w:footnote>
  <w:footnote w:id="13">
    <w:p w:rsidR="00270AEA" w:rsidRPr="00C01779" w:rsidRDefault="0090443A" w:rsidP="00270AE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C0177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C01779">
        <w:rPr>
          <w:rFonts w:asciiTheme="minorHAnsi" w:hAnsiTheme="minorHAnsi" w:cstheme="minorHAnsi"/>
          <w:sz w:val="24"/>
          <w:szCs w:val="24"/>
        </w:rPr>
        <w:t xml:space="preserve"> sprawy zakończone wydaniem decyzji przyznającej świadczenie z funduszu alimentacyjnego numer: 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</w:t>
      </w:r>
      <w:r w:rsidRPr="00C01779"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</w:t>
      </w:r>
      <w:r w:rsidRPr="00C01779"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</w:t>
      </w:r>
      <w:r w:rsidRPr="00C01779"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</w:t>
      </w:r>
      <w:r w:rsidRPr="00C01779"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</w:t>
      </w:r>
      <w:r w:rsidRPr="00C01779"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</w:t>
      </w:r>
      <w:r w:rsidRPr="00C01779"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</w:t>
      </w:r>
      <w:r w:rsidRPr="00C01779"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</w:t>
      </w:r>
      <w:r w:rsidRPr="00C01779"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</w:t>
      </w:r>
      <w:r w:rsidRPr="00C01779"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</w:t>
      </w:r>
      <w:r w:rsidRPr="00C01779"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</w:t>
      </w:r>
      <w:r w:rsidRPr="00C01779"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</w:t>
      </w:r>
      <w:r w:rsidRPr="00C01779"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</w:t>
      </w:r>
      <w:r w:rsidRPr="00C01779"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</w:t>
      </w:r>
      <w:r w:rsidRPr="00C01779"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</w:t>
      </w:r>
      <w:r w:rsidRPr="00C01779"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</w:t>
      </w:r>
      <w:r w:rsidRPr="00C01779"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</w:t>
      </w:r>
      <w:r w:rsidRPr="00C01779">
        <w:rPr>
          <w:rFonts w:asciiTheme="minorHAnsi" w:hAnsiTheme="minorHAnsi" w:cstheme="minorHAnsi"/>
          <w:sz w:val="24"/>
          <w:szCs w:val="24"/>
        </w:rPr>
        <w:t>r.(szt. 17),</w:t>
      </w:r>
    </w:p>
  </w:footnote>
  <w:footnote w:id="14">
    <w:p w:rsidR="00270AEA" w:rsidRPr="00C01779" w:rsidRDefault="0090443A" w:rsidP="00270AE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C0177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C01779">
        <w:rPr>
          <w:rFonts w:asciiTheme="minorHAnsi" w:hAnsiTheme="minorHAnsi" w:cstheme="minorHAnsi"/>
          <w:sz w:val="24"/>
          <w:szCs w:val="24"/>
        </w:rPr>
        <w:t xml:space="preserve"> sprawa zakończona wydaniem decyzji przyznającej świadczenie z funduszu alimentacyjnego z zastosowaniem mechanizmu „złotówka za złotówkę” o numerze: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</w:t>
      </w:r>
      <w:r w:rsidRPr="00C01779"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</w:t>
      </w:r>
      <w:r w:rsidRPr="00C01779">
        <w:rPr>
          <w:rFonts w:asciiTheme="minorHAnsi" w:hAnsiTheme="minorHAnsi" w:cstheme="minorHAnsi"/>
          <w:sz w:val="24"/>
          <w:szCs w:val="24"/>
        </w:rPr>
        <w:t>r. (szt. 2),</w:t>
      </w:r>
    </w:p>
  </w:footnote>
  <w:footnote w:id="15">
    <w:p w:rsidR="00270AEA" w:rsidRPr="00C01779" w:rsidRDefault="0090443A" w:rsidP="00270AE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C0177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C01779">
        <w:rPr>
          <w:rFonts w:asciiTheme="minorHAnsi" w:hAnsiTheme="minorHAnsi" w:cstheme="minorHAnsi"/>
          <w:sz w:val="24"/>
          <w:szCs w:val="24"/>
        </w:rPr>
        <w:t xml:space="preserve">sprawy zakończone wydaniem decyzji uchylającej o numerach: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</w:t>
      </w:r>
      <w:r w:rsidRPr="00C01779"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</w:t>
      </w:r>
      <w:r w:rsidRPr="00C01779"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</w:t>
      </w:r>
      <w:r w:rsidRPr="00C01779">
        <w:rPr>
          <w:rFonts w:asciiTheme="minorHAnsi" w:hAnsiTheme="minorHAnsi" w:cstheme="minorHAnsi"/>
          <w:sz w:val="24"/>
          <w:szCs w:val="24"/>
        </w:rPr>
        <w:t>r. (szt. 3),</w:t>
      </w:r>
    </w:p>
  </w:footnote>
  <w:footnote w:id="16">
    <w:p w:rsidR="00270AEA" w:rsidRPr="00C01779" w:rsidRDefault="0090443A" w:rsidP="00270AE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C0177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C01779">
        <w:rPr>
          <w:rFonts w:asciiTheme="minorHAnsi" w:hAnsiTheme="minorHAnsi" w:cstheme="minorHAnsi"/>
          <w:sz w:val="24"/>
          <w:szCs w:val="24"/>
        </w:rPr>
        <w:t xml:space="preserve"> sprawa zakończona wydaniem decyzji o świadczeniu nienależnie pobranym numer: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</w:t>
      </w:r>
      <w:r w:rsidRPr="00C01779">
        <w:rPr>
          <w:rFonts w:asciiTheme="minorHAnsi" w:hAnsiTheme="minorHAnsi" w:cstheme="minorHAnsi"/>
          <w:sz w:val="24"/>
          <w:szCs w:val="24"/>
        </w:rPr>
        <w:t>r. (szt. 1),</w:t>
      </w:r>
    </w:p>
  </w:footnote>
  <w:footnote w:id="17">
    <w:p w:rsidR="00270AEA" w:rsidRPr="00C01779" w:rsidRDefault="0090443A" w:rsidP="00270AE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C0177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C01779">
        <w:rPr>
          <w:rFonts w:asciiTheme="minorHAnsi" w:hAnsiTheme="minorHAnsi" w:cstheme="minorHAnsi"/>
          <w:sz w:val="24"/>
          <w:szCs w:val="24"/>
        </w:rPr>
        <w:t xml:space="preserve"> sprawa zakończona wydaniem decyzja dotycząca rozłożenia na raty świadczenia nienależnie pobranego numer: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</w:t>
      </w:r>
      <w:r w:rsidRPr="00C01779">
        <w:rPr>
          <w:rFonts w:asciiTheme="minorHAnsi" w:hAnsiTheme="minorHAnsi" w:cstheme="minorHAnsi"/>
          <w:sz w:val="24"/>
          <w:szCs w:val="24"/>
        </w:rPr>
        <w:t xml:space="preserve">r. (szt.1), </w:t>
      </w:r>
    </w:p>
  </w:footnote>
  <w:footnote w:id="18">
    <w:p w:rsidR="00270AEA" w:rsidRPr="00C01779" w:rsidRDefault="0090443A" w:rsidP="00270AE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C0177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C01779">
        <w:rPr>
          <w:rFonts w:asciiTheme="minorHAnsi" w:hAnsiTheme="minorHAnsi" w:cstheme="minorHAnsi"/>
          <w:sz w:val="24"/>
          <w:szCs w:val="24"/>
        </w:rPr>
        <w:t xml:space="preserve"> sprawa zakończona wydaniem decyzji zmieniającej wysokość świadczenia z funduszu alimentacyjnego numer: 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</w:t>
      </w:r>
      <w:r w:rsidRPr="00C01779">
        <w:rPr>
          <w:rFonts w:asciiTheme="minorHAnsi" w:hAnsiTheme="minorHAnsi" w:cstheme="minorHAnsi"/>
          <w:sz w:val="24"/>
          <w:szCs w:val="24"/>
        </w:rPr>
        <w:t>r. (szt. 1),</w:t>
      </w:r>
    </w:p>
  </w:footnote>
  <w:footnote w:id="19">
    <w:p w:rsidR="00270AEA" w:rsidRDefault="0090443A" w:rsidP="00270AEA">
      <w:pPr>
        <w:pStyle w:val="Tekstprzypisudolnego"/>
      </w:pPr>
      <w:r w:rsidRPr="00C0177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C01779">
        <w:rPr>
          <w:rFonts w:asciiTheme="minorHAnsi" w:hAnsiTheme="minorHAnsi" w:cstheme="minorHAnsi"/>
        </w:rPr>
        <w:t xml:space="preserve"> </w:t>
      </w:r>
      <w:r w:rsidRPr="00C01779">
        <w:rPr>
          <w:rFonts w:asciiTheme="minorHAnsi" w:hAnsiTheme="minorHAnsi" w:cstheme="minorHAnsi"/>
          <w:sz w:val="24"/>
          <w:szCs w:val="24"/>
        </w:rPr>
        <w:t xml:space="preserve">sprawy zakończone wydaniem decyzji odmawiającej przyznania świadczenia z funduszu alimentacyjnego z powodu przekroczenia kryterium dochodowego numer: 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</w:t>
      </w:r>
      <w:r w:rsidRPr="00C01779">
        <w:rPr>
          <w:rFonts w:asciiTheme="minorHAnsi" w:hAnsiTheme="minorHAnsi" w:cstheme="minorHAnsi"/>
          <w:sz w:val="24"/>
          <w:szCs w:val="24"/>
        </w:rPr>
        <w:t>r. (szt. 1),</w:t>
      </w:r>
    </w:p>
  </w:footnote>
  <w:footnote w:id="20">
    <w:p w:rsidR="00270AEA" w:rsidRDefault="0090443A" w:rsidP="00270AE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r.,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F2C1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7F2C1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r.,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r. (szt. 24</w:t>
      </w:r>
      <w:r w:rsidR="00CC6C61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>)</w:t>
      </w:r>
    </w:p>
  </w:footnote>
  <w:footnote w:id="21">
    <w:p w:rsidR="00270AEA" w:rsidRDefault="0090443A" w:rsidP="00270AE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adresaci decyzji o numerze: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r. (szt. 2),</w:t>
      </w:r>
    </w:p>
  </w:footnote>
  <w:footnote w:id="22">
    <w:p w:rsidR="00270AEA" w:rsidRDefault="0090443A" w:rsidP="00270AE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informacja o przyznaniu świadczeń z funduszu alimentacyjnego osobie uprawnionej o numerze: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r.,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r.</w:t>
      </w:r>
      <w:r w:rsidR="00CC6C61">
        <w:rPr>
          <w:rFonts w:asciiTheme="minorHAnsi" w:hAnsiTheme="minorHAnsi" w:cstheme="minorHAnsi"/>
          <w:sz w:val="24"/>
          <w:szCs w:val="24"/>
        </w:rPr>
        <w:t xml:space="preserve"> (15 szt.),</w:t>
      </w:r>
    </w:p>
  </w:footnote>
  <w:footnote w:id="23">
    <w:p w:rsidR="00270AEA" w:rsidRDefault="0090443A" w:rsidP="00270AE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pisemne informacje udzielone przez kierownika GOPS w Bodzanowie dot. realizacji przepisów z art. 7, art. 28 ust. 1 pkt 1 i 2 oraz art. 30 ust. 2 ustawy – szt. 4</w:t>
      </w:r>
    </w:p>
  </w:footnote>
  <w:footnote w:id="24">
    <w:p w:rsidR="00270AEA" w:rsidRPr="00A643A6" w:rsidRDefault="0090443A" w:rsidP="00270AE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643A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643A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decyzja o odmowie umorzenia należności o numerze: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r.</w:t>
      </w:r>
    </w:p>
  </w:footnote>
  <w:footnote w:id="25">
    <w:p w:rsidR="00270AEA" w:rsidRPr="003A130E" w:rsidRDefault="0090443A" w:rsidP="00270AE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A130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A130E">
        <w:rPr>
          <w:rFonts w:asciiTheme="minorHAnsi" w:hAnsiTheme="minorHAnsi" w:cstheme="minorHAnsi"/>
          <w:sz w:val="24"/>
          <w:szCs w:val="24"/>
        </w:rPr>
        <w:t xml:space="preserve"> </w:t>
      </w:r>
      <w:r w:rsidRPr="00B73049">
        <w:rPr>
          <w:rFonts w:asciiTheme="minorHAnsi" w:hAnsiTheme="minorHAnsi" w:cstheme="minorHAnsi"/>
          <w:sz w:val="24"/>
          <w:szCs w:val="24"/>
        </w:rPr>
        <w:t xml:space="preserve">decyzja o odmowie rozłożenia na raty należności bądź częściowego umorzenia funduszu alimentacyjnego wraz z odsetkami o numerze: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CC6C61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CC6C61">
        <w:rPr>
          <w:rFonts w:asciiTheme="minorHAnsi" w:hAnsiTheme="minorHAnsi" w:cstheme="minorHAnsi"/>
          <w:sz w:val="24"/>
          <w:szCs w:val="24"/>
        </w:rPr>
        <w:t xml:space="preserve"> </w:t>
      </w:r>
      <w:r w:rsidRPr="00B73049">
        <w:rPr>
          <w:rFonts w:asciiTheme="minorHAnsi" w:hAnsiTheme="minorHAnsi" w:cstheme="minorHAnsi"/>
          <w:sz w:val="24"/>
          <w:szCs w:val="24"/>
        </w:rPr>
        <w:t>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B488D"/>
    <w:multiLevelType w:val="hybridMultilevel"/>
    <w:tmpl w:val="C3C03862"/>
    <w:lvl w:ilvl="0" w:tplc="3F66A458">
      <w:start w:val="1"/>
      <w:numFmt w:val="upperRoman"/>
      <w:lvlText w:val="%1."/>
      <w:lvlJc w:val="right"/>
      <w:pPr>
        <w:ind w:left="720" w:hanging="360"/>
      </w:pPr>
    </w:lvl>
    <w:lvl w:ilvl="1" w:tplc="30AC8C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8648DA08">
      <w:start w:val="1"/>
      <w:numFmt w:val="lowerRoman"/>
      <w:lvlText w:val="%3."/>
      <w:lvlJc w:val="right"/>
      <w:pPr>
        <w:ind w:left="2160" w:hanging="180"/>
      </w:pPr>
    </w:lvl>
    <w:lvl w:ilvl="3" w:tplc="E8D4C83E">
      <w:start w:val="1"/>
      <w:numFmt w:val="decimal"/>
      <w:lvlText w:val="%4."/>
      <w:lvlJc w:val="left"/>
      <w:pPr>
        <w:ind w:left="2880" w:hanging="360"/>
      </w:pPr>
    </w:lvl>
    <w:lvl w:ilvl="4" w:tplc="AD448650">
      <w:start w:val="1"/>
      <w:numFmt w:val="lowerLetter"/>
      <w:lvlText w:val="%5."/>
      <w:lvlJc w:val="left"/>
      <w:pPr>
        <w:ind w:left="3600" w:hanging="360"/>
      </w:pPr>
    </w:lvl>
    <w:lvl w:ilvl="5" w:tplc="20B4F210">
      <w:start w:val="1"/>
      <w:numFmt w:val="lowerRoman"/>
      <w:lvlText w:val="%6."/>
      <w:lvlJc w:val="right"/>
      <w:pPr>
        <w:ind w:left="4320" w:hanging="180"/>
      </w:pPr>
    </w:lvl>
    <w:lvl w:ilvl="6" w:tplc="112C00E8">
      <w:start w:val="1"/>
      <w:numFmt w:val="decimal"/>
      <w:lvlText w:val="%7."/>
      <w:lvlJc w:val="left"/>
      <w:pPr>
        <w:ind w:left="5040" w:hanging="360"/>
      </w:pPr>
    </w:lvl>
    <w:lvl w:ilvl="7" w:tplc="3CCA9462">
      <w:start w:val="1"/>
      <w:numFmt w:val="lowerLetter"/>
      <w:lvlText w:val="%8."/>
      <w:lvlJc w:val="left"/>
      <w:pPr>
        <w:ind w:left="5760" w:hanging="360"/>
      </w:pPr>
    </w:lvl>
    <w:lvl w:ilvl="8" w:tplc="0D421B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54F4D"/>
    <w:multiLevelType w:val="hybridMultilevel"/>
    <w:tmpl w:val="FCB8E3C4"/>
    <w:lvl w:ilvl="0" w:tplc="DDDCC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C4F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206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E1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5CA1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FA5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DC7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24F3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DC1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B3968"/>
    <w:multiLevelType w:val="hybridMultilevel"/>
    <w:tmpl w:val="43E61DEA"/>
    <w:lvl w:ilvl="0" w:tplc="D3B2ED84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8C76147A">
      <w:start w:val="1"/>
      <w:numFmt w:val="lowerLetter"/>
      <w:lvlText w:val="%2."/>
      <w:lvlJc w:val="left"/>
      <w:pPr>
        <w:ind w:left="1440" w:hanging="360"/>
      </w:pPr>
    </w:lvl>
    <w:lvl w:ilvl="2" w:tplc="D3D40668">
      <w:start w:val="1"/>
      <w:numFmt w:val="lowerRoman"/>
      <w:lvlText w:val="%3."/>
      <w:lvlJc w:val="right"/>
      <w:pPr>
        <w:ind w:left="2160" w:hanging="180"/>
      </w:pPr>
    </w:lvl>
    <w:lvl w:ilvl="3" w:tplc="30ACA84C">
      <w:start w:val="1"/>
      <w:numFmt w:val="decimal"/>
      <w:lvlText w:val="%4."/>
      <w:lvlJc w:val="left"/>
      <w:pPr>
        <w:ind w:left="2880" w:hanging="360"/>
      </w:pPr>
    </w:lvl>
    <w:lvl w:ilvl="4" w:tplc="13FA9B98">
      <w:start w:val="1"/>
      <w:numFmt w:val="lowerLetter"/>
      <w:lvlText w:val="%5."/>
      <w:lvlJc w:val="left"/>
      <w:pPr>
        <w:ind w:left="3600" w:hanging="360"/>
      </w:pPr>
    </w:lvl>
    <w:lvl w:ilvl="5" w:tplc="9B8AA87A">
      <w:start w:val="1"/>
      <w:numFmt w:val="lowerRoman"/>
      <w:lvlText w:val="%6."/>
      <w:lvlJc w:val="right"/>
      <w:pPr>
        <w:ind w:left="4320" w:hanging="180"/>
      </w:pPr>
    </w:lvl>
    <w:lvl w:ilvl="6" w:tplc="DD5463F2">
      <w:start w:val="1"/>
      <w:numFmt w:val="decimal"/>
      <w:lvlText w:val="%7."/>
      <w:lvlJc w:val="left"/>
      <w:pPr>
        <w:ind w:left="5040" w:hanging="360"/>
      </w:pPr>
    </w:lvl>
    <w:lvl w:ilvl="7" w:tplc="DACA22DA">
      <w:start w:val="1"/>
      <w:numFmt w:val="lowerLetter"/>
      <w:lvlText w:val="%8."/>
      <w:lvlJc w:val="left"/>
      <w:pPr>
        <w:ind w:left="5760" w:hanging="360"/>
      </w:pPr>
    </w:lvl>
    <w:lvl w:ilvl="8" w:tplc="72AE1C0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F6291"/>
    <w:multiLevelType w:val="hybridMultilevel"/>
    <w:tmpl w:val="626654E4"/>
    <w:lvl w:ilvl="0" w:tplc="19424F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E48431A8" w:tentative="1">
      <w:start w:val="1"/>
      <w:numFmt w:val="lowerLetter"/>
      <w:lvlText w:val="%2."/>
      <w:lvlJc w:val="left"/>
      <w:pPr>
        <w:ind w:left="1440" w:hanging="360"/>
      </w:pPr>
    </w:lvl>
    <w:lvl w:ilvl="2" w:tplc="44083C86" w:tentative="1">
      <w:start w:val="1"/>
      <w:numFmt w:val="lowerRoman"/>
      <w:lvlText w:val="%3."/>
      <w:lvlJc w:val="right"/>
      <w:pPr>
        <w:ind w:left="2160" w:hanging="180"/>
      </w:pPr>
    </w:lvl>
    <w:lvl w:ilvl="3" w:tplc="4080C212" w:tentative="1">
      <w:start w:val="1"/>
      <w:numFmt w:val="decimal"/>
      <w:lvlText w:val="%4."/>
      <w:lvlJc w:val="left"/>
      <w:pPr>
        <w:ind w:left="2880" w:hanging="360"/>
      </w:pPr>
    </w:lvl>
    <w:lvl w:ilvl="4" w:tplc="E00E1F5C" w:tentative="1">
      <w:start w:val="1"/>
      <w:numFmt w:val="lowerLetter"/>
      <w:lvlText w:val="%5."/>
      <w:lvlJc w:val="left"/>
      <w:pPr>
        <w:ind w:left="3600" w:hanging="360"/>
      </w:pPr>
    </w:lvl>
    <w:lvl w:ilvl="5" w:tplc="8A600A0C" w:tentative="1">
      <w:start w:val="1"/>
      <w:numFmt w:val="lowerRoman"/>
      <w:lvlText w:val="%6."/>
      <w:lvlJc w:val="right"/>
      <w:pPr>
        <w:ind w:left="4320" w:hanging="180"/>
      </w:pPr>
    </w:lvl>
    <w:lvl w:ilvl="6" w:tplc="E61073D4" w:tentative="1">
      <w:start w:val="1"/>
      <w:numFmt w:val="decimal"/>
      <w:lvlText w:val="%7."/>
      <w:lvlJc w:val="left"/>
      <w:pPr>
        <w:ind w:left="5040" w:hanging="360"/>
      </w:pPr>
    </w:lvl>
    <w:lvl w:ilvl="7" w:tplc="E9CE296E" w:tentative="1">
      <w:start w:val="1"/>
      <w:numFmt w:val="lowerLetter"/>
      <w:lvlText w:val="%8."/>
      <w:lvlJc w:val="left"/>
      <w:pPr>
        <w:ind w:left="5760" w:hanging="360"/>
      </w:pPr>
    </w:lvl>
    <w:lvl w:ilvl="8" w:tplc="C1240D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F7BD2"/>
    <w:multiLevelType w:val="hybridMultilevel"/>
    <w:tmpl w:val="655875F6"/>
    <w:lvl w:ilvl="0" w:tplc="937A2960">
      <w:start w:val="1"/>
      <w:numFmt w:val="decimal"/>
      <w:lvlText w:val="%1."/>
      <w:lvlJc w:val="left"/>
      <w:pPr>
        <w:ind w:left="720" w:hanging="360"/>
      </w:pPr>
    </w:lvl>
    <w:lvl w:ilvl="1" w:tplc="9EEEA976">
      <w:start w:val="1"/>
      <w:numFmt w:val="lowerLetter"/>
      <w:lvlText w:val="%2."/>
      <w:lvlJc w:val="left"/>
      <w:pPr>
        <w:ind w:left="1440" w:hanging="360"/>
      </w:pPr>
    </w:lvl>
    <w:lvl w:ilvl="2" w:tplc="B4964B6C">
      <w:start w:val="1"/>
      <w:numFmt w:val="lowerRoman"/>
      <w:lvlText w:val="%3."/>
      <w:lvlJc w:val="right"/>
      <w:pPr>
        <w:ind w:left="2160" w:hanging="180"/>
      </w:pPr>
    </w:lvl>
    <w:lvl w:ilvl="3" w:tplc="DBACD510">
      <w:start w:val="1"/>
      <w:numFmt w:val="decimal"/>
      <w:lvlText w:val="%4."/>
      <w:lvlJc w:val="left"/>
      <w:pPr>
        <w:ind w:left="2880" w:hanging="360"/>
      </w:pPr>
    </w:lvl>
    <w:lvl w:ilvl="4" w:tplc="6ED8AC3E">
      <w:start w:val="1"/>
      <w:numFmt w:val="lowerLetter"/>
      <w:lvlText w:val="%5."/>
      <w:lvlJc w:val="left"/>
      <w:pPr>
        <w:ind w:left="3600" w:hanging="360"/>
      </w:pPr>
    </w:lvl>
    <w:lvl w:ilvl="5" w:tplc="560C751E">
      <w:start w:val="1"/>
      <w:numFmt w:val="lowerRoman"/>
      <w:lvlText w:val="%6."/>
      <w:lvlJc w:val="right"/>
      <w:pPr>
        <w:ind w:left="4320" w:hanging="180"/>
      </w:pPr>
    </w:lvl>
    <w:lvl w:ilvl="6" w:tplc="7DCC642C">
      <w:start w:val="1"/>
      <w:numFmt w:val="decimal"/>
      <w:lvlText w:val="%7."/>
      <w:lvlJc w:val="left"/>
      <w:pPr>
        <w:ind w:left="5040" w:hanging="360"/>
      </w:pPr>
    </w:lvl>
    <w:lvl w:ilvl="7" w:tplc="4DC6081C">
      <w:start w:val="1"/>
      <w:numFmt w:val="lowerLetter"/>
      <w:lvlText w:val="%8."/>
      <w:lvlJc w:val="left"/>
      <w:pPr>
        <w:ind w:left="5760" w:hanging="360"/>
      </w:pPr>
    </w:lvl>
    <w:lvl w:ilvl="8" w:tplc="7CFE9E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307F5"/>
    <w:multiLevelType w:val="hybridMultilevel"/>
    <w:tmpl w:val="43E61DEA"/>
    <w:lvl w:ilvl="0" w:tplc="BED21C5C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53C4F8AA">
      <w:start w:val="1"/>
      <w:numFmt w:val="lowerLetter"/>
      <w:lvlText w:val="%2."/>
      <w:lvlJc w:val="left"/>
      <w:pPr>
        <w:ind w:left="1440" w:hanging="360"/>
      </w:pPr>
    </w:lvl>
    <w:lvl w:ilvl="2" w:tplc="33801400">
      <w:start w:val="1"/>
      <w:numFmt w:val="lowerRoman"/>
      <w:lvlText w:val="%3."/>
      <w:lvlJc w:val="right"/>
      <w:pPr>
        <w:ind w:left="2160" w:hanging="180"/>
      </w:pPr>
    </w:lvl>
    <w:lvl w:ilvl="3" w:tplc="9BEC1ADC">
      <w:start w:val="1"/>
      <w:numFmt w:val="decimal"/>
      <w:lvlText w:val="%4."/>
      <w:lvlJc w:val="left"/>
      <w:pPr>
        <w:ind w:left="2880" w:hanging="360"/>
      </w:pPr>
    </w:lvl>
    <w:lvl w:ilvl="4" w:tplc="AB0EBB12">
      <w:start w:val="1"/>
      <w:numFmt w:val="lowerLetter"/>
      <w:lvlText w:val="%5."/>
      <w:lvlJc w:val="left"/>
      <w:pPr>
        <w:ind w:left="3600" w:hanging="360"/>
      </w:pPr>
    </w:lvl>
    <w:lvl w:ilvl="5" w:tplc="30162060">
      <w:start w:val="1"/>
      <w:numFmt w:val="lowerRoman"/>
      <w:lvlText w:val="%6."/>
      <w:lvlJc w:val="right"/>
      <w:pPr>
        <w:ind w:left="4320" w:hanging="180"/>
      </w:pPr>
    </w:lvl>
    <w:lvl w:ilvl="6" w:tplc="6EF64AD8">
      <w:start w:val="1"/>
      <w:numFmt w:val="decimal"/>
      <w:lvlText w:val="%7."/>
      <w:lvlJc w:val="left"/>
      <w:pPr>
        <w:ind w:left="5040" w:hanging="360"/>
      </w:pPr>
    </w:lvl>
    <w:lvl w:ilvl="7" w:tplc="94749A84">
      <w:start w:val="1"/>
      <w:numFmt w:val="lowerLetter"/>
      <w:lvlText w:val="%8."/>
      <w:lvlJc w:val="left"/>
      <w:pPr>
        <w:ind w:left="5760" w:hanging="360"/>
      </w:pPr>
    </w:lvl>
    <w:lvl w:ilvl="8" w:tplc="3578B72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87"/>
    <w:rsid w:val="00455311"/>
    <w:rsid w:val="00481917"/>
    <w:rsid w:val="00593A87"/>
    <w:rsid w:val="005A2139"/>
    <w:rsid w:val="00711924"/>
    <w:rsid w:val="0075203D"/>
    <w:rsid w:val="007F2C11"/>
    <w:rsid w:val="0090443A"/>
    <w:rsid w:val="00A9291F"/>
    <w:rsid w:val="00B77578"/>
    <w:rsid w:val="00CC6C61"/>
    <w:rsid w:val="00F1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C3CC07-586D-4CC7-B13F-40445DDA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270AEA"/>
    <w:rPr>
      <w:rFonts w:eastAsia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0AEA"/>
    <w:rPr>
      <w:rFonts w:eastAsiaTheme="minorHAnsi" w:cstheme="minorBidi"/>
      <w:lang w:eastAsia="en-US"/>
    </w:rPr>
  </w:style>
  <w:style w:type="character" w:styleId="Odwoanieprzypisudolnego">
    <w:name w:val="footnote reference"/>
    <w:basedOn w:val="Domylnaczcionkaakapitu"/>
    <w:unhideWhenUsed/>
    <w:rsid w:val="00270AEA"/>
    <w:rPr>
      <w:vertAlign w:val="superscript"/>
    </w:rPr>
  </w:style>
  <w:style w:type="paragraph" w:styleId="Nagwek">
    <w:name w:val="header"/>
    <w:basedOn w:val="Normalny"/>
    <w:link w:val="NagwekZnak"/>
    <w:rsid w:val="002E7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E7F4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E7F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7F4C"/>
    <w:rPr>
      <w:sz w:val="24"/>
      <w:szCs w:val="24"/>
    </w:rPr>
  </w:style>
  <w:style w:type="character" w:styleId="Odwoaniedokomentarza">
    <w:name w:val="annotation reference"/>
    <w:basedOn w:val="Domylnaczcionkaakapitu"/>
    <w:rsid w:val="00FB3C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3C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B3C97"/>
  </w:style>
  <w:style w:type="paragraph" w:styleId="Tematkomentarza">
    <w:name w:val="annotation subject"/>
    <w:basedOn w:val="Tekstkomentarza"/>
    <w:next w:val="Tekstkomentarza"/>
    <w:link w:val="TematkomentarzaZnak"/>
    <w:rsid w:val="00FB3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B3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42F1A-93F7-4543-84B6-8C8245B6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3756</Words>
  <Characters>22542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26246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Grażyna Dubiel</cp:lastModifiedBy>
  <cp:revision>2</cp:revision>
  <cp:lastPrinted>2021-11-19T14:18:00Z</cp:lastPrinted>
  <dcterms:created xsi:type="dcterms:W3CDTF">2022-07-07T10:06:00Z</dcterms:created>
  <dcterms:modified xsi:type="dcterms:W3CDTF">2022-07-07T10:06:00Z</dcterms:modified>
</cp:coreProperties>
</file>