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7615" w14:textId="287C5169" w:rsidR="009D496A" w:rsidRDefault="009D496A" w:rsidP="009D496A">
      <w:pPr>
        <w:autoSpaceDE w:val="0"/>
        <w:autoSpaceDN w:val="0"/>
        <w:adjustRightInd w:val="0"/>
        <w:spacing w:before="240" w:after="480" w:line="276" w:lineRule="auto"/>
        <w:ind w:right="-2"/>
        <w:jc w:val="right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projekt</w:t>
      </w:r>
    </w:p>
    <w:p w14:paraId="2419B50B" w14:textId="12C5FCB5" w:rsidR="00565DBC" w:rsidRPr="00206609" w:rsidRDefault="00206609" w:rsidP="00206609">
      <w:pPr>
        <w:autoSpaceDE w:val="0"/>
        <w:autoSpaceDN w:val="0"/>
        <w:adjustRightInd w:val="0"/>
        <w:spacing w:before="240" w:after="480" w:line="276" w:lineRule="auto"/>
        <w:ind w:right="-2"/>
        <w:jc w:val="center"/>
        <w:rPr>
          <w:rFonts w:ascii="Calibri" w:hAnsi="Calibri" w:cs="Calibri"/>
          <w:b/>
          <w:bCs/>
          <w:sz w:val="24"/>
        </w:rPr>
      </w:pPr>
      <w:r w:rsidRPr="00206609">
        <w:rPr>
          <w:rFonts w:ascii="Calibri" w:hAnsi="Calibri" w:cs="Calibri"/>
          <w:b/>
          <w:bCs/>
          <w:sz w:val="24"/>
        </w:rPr>
        <w:t>UMOWA NR ………/2022/WBZK</w:t>
      </w:r>
    </w:p>
    <w:p w14:paraId="7A7E9C38" w14:textId="0B075964" w:rsidR="00084379" w:rsidRPr="008A500A" w:rsidRDefault="001F60CE" w:rsidP="008A500A">
      <w:pPr>
        <w:autoSpaceDE w:val="0"/>
        <w:spacing w:after="240" w:line="276" w:lineRule="auto"/>
        <w:ind w:right="-2"/>
        <w:jc w:val="both"/>
        <w:rPr>
          <w:rFonts w:ascii="Calibri" w:hAnsi="Calibri" w:cs="Calibri"/>
          <w:sz w:val="24"/>
        </w:rPr>
      </w:pPr>
      <w:r w:rsidRPr="008A500A">
        <w:rPr>
          <w:rFonts w:ascii="Calibri" w:hAnsi="Calibri" w:cs="Calibri"/>
          <w:sz w:val="24"/>
        </w:rPr>
        <w:t>zawarta w dniu ……………….. roku w Warszawie, pomiędzy:</w:t>
      </w:r>
    </w:p>
    <w:p w14:paraId="07B562D3" w14:textId="5911DCCF" w:rsidR="0073376E" w:rsidRPr="008A500A" w:rsidRDefault="00A34756" w:rsidP="008A500A">
      <w:pPr>
        <w:autoSpaceDE w:val="0"/>
        <w:spacing w:line="276" w:lineRule="auto"/>
        <w:ind w:right="-2"/>
        <w:jc w:val="both"/>
        <w:rPr>
          <w:rFonts w:ascii="Calibri" w:hAnsi="Calibri" w:cs="Calibri"/>
          <w:sz w:val="24"/>
        </w:rPr>
      </w:pPr>
      <w:r w:rsidRPr="008A500A">
        <w:rPr>
          <w:rFonts w:ascii="Calibri" w:hAnsi="Calibri" w:cs="Calibri"/>
          <w:sz w:val="24"/>
        </w:rPr>
        <w:t xml:space="preserve">Skarbem Państwa – Wojewodą Mazowieckim – </w:t>
      </w:r>
      <w:r w:rsidR="00356AB0" w:rsidRPr="008A500A">
        <w:rPr>
          <w:rFonts w:ascii="Calibri" w:hAnsi="Calibri" w:cs="Calibri"/>
          <w:sz w:val="24"/>
        </w:rPr>
        <w:t xml:space="preserve">Panem </w:t>
      </w:r>
      <w:r w:rsidRPr="008A500A">
        <w:rPr>
          <w:rFonts w:ascii="Calibri" w:hAnsi="Calibri" w:cs="Calibri"/>
          <w:sz w:val="24"/>
        </w:rPr>
        <w:t xml:space="preserve">Konstantym Radziwiłłem, z siedzibą </w:t>
      </w:r>
      <w:r w:rsidR="00882B1D">
        <w:rPr>
          <w:rFonts w:ascii="Calibri" w:hAnsi="Calibri" w:cs="Calibri"/>
          <w:sz w:val="24"/>
        </w:rPr>
        <w:br/>
      </w:r>
      <w:r w:rsidRPr="008A500A">
        <w:rPr>
          <w:rFonts w:ascii="Calibri" w:hAnsi="Calibri" w:cs="Calibri"/>
          <w:sz w:val="24"/>
        </w:rPr>
        <w:t xml:space="preserve">w Warszawie (kod pocztowy: 00-950), pl. Bankowy 3/5, </w:t>
      </w:r>
      <w:r w:rsidR="009206E9" w:rsidRPr="008A500A">
        <w:rPr>
          <w:rFonts w:ascii="Calibri" w:hAnsi="Calibri" w:cs="Calibri"/>
          <w:sz w:val="24"/>
        </w:rPr>
        <w:t xml:space="preserve">w imieniu którego występuje </w:t>
      </w:r>
      <w:r w:rsidR="00882B1D">
        <w:rPr>
          <w:rFonts w:ascii="Calibri" w:hAnsi="Calibri" w:cs="Calibri"/>
          <w:sz w:val="24"/>
        </w:rPr>
        <w:t xml:space="preserve">Pani </w:t>
      </w:r>
      <w:r w:rsidR="009206E9" w:rsidRPr="008A500A">
        <w:rPr>
          <w:rFonts w:ascii="Calibri" w:hAnsi="Calibri" w:cs="Calibri"/>
          <w:sz w:val="24"/>
        </w:rPr>
        <w:t xml:space="preserve">Paulina Abramczyk – Dyrektor Wydziału Bezpieczeństwa i Zarządzania Kryzysowego </w:t>
      </w:r>
      <w:r w:rsidR="00882B1D">
        <w:rPr>
          <w:rFonts w:ascii="Calibri" w:hAnsi="Calibri" w:cs="Calibri"/>
          <w:sz w:val="24"/>
        </w:rPr>
        <w:br/>
      </w:r>
      <w:r w:rsidR="009206E9" w:rsidRPr="008A500A">
        <w:rPr>
          <w:rFonts w:ascii="Calibri" w:hAnsi="Calibri" w:cs="Calibri"/>
          <w:sz w:val="24"/>
        </w:rPr>
        <w:t>w Maz</w:t>
      </w:r>
      <w:r w:rsidR="003D59AD" w:rsidRPr="008A500A">
        <w:rPr>
          <w:rFonts w:ascii="Calibri" w:hAnsi="Calibri" w:cs="Calibri"/>
          <w:sz w:val="24"/>
        </w:rPr>
        <w:t>owieckim Urzędzie Wojewódzkim w </w:t>
      </w:r>
      <w:r w:rsidR="009206E9" w:rsidRPr="008A500A">
        <w:rPr>
          <w:rFonts w:ascii="Calibri" w:hAnsi="Calibri" w:cs="Calibri"/>
          <w:sz w:val="24"/>
        </w:rPr>
        <w:t xml:space="preserve">Warszawie, na podstawie </w:t>
      </w:r>
      <w:r w:rsidR="00356AB0" w:rsidRPr="008A500A">
        <w:rPr>
          <w:rFonts w:ascii="Calibri" w:hAnsi="Calibri" w:cs="Calibri"/>
          <w:sz w:val="24"/>
        </w:rPr>
        <w:t xml:space="preserve">upoważnienia </w:t>
      </w:r>
      <w:r w:rsidR="00882B1D">
        <w:rPr>
          <w:rFonts w:ascii="Calibri" w:hAnsi="Calibri" w:cs="Calibri"/>
          <w:sz w:val="24"/>
        </w:rPr>
        <w:br/>
      </w:r>
      <w:r w:rsidR="00206609">
        <w:rPr>
          <w:rFonts w:ascii="Calibri" w:hAnsi="Calibri" w:cs="Calibri"/>
          <w:sz w:val="24"/>
        </w:rPr>
        <w:t>nr 219/1/2022</w:t>
      </w:r>
      <w:r w:rsidR="009206E9" w:rsidRPr="008A500A">
        <w:rPr>
          <w:rFonts w:ascii="Calibri" w:hAnsi="Calibri" w:cs="Calibri"/>
          <w:sz w:val="24"/>
        </w:rPr>
        <w:t xml:space="preserve"> z</w:t>
      </w:r>
      <w:r w:rsidR="00206609">
        <w:rPr>
          <w:rFonts w:ascii="Calibri" w:hAnsi="Calibri" w:cs="Calibri"/>
          <w:sz w:val="24"/>
        </w:rPr>
        <w:t xml:space="preserve"> dnia 23 maja 2022</w:t>
      </w:r>
      <w:r w:rsidR="009206E9" w:rsidRPr="008A500A">
        <w:rPr>
          <w:rFonts w:ascii="Calibri" w:hAnsi="Calibri" w:cs="Calibri"/>
          <w:sz w:val="24"/>
        </w:rPr>
        <w:t xml:space="preserve"> r</w:t>
      </w:r>
      <w:r w:rsidR="0073376E" w:rsidRPr="008A500A">
        <w:rPr>
          <w:rFonts w:ascii="Calibri" w:hAnsi="Calibri" w:cs="Calibri"/>
          <w:sz w:val="24"/>
        </w:rPr>
        <w:t>.</w:t>
      </w:r>
      <w:r w:rsidRPr="008A500A">
        <w:rPr>
          <w:rFonts w:ascii="Calibri" w:hAnsi="Calibri" w:cs="Calibri"/>
          <w:sz w:val="24"/>
        </w:rPr>
        <w:t xml:space="preserve">, którego kserokopia stanowi załącznik nr </w:t>
      </w:r>
      <w:r w:rsidR="00DE493A">
        <w:rPr>
          <w:rFonts w:ascii="Calibri" w:hAnsi="Calibri" w:cs="Calibri"/>
          <w:sz w:val="24"/>
        </w:rPr>
        <w:t>1</w:t>
      </w:r>
      <w:r w:rsidRPr="008A500A">
        <w:rPr>
          <w:rFonts w:ascii="Calibri" w:hAnsi="Calibri" w:cs="Calibri"/>
          <w:sz w:val="24"/>
        </w:rPr>
        <w:t xml:space="preserve"> do niniejszej </w:t>
      </w:r>
      <w:r w:rsidR="00651E2F" w:rsidRPr="008A500A">
        <w:rPr>
          <w:rFonts w:ascii="Calibri" w:hAnsi="Calibri" w:cs="Calibri"/>
          <w:sz w:val="24"/>
        </w:rPr>
        <w:t>U</w:t>
      </w:r>
      <w:r w:rsidRPr="008A500A">
        <w:rPr>
          <w:rFonts w:ascii="Calibri" w:hAnsi="Calibri" w:cs="Calibri"/>
          <w:sz w:val="24"/>
        </w:rPr>
        <w:t xml:space="preserve">mowy, zwanym dalej </w:t>
      </w:r>
      <w:r w:rsidRPr="00F914D0">
        <w:rPr>
          <w:rFonts w:ascii="Calibri" w:hAnsi="Calibri" w:cs="Calibri"/>
          <w:b/>
          <w:sz w:val="24"/>
        </w:rPr>
        <w:t>„Zamawiającym</w:t>
      </w:r>
      <w:r w:rsidR="0073376E" w:rsidRPr="00F914D0">
        <w:rPr>
          <w:rFonts w:ascii="Calibri" w:hAnsi="Calibri" w:cs="Calibri"/>
          <w:b/>
          <w:sz w:val="24"/>
        </w:rPr>
        <w:t>”</w:t>
      </w:r>
      <w:r w:rsidR="0073376E" w:rsidRPr="008A500A">
        <w:rPr>
          <w:rFonts w:ascii="Calibri" w:hAnsi="Calibri" w:cs="Calibri"/>
          <w:sz w:val="24"/>
        </w:rPr>
        <w:t>,</w:t>
      </w:r>
    </w:p>
    <w:p w14:paraId="33311932" w14:textId="13603070" w:rsidR="00084379" w:rsidRPr="008A500A" w:rsidRDefault="00084379" w:rsidP="008A500A">
      <w:pPr>
        <w:autoSpaceDE w:val="0"/>
        <w:spacing w:before="240" w:after="240" w:line="276" w:lineRule="auto"/>
        <w:ind w:right="-2"/>
        <w:jc w:val="both"/>
        <w:rPr>
          <w:rFonts w:ascii="Calibri" w:hAnsi="Calibri" w:cs="Calibri"/>
          <w:sz w:val="24"/>
        </w:rPr>
      </w:pPr>
      <w:r w:rsidRPr="008A500A">
        <w:rPr>
          <w:rFonts w:ascii="Calibri" w:hAnsi="Calibri" w:cs="Calibri"/>
          <w:sz w:val="24"/>
        </w:rPr>
        <w:t>a</w:t>
      </w:r>
    </w:p>
    <w:p w14:paraId="43EDD9BB" w14:textId="47B01A5A" w:rsidR="00F37B6E" w:rsidRPr="008A500A" w:rsidRDefault="00D47C47" w:rsidP="00D16AAE">
      <w:pPr>
        <w:autoSpaceDE w:val="0"/>
        <w:spacing w:after="240"/>
        <w:contextualSpacing/>
        <w:jc w:val="both"/>
        <w:rPr>
          <w:rFonts w:ascii="Calibri" w:hAnsi="Calibri" w:cs="Calibri"/>
          <w:bCs/>
          <w:sz w:val="24"/>
        </w:rPr>
      </w:pPr>
      <w:r w:rsidRPr="008A500A">
        <w:rPr>
          <w:rFonts w:ascii="Calibri" w:hAnsi="Calibri" w:cs="Calibri"/>
          <w:bCs/>
          <w:sz w:val="24"/>
        </w:rPr>
        <w:t>……………</w:t>
      </w:r>
      <w:r w:rsidR="00382749" w:rsidRPr="008A500A">
        <w:rPr>
          <w:rFonts w:ascii="Calibri" w:hAnsi="Calibri" w:cs="Calibri"/>
          <w:bCs/>
          <w:sz w:val="24"/>
        </w:rPr>
        <w:t>…………………..</w:t>
      </w:r>
      <w:r w:rsidR="00F37B6E" w:rsidRPr="008A500A">
        <w:rPr>
          <w:rFonts w:ascii="Calibri" w:hAnsi="Calibri" w:cs="Calibri"/>
          <w:bCs/>
          <w:sz w:val="24"/>
        </w:rPr>
        <w:t xml:space="preserve"> z siedzibą w </w:t>
      </w:r>
      <w:r w:rsidR="00382749" w:rsidRPr="008A500A">
        <w:rPr>
          <w:rFonts w:ascii="Calibri" w:hAnsi="Calibri" w:cs="Calibri"/>
          <w:bCs/>
          <w:sz w:val="24"/>
        </w:rPr>
        <w:t>………………</w:t>
      </w:r>
      <w:r w:rsidR="00F37B6E" w:rsidRPr="008A500A">
        <w:rPr>
          <w:rFonts w:ascii="Calibri" w:hAnsi="Calibri" w:cs="Calibri"/>
          <w:bCs/>
          <w:sz w:val="24"/>
        </w:rPr>
        <w:t xml:space="preserve">, NIP </w:t>
      </w:r>
      <w:r w:rsidR="00382749" w:rsidRPr="008A500A">
        <w:rPr>
          <w:rFonts w:ascii="Calibri" w:hAnsi="Calibri" w:cs="Calibri"/>
          <w:bCs/>
          <w:sz w:val="24"/>
        </w:rPr>
        <w:t>………………</w:t>
      </w:r>
      <w:r w:rsidR="00F37B6E" w:rsidRPr="008A500A">
        <w:rPr>
          <w:rFonts w:ascii="Calibri" w:hAnsi="Calibri" w:cs="Calibri"/>
          <w:bCs/>
          <w:sz w:val="24"/>
        </w:rPr>
        <w:t xml:space="preserve">, REGON </w:t>
      </w:r>
      <w:r w:rsidR="00382749" w:rsidRPr="008A500A">
        <w:rPr>
          <w:rFonts w:ascii="Calibri" w:hAnsi="Calibri" w:cs="Calibri"/>
          <w:bCs/>
          <w:sz w:val="24"/>
        </w:rPr>
        <w:t xml:space="preserve">……………………. </w:t>
      </w:r>
      <w:r w:rsidR="0073376E" w:rsidRPr="008A500A">
        <w:rPr>
          <w:rFonts w:ascii="Calibri" w:hAnsi="Calibri" w:cs="Calibri"/>
          <w:bCs/>
          <w:sz w:val="24"/>
        </w:rPr>
        <w:t xml:space="preserve">KRS </w:t>
      </w:r>
      <w:r w:rsidR="00356AB0" w:rsidRPr="008A500A">
        <w:rPr>
          <w:rFonts w:ascii="Calibri" w:hAnsi="Calibri" w:cs="Calibri"/>
          <w:bCs/>
          <w:sz w:val="24"/>
        </w:rPr>
        <w:t>z</w:t>
      </w:r>
      <w:r w:rsidR="00A30F0A" w:rsidRPr="008A500A">
        <w:rPr>
          <w:rFonts w:ascii="Calibri" w:hAnsi="Calibri" w:cs="Calibri"/>
          <w:bCs/>
          <w:sz w:val="24"/>
        </w:rPr>
        <w:t xml:space="preserve">ałącznik </w:t>
      </w:r>
      <w:r w:rsidR="0093230B" w:rsidRPr="008A500A">
        <w:rPr>
          <w:rFonts w:ascii="Calibri" w:hAnsi="Calibri" w:cs="Calibri"/>
          <w:bCs/>
          <w:sz w:val="24"/>
        </w:rPr>
        <w:t xml:space="preserve">nr </w:t>
      </w:r>
      <w:r w:rsidR="00DE493A">
        <w:rPr>
          <w:rFonts w:ascii="Calibri" w:hAnsi="Calibri" w:cs="Calibri"/>
          <w:bCs/>
          <w:sz w:val="24"/>
        </w:rPr>
        <w:t>2</w:t>
      </w:r>
      <w:r w:rsidR="00A30F0A" w:rsidRPr="008A500A">
        <w:rPr>
          <w:rFonts w:ascii="Calibri" w:hAnsi="Calibri" w:cs="Calibri"/>
          <w:bCs/>
          <w:sz w:val="24"/>
        </w:rPr>
        <w:t>.</w:t>
      </w:r>
    </w:p>
    <w:p w14:paraId="611D3DE8" w14:textId="77187A01" w:rsidR="00F37B6E" w:rsidRPr="008A500A" w:rsidRDefault="008C79B1" w:rsidP="00D16AAE">
      <w:pPr>
        <w:autoSpaceDE w:val="0"/>
        <w:spacing w:after="240"/>
        <w:contextualSpacing/>
        <w:jc w:val="both"/>
        <w:rPr>
          <w:rFonts w:ascii="Calibri" w:hAnsi="Calibri" w:cs="Calibri"/>
          <w:sz w:val="24"/>
        </w:rPr>
      </w:pPr>
      <w:r w:rsidRPr="008A500A">
        <w:rPr>
          <w:rFonts w:ascii="Calibri" w:hAnsi="Calibri" w:cs="Calibri"/>
          <w:sz w:val="24"/>
        </w:rPr>
        <w:t>…………………………………………………………………………….</w:t>
      </w:r>
      <w:r w:rsidR="00084379" w:rsidRPr="008A500A">
        <w:rPr>
          <w:rFonts w:ascii="Calibri" w:hAnsi="Calibri" w:cs="Calibri"/>
          <w:sz w:val="24"/>
        </w:rPr>
        <w:t>reprezentowaną przez</w:t>
      </w:r>
      <w:r w:rsidR="00A737AA">
        <w:rPr>
          <w:rFonts w:ascii="Calibri" w:hAnsi="Calibri" w:cs="Calibri"/>
          <w:sz w:val="24"/>
        </w:rPr>
        <w:t>: ……………………………….</w:t>
      </w:r>
    </w:p>
    <w:p w14:paraId="120238E2" w14:textId="66296E2B" w:rsidR="00084379" w:rsidRDefault="001F60CE" w:rsidP="00D16AAE">
      <w:pPr>
        <w:autoSpaceDE w:val="0"/>
        <w:spacing w:after="240"/>
        <w:contextualSpacing/>
        <w:jc w:val="both"/>
        <w:rPr>
          <w:rFonts w:ascii="Calibri" w:hAnsi="Calibri" w:cs="Calibri"/>
          <w:b/>
          <w:sz w:val="24"/>
        </w:rPr>
      </w:pPr>
      <w:r w:rsidRPr="008A500A">
        <w:rPr>
          <w:rFonts w:ascii="Calibri" w:hAnsi="Calibri" w:cs="Calibri"/>
          <w:sz w:val="24"/>
        </w:rPr>
        <w:t xml:space="preserve">zwaną dalej </w:t>
      </w:r>
      <w:r w:rsidRPr="00F914D0">
        <w:rPr>
          <w:rFonts w:ascii="Calibri" w:hAnsi="Calibri" w:cs="Calibri"/>
          <w:b/>
          <w:sz w:val="24"/>
        </w:rPr>
        <w:t>„</w:t>
      </w:r>
      <w:r w:rsidRPr="00F914D0">
        <w:rPr>
          <w:rFonts w:ascii="Calibri" w:hAnsi="Calibri" w:cs="Calibri"/>
          <w:b/>
          <w:bCs/>
          <w:sz w:val="24"/>
        </w:rPr>
        <w:t>Wykonawcą”</w:t>
      </w:r>
      <w:r w:rsidR="00D16AAE">
        <w:rPr>
          <w:rFonts w:ascii="Calibri" w:hAnsi="Calibri" w:cs="Calibri"/>
          <w:b/>
          <w:sz w:val="24"/>
        </w:rPr>
        <w:t>,</w:t>
      </w:r>
    </w:p>
    <w:p w14:paraId="5E746726" w14:textId="77777777" w:rsidR="00D16AAE" w:rsidRPr="008A500A" w:rsidRDefault="00D16AAE" w:rsidP="00D16AAE">
      <w:pPr>
        <w:autoSpaceDE w:val="0"/>
        <w:spacing w:after="240"/>
        <w:contextualSpacing/>
        <w:jc w:val="both"/>
        <w:rPr>
          <w:rFonts w:ascii="Calibri" w:hAnsi="Calibri" w:cs="Calibri"/>
          <w:sz w:val="24"/>
        </w:rPr>
      </w:pPr>
    </w:p>
    <w:p w14:paraId="2D248227" w14:textId="1D9F7AF5" w:rsidR="005F2422" w:rsidRPr="005F2422" w:rsidRDefault="005F2422" w:rsidP="005F2422">
      <w:pPr>
        <w:suppressAutoHyphens w:val="0"/>
        <w:spacing w:after="100" w:line="259" w:lineRule="auto"/>
        <w:jc w:val="both"/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</w:pPr>
      <w:r w:rsidRPr="005F2422"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 xml:space="preserve">została zawarta umowa, bez stosowania przepisów – Prawo zamówień publicznych z dnia 11 września 2019 (Dz.U. </w:t>
      </w:r>
      <w:r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>2021</w:t>
      </w:r>
      <w:r w:rsidRPr="005F2422"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 xml:space="preserve"> r.,</w:t>
      </w:r>
      <w:r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 xml:space="preserve"> poz. 1129</w:t>
      </w:r>
      <w:r w:rsidRPr="005F2422"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 xml:space="preserve"> ze zm.)  w związku z art. 2 ust 1 pkt 1 jako umowa nie przekraczająca 130 000,00 złotych o następującej treści:</w:t>
      </w:r>
    </w:p>
    <w:p w14:paraId="66DD5CE3" w14:textId="3B97B6E1" w:rsidR="00D16AAE" w:rsidRPr="00B84820" w:rsidRDefault="00D16AAE" w:rsidP="00D16AAE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  <w:lang w:eastAsia="pl-PL"/>
        </w:rPr>
      </w:pPr>
    </w:p>
    <w:p w14:paraId="42CA7DEB" w14:textId="4BD714DE" w:rsidR="00F45089" w:rsidRPr="008A500A" w:rsidRDefault="00F45089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§ 1</w:t>
      </w:r>
    </w:p>
    <w:p w14:paraId="27933E44" w14:textId="2E0F04FB" w:rsidR="00F45089" w:rsidRPr="008A500A" w:rsidRDefault="00F45089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bookmarkStart w:id="0" w:name="_Hlk493075295"/>
      <w:r w:rsidRPr="008A500A">
        <w:rPr>
          <w:rFonts w:ascii="Calibri" w:hAnsi="Calibri" w:cs="Calibri"/>
          <w:b/>
          <w:sz w:val="24"/>
          <w:lang w:eastAsia="pl-PL"/>
        </w:rPr>
        <w:t>Definicje</w:t>
      </w:r>
    </w:p>
    <w:p w14:paraId="3B6D3D1C" w14:textId="7BAEFFB7" w:rsidR="00666464" w:rsidRPr="008A500A" w:rsidRDefault="00666464" w:rsidP="008A500A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b/>
          <w:kern w:val="18"/>
          <w:sz w:val="24"/>
          <w:szCs w:val="24"/>
        </w:rPr>
        <w:t>Błąd</w:t>
      </w:r>
      <w:r w:rsidR="00D05F58" w:rsidRPr="008A500A">
        <w:rPr>
          <w:rFonts w:cs="Calibri"/>
          <w:b/>
          <w:kern w:val="18"/>
          <w:sz w:val="24"/>
          <w:szCs w:val="24"/>
        </w:rPr>
        <w:t xml:space="preserve"> </w:t>
      </w:r>
      <w:r w:rsidRPr="008A500A">
        <w:rPr>
          <w:rFonts w:cs="Calibri"/>
          <w:kern w:val="18"/>
          <w:sz w:val="24"/>
          <w:szCs w:val="24"/>
        </w:rPr>
        <w:t>– problem dotyczący punktu alarmowego powstały na skutek wad w mo</w:t>
      </w:r>
      <w:r w:rsidR="00B42CA5" w:rsidRPr="008A500A">
        <w:rPr>
          <w:rFonts w:cs="Calibri"/>
          <w:kern w:val="18"/>
          <w:sz w:val="24"/>
          <w:szCs w:val="24"/>
        </w:rPr>
        <w:t xml:space="preserve">ntażu, instalacji </w:t>
      </w:r>
      <w:r w:rsidRPr="008A500A">
        <w:rPr>
          <w:rFonts w:cs="Calibri"/>
          <w:kern w:val="18"/>
          <w:sz w:val="24"/>
          <w:szCs w:val="24"/>
        </w:rPr>
        <w:t>lub wad anteny i elementów współpracujących</w:t>
      </w:r>
      <w:r w:rsidR="006A6FD1" w:rsidRPr="008A500A">
        <w:rPr>
          <w:rFonts w:cs="Calibri"/>
          <w:kern w:val="18"/>
          <w:sz w:val="24"/>
          <w:szCs w:val="24"/>
        </w:rPr>
        <w:t>.</w:t>
      </w:r>
    </w:p>
    <w:p w14:paraId="1B096AFF" w14:textId="68A0C465" w:rsidR="00E83E1B" w:rsidRPr="008A500A" w:rsidRDefault="001F60CE" w:rsidP="008A500A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b/>
          <w:kern w:val="18"/>
          <w:sz w:val="24"/>
          <w:szCs w:val="24"/>
        </w:rPr>
        <w:t>Dni Robocze</w:t>
      </w:r>
      <w:r w:rsidRPr="008A500A">
        <w:rPr>
          <w:rFonts w:cs="Calibri"/>
          <w:kern w:val="18"/>
          <w:sz w:val="24"/>
          <w:szCs w:val="24"/>
        </w:rPr>
        <w:t xml:space="preserve"> – oznacza każdy dzień tygodnia od poniedziałku do piątku, za wyjątkiem dni ustawo</w:t>
      </w:r>
      <w:r w:rsidR="005D0230" w:rsidRPr="008A500A">
        <w:rPr>
          <w:rFonts w:cs="Calibri"/>
          <w:kern w:val="18"/>
          <w:sz w:val="24"/>
          <w:szCs w:val="24"/>
        </w:rPr>
        <w:t>wo wolnych od pracy, w godz. od</w:t>
      </w:r>
      <w:r w:rsidR="00A027AF" w:rsidRPr="008A500A">
        <w:rPr>
          <w:rFonts w:cs="Calibri"/>
          <w:kern w:val="18"/>
          <w:sz w:val="24"/>
          <w:szCs w:val="24"/>
        </w:rPr>
        <w:t xml:space="preserve"> 8:00 do 16</w:t>
      </w:r>
      <w:r w:rsidRPr="008A500A">
        <w:rPr>
          <w:rFonts w:cs="Calibri"/>
          <w:kern w:val="18"/>
          <w:sz w:val="24"/>
          <w:szCs w:val="24"/>
        </w:rPr>
        <w:t>:00.</w:t>
      </w:r>
    </w:p>
    <w:p w14:paraId="33FB3904" w14:textId="758D04AC" w:rsidR="00E83E1B" w:rsidRPr="008A500A" w:rsidRDefault="001F60CE" w:rsidP="008A500A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b/>
          <w:kern w:val="18"/>
          <w:sz w:val="24"/>
          <w:szCs w:val="24"/>
        </w:rPr>
        <w:t>Dokumentacja</w:t>
      </w:r>
      <w:r w:rsidRPr="008A500A">
        <w:rPr>
          <w:rFonts w:cs="Calibri"/>
          <w:kern w:val="18"/>
          <w:sz w:val="24"/>
          <w:szCs w:val="24"/>
        </w:rPr>
        <w:t xml:space="preserve"> – wszelka dokumentacja dostarczana przez Wykonawcę w ramach realizacji </w:t>
      </w:r>
      <w:r w:rsidR="00651E2F" w:rsidRPr="008A500A">
        <w:rPr>
          <w:rFonts w:cs="Calibri"/>
          <w:kern w:val="18"/>
          <w:sz w:val="24"/>
          <w:szCs w:val="24"/>
        </w:rPr>
        <w:t>U</w:t>
      </w:r>
      <w:r w:rsidRPr="008A500A">
        <w:rPr>
          <w:rFonts w:cs="Calibri"/>
          <w:kern w:val="18"/>
          <w:sz w:val="24"/>
          <w:szCs w:val="24"/>
        </w:rPr>
        <w:t xml:space="preserve">mowy, jak również informacje zapisane na innych nośnikach, w tym nośnikach elektronicznych. W skład Dokumentacji wchodzi w szczególności </w:t>
      </w:r>
      <w:r w:rsidRPr="008A500A">
        <w:rPr>
          <w:rFonts w:cs="Calibri"/>
          <w:sz w:val="24"/>
          <w:szCs w:val="24"/>
        </w:rPr>
        <w:t>wszelka dokumentacja powstał</w:t>
      </w:r>
      <w:r w:rsidR="00F31351" w:rsidRPr="008A500A">
        <w:rPr>
          <w:rFonts w:cs="Calibri"/>
          <w:sz w:val="24"/>
          <w:szCs w:val="24"/>
        </w:rPr>
        <w:t xml:space="preserve">a w związku </w:t>
      </w:r>
      <w:r w:rsidR="00571E43" w:rsidRPr="008A500A">
        <w:rPr>
          <w:rFonts w:cs="Calibri"/>
          <w:sz w:val="24"/>
          <w:szCs w:val="24"/>
        </w:rPr>
        <w:t>z realizacją umowy</w:t>
      </w:r>
      <w:r w:rsidR="00732727" w:rsidRPr="008A500A">
        <w:rPr>
          <w:rFonts w:cs="Calibri"/>
          <w:sz w:val="24"/>
          <w:szCs w:val="24"/>
        </w:rPr>
        <w:t>.</w:t>
      </w:r>
    </w:p>
    <w:p w14:paraId="400BB57C" w14:textId="5709CB0B" w:rsidR="00E83E1B" w:rsidRPr="008A500A" w:rsidRDefault="001F60CE" w:rsidP="008A500A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Style w:val="Teksttreci2Pogrubienie"/>
          <w:rFonts w:cs="Calibri"/>
          <w:bCs/>
          <w:kern w:val="24"/>
          <w:szCs w:val="24"/>
        </w:rPr>
        <w:t>Umowa</w:t>
      </w:r>
      <w:r w:rsidRPr="008A500A">
        <w:rPr>
          <w:rStyle w:val="Teksttreci2Pogrubienie"/>
          <w:rFonts w:cs="Calibri"/>
          <w:b w:val="0"/>
          <w:bCs/>
          <w:kern w:val="24"/>
          <w:szCs w:val="24"/>
        </w:rPr>
        <w:t xml:space="preserve"> – </w:t>
      </w:r>
      <w:r w:rsidR="001F4E65" w:rsidRPr="008A500A">
        <w:rPr>
          <w:rFonts w:cs="Calibri"/>
          <w:kern w:val="24"/>
          <w:sz w:val="24"/>
          <w:szCs w:val="24"/>
        </w:rPr>
        <w:t>oznacza U</w:t>
      </w:r>
      <w:r w:rsidR="0045673E" w:rsidRPr="008A500A">
        <w:rPr>
          <w:rFonts w:cs="Calibri"/>
          <w:kern w:val="24"/>
          <w:sz w:val="24"/>
          <w:szCs w:val="24"/>
        </w:rPr>
        <w:t>mowę wraz z z</w:t>
      </w:r>
      <w:r w:rsidRPr="008A500A">
        <w:rPr>
          <w:rFonts w:cs="Calibri"/>
          <w:kern w:val="24"/>
          <w:sz w:val="24"/>
          <w:szCs w:val="24"/>
        </w:rPr>
        <w:t>ałącznikami, stanowiącymi i</w:t>
      </w:r>
      <w:r w:rsidR="0045673E" w:rsidRPr="008A500A">
        <w:rPr>
          <w:rFonts w:cs="Calibri"/>
          <w:kern w:val="24"/>
          <w:sz w:val="24"/>
          <w:szCs w:val="24"/>
        </w:rPr>
        <w:t xml:space="preserve">ntegralną część </w:t>
      </w:r>
      <w:r w:rsidR="00651E2F" w:rsidRPr="008A500A">
        <w:rPr>
          <w:rFonts w:cs="Calibri"/>
          <w:kern w:val="24"/>
          <w:sz w:val="24"/>
          <w:szCs w:val="24"/>
        </w:rPr>
        <w:t>U</w:t>
      </w:r>
      <w:r w:rsidR="00630CF0" w:rsidRPr="008A500A">
        <w:rPr>
          <w:rFonts w:cs="Calibri"/>
          <w:kern w:val="24"/>
          <w:sz w:val="24"/>
          <w:szCs w:val="24"/>
        </w:rPr>
        <w:t xml:space="preserve">mowy, zawartą </w:t>
      </w:r>
      <w:r w:rsidRPr="008A500A">
        <w:rPr>
          <w:rFonts w:cs="Calibri"/>
          <w:kern w:val="24"/>
          <w:sz w:val="24"/>
          <w:szCs w:val="24"/>
        </w:rPr>
        <w:t>z</w:t>
      </w:r>
      <w:r w:rsidR="002D63CB" w:rsidRPr="008A500A">
        <w:rPr>
          <w:rFonts w:cs="Calibri"/>
          <w:kern w:val="24"/>
          <w:sz w:val="24"/>
          <w:szCs w:val="24"/>
        </w:rPr>
        <w:t> </w:t>
      </w:r>
      <w:r w:rsidRPr="008A500A">
        <w:rPr>
          <w:rFonts w:cs="Calibri"/>
          <w:kern w:val="24"/>
          <w:sz w:val="24"/>
          <w:szCs w:val="24"/>
        </w:rPr>
        <w:t>Wykonawcą</w:t>
      </w:r>
      <w:r w:rsidRPr="008A500A">
        <w:rPr>
          <w:rFonts w:cs="Calibri"/>
          <w:color w:val="000000"/>
          <w:kern w:val="18"/>
          <w:sz w:val="24"/>
          <w:szCs w:val="24"/>
        </w:rPr>
        <w:t>.</w:t>
      </w:r>
    </w:p>
    <w:p w14:paraId="41B08865" w14:textId="71300398" w:rsidR="002B3B39" w:rsidRPr="008A500A" w:rsidRDefault="001F60CE" w:rsidP="008A500A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b/>
          <w:color w:val="000000"/>
          <w:kern w:val="18"/>
          <w:sz w:val="24"/>
          <w:szCs w:val="24"/>
        </w:rPr>
        <w:t xml:space="preserve">Protokół Odbioru </w:t>
      </w:r>
      <w:r w:rsidR="002B3B39" w:rsidRPr="008A500A">
        <w:rPr>
          <w:rFonts w:cs="Calibri"/>
          <w:b/>
          <w:color w:val="000000"/>
          <w:kern w:val="18"/>
          <w:sz w:val="24"/>
          <w:szCs w:val="24"/>
        </w:rPr>
        <w:t xml:space="preserve">PA </w:t>
      </w:r>
      <w:r w:rsidRPr="008A500A">
        <w:rPr>
          <w:rFonts w:cs="Calibri"/>
          <w:color w:val="000000"/>
          <w:kern w:val="18"/>
          <w:sz w:val="24"/>
          <w:szCs w:val="24"/>
        </w:rPr>
        <w:t>– oznacza dokument potwierdzając</w:t>
      </w:r>
      <w:r w:rsidR="009D4CEB" w:rsidRPr="008A500A">
        <w:rPr>
          <w:rFonts w:cs="Calibri"/>
          <w:color w:val="000000"/>
          <w:kern w:val="18"/>
          <w:sz w:val="24"/>
          <w:szCs w:val="24"/>
        </w:rPr>
        <w:t xml:space="preserve">y prawidłową </w:t>
      </w:r>
      <w:r w:rsidR="00440C6B" w:rsidRPr="008A500A">
        <w:rPr>
          <w:rFonts w:cs="Calibri"/>
          <w:color w:val="000000"/>
          <w:kern w:val="18"/>
          <w:sz w:val="24"/>
          <w:szCs w:val="24"/>
        </w:rPr>
        <w:t xml:space="preserve">realizację prac </w:t>
      </w:r>
      <w:r w:rsidR="003F08D4" w:rsidRPr="008A500A">
        <w:rPr>
          <w:rFonts w:cs="Calibri"/>
          <w:color w:val="000000"/>
          <w:kern w:val="18"/>
          <w:sz w:val="24"/>
          <w:szCs w:val="24"/>
        </w:rPr>
        <w:t xml:space="preserve">dla </w:t>
      </w:r>
      <w:r w:rsidR="002B3B39" w:rsidRPr="008A500A">
        <w:rPr>
          <w:rFonts w:cs="Calibri"/>
          <w:color w:val="000000"/>
          <w:kern w:val="18"/>
          <w:sz w:val="24"/>
          <w:szCs w:val="24"/>
        </w:rPr>
        <w:t>punktu alarmowego</w:t>
      </w:r>
      <w:r w:rsidR="00C44278" w:rsidRPr="008A500A">
        <w:rPr>
          <w:rFonts w:cs="Calibri"/>
          <w:color w:val="000000"/>
          <w:kern w:val="18"/>
          <w:sz w:val="24"/>
          <w:szCs w:val="24"/>
        </w:rPr>
        <w:t xml:space="preserve"> lub centrali</w:t>
      </w:r>
      <w:r w:rsidR="00732727" w:rsidRPr="008A500A">
        <w:rPr>
          <w:rFonts w:cs="Calibri"/>
          <w:color w:val="000000"/>
          <w:kern w:val="18"/>
          <w:sz w:val="24"/>
          <w:szCs w:val="24"/>
        </w:rPr>
        <w:t>.</w:t>
      </w:r>
    </w:p>
    <w:p w14:paraId="720AFA39" w14:textId="416763F2" w:rsidR="00243D65" w:rsidRPr="008A500A" w:rsidRDefault="002B3B39" w:rsidP="008A500A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b/>
          <w:bCs/>
          <w:color w:val="000000"/>
          <w:kern w:val="18"/>
          <w:sz w:val="24"/>
          <w:szCs w:val="24"/>
        </w:rPr>
        <w:t>Protokół Końcowy</w:t>
      </w:r>
      <w:r w:rsidRPr="008A500A">
        <w:rPr>
          <w:rFonts w:cs="Calibri"/>
          <w:color w:val="000000"/>
          <w:kern w:val="18"/>
          <w:sz w:val="24"/>
          <w:szCs w:val="24"/>
        </w:rPr>
        <w:t xml:space="preserve"> </w:t>
      </w:r>
      <w:r w:rsidR="00732727" w:rsidRPr="008A500A">
        <w:rPr>
          <w:rFonts w:cs="Calibri"/>
          <w:color w:val="000000"/>
          <w:kern w:val="18"/>
          <w:sz w:val="24"/>
          <w:szCs w:val="24"/>
        </w:rPr>
        <w:t>–</w:t>
      </w:r>
      <w:r w:rsidRPr="008A500A">
        <w:rPr>
          <w:rFonts w:cs="Calibri"/>
          <w:color w:val="000000"/>
          <w:kern w:val="18"/>
          <w:sz w:val="24"/>
          <w:szCs w:val="24"/>
        </w:rPr>
        <w:t xml:space="preserve"> oznacza dokument potwierdzający prawidłową realizację </w:t>
      </w:r>
      <w:r w:rsidR="00651E2F" w:rsidRPr="008A500A">
        <w:rPr>
          <w:rFonts w:cs="Calibri"/>
          <w:color w:val="000000"/>
          <w:kern w:val="18"/>
          <w:sz w:val="24"/>
          <w:szCs w:val="24"/>
        </w:rPr>
        <w:t>U</w:t>
      </w:r>
      <w:r w:rsidRPr="008A500A">
        <w:rPr>
          <w:rFonts w:cs="Calibri"/>
          <w:color w:val="000000"/>
          <w:kern w:val="18"/>
          <w:sz w:val="24"/>
          <w:szCs w:val="24"/>
        </w:rPr>
        <w:t>mowy</w:t>
      </w:r>
      <w:r w:rsidR="00236335" w:rsidRPr="008A500A">
        <w:rPr>
          <w:rFonts w:cs="Calibri"/>
          <w:color w:val="000000"/>
          <w:kern w:val="18"/>
          <w:sz w:val="24"/>
          <w:szCs w:val="24"/>
        </w:rPr>
        <w:t xml:space="preserve">, </w:t>
      </w:r>
      <w:r w:rsidR="005F2422">
        <w:rPr>
          <w:rFonts w:cs="Calibri"/>
          <w:color w:val="000000"/>
          <w:kern w:val="18"/>
          <w:sz w:val="24"/>
          <w:szCs w:val="24"/>
        </w:rPr>
        <w:br/>
      </w:r>
      <w:r w:rsidR="00236335" w:rsidRPr="008A500A">
        <w:rPr>
          <w:rFonts w:cs="Calibri"/>
          <w:color w:val="000000"/>
          <w:kern w:val="18"/>
          <w:sz w:val="24"/>
          <w:szCs w:val="24"/>
        </w:rPr>
        <w:t>w części poprzedzającej okres gwarancji</w:t>
      </w:r>
      <w:r w:rsidR="0045673E" w:rsidRPr="008A500A">
        <w:rPr>
          <w:rFonts w:cs="Calibri"/>
          <w:color w:val="000000"/>
          <w:kern w:val="18"/>
          <w:sz w:val="24"/>
          <w:szCs w:val="24"/>
        </w:rPr>
        <w:t>.</w:t>
      </w:r>
    </w:p>
    <w:p w14:paraId="29112DB1" w14:textId="66B9A6B1" w:rsidR="00F86B5F" w:rsidRPr="008A500A" w:rsidRDefault="00F86B5F" w:rsidP="008A500A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b/>
          <w:bCs/>
          <w:color w:val="000000"/>
          <w:kern w:val="18"/>
          <w:sz w:val="24"/>
          <w:szCs w:val="24"/>
        </w:rPr>
        <w:t xml:space="preserve">Punkt alarmowy </w:t>
      </w:r>
      <w:r w:rsidRPr="008A500A">
        <w:rPr>
          <w:rFonts w:cs="Calibri"/>
          <w:sz w:val="24"/>
          <w:szCs w:val="24"/>
        </w:rPr>
        <w:t>– Centrala Alarmowa, syrena alarmowa</w:t>
      </w:r>
      <w:r w:rsidR="006A6FD1" w:rsidRPr="008A500A">
        <w:rPr>
          <w:rFonts w:cs="Calibri"/>
          <w:sz w:val="24"/>
          <w:szCs w:val="24"/>
        </w:rPr>
        <w:t>.</w:t>
      </w:r>
    </w:p>
    <w:p w14:paraId="04C99182" w14:textId="3852B91B" w:rsidR="003D59AD" w:rsidRDefault="001F60CE" w:rsidP="008A500A">
      <w:pPr>
        <w:autoSpaceDE w:val="0"/>
        <w:spacing w:after="240" w:line="276" w:lineRule="auto"/>
        <w:ind w:right="-2"/>
        <w:jc w:val="both"/>
        <w:rPr>
          <w:rFonts w:ascii="Calibri" w:hAnsi="Calibri" w:cs="Calibri"/>
          <w:sz w:val="24"/>
        </w:rPr>
      </w:pPr>
      <w:r w:rsidRPr="008A500A">
        <w:rPr>
          <w:rFonts w:ascii="Calibri" w:hAnsi="Calibri" w:cs="Calibri"/>
          <w:sz w:val="24"/>
        </w:rPr>
        <w:t>Pozostałe pojęcia zastosowane w Umowie należy rozumieć zgodnie z powszechnie przyjętym ich znaczeniem</w:t>
      </w:r>
      <w:bookmarkEnd w:id="0"/>
      <w:r w:rsidRPr="008A500A">
        <w:rPr>
          <w:rFonts w:ascii="Calibri" w:hAnsi="Calibri" w:cs="Calibri"/>
          <w:sz w:val="24"/>
        </w:rPr>
        <w:t>.</w:t>
      </w:r>
    </w:p>
    <w:p w14:paraId="58941062" w14:textId="77777777" w:rsidR="005F2422" w:rsidRPr="008A500A" w:rsidRDefault="005F2422" w:rsidP="008A500A">
      <w:pPr>
        <w:autoSpaceDE w:val="0"/>
        <w:spacing w:after="240" w:line="276" w:lineRule="auto"/>
        <w:ind w:right="-2"/>
        <w:jc w:val="both"/>
        <w:rPr>
          <w:rFonts w:ascii="Calibri" w:hAnsi="Calibri" w:cs="Calibri"/>
          <w:sz w:val="24"/>
        </w:rPr>
      </w:pPr>
    </w:p>
    <w:p w14:paraId="58557AAC" w14:textId="24AC1E1F" w:rsidR="00F45089" w:rsidRPr="008A500A" w:rsidRDefault="00F45089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bookmarkStart w:id="1" w:name="_Hlk83917081"/>
      <w:r w:rsidRPr="008A500A">
        <w:rPr>
          <w:rFonts w:ascii="Calibri" w:hAnsi="Calibri" w:cs="Calibri"/>
          <w:b/>
          <w:sz w:val="24"/>
          <w:lang w:eastAsia="pl-PL"/>
        </w:rPr>
        <w:t>§ 2</w:t>
      </w:r>
    </w:p>
    <w:bookmarkEnd w:id="1"/>
    <w:p w14:paraId="6250073A" w14:textId="315B9BE2" w:rsidR="00F45089" w:rsidRPr="008A500A" w:rsidRDefault="00F45089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Przedmiot Umowy</w:t>
      </w:r>
    </w:p>
    <w:p w14:paraId="2C01E3BB" w14:textId="36A4ECC0" w:rsidR="00595E65" w:rsidRDefault="00112B67" w:rsidP="00DE493A">
      <w:pPr>
        <w:pStyle w:val="Teksttreci20"/>
        <w:shd w:val="clear" w:color="auto" w:fill="auto"/>
        <w:tabs>
          <w:tab w:val="left" w:pos="410"/>
        </w:tabs>
        <w:spacing w:after="0" w:line="276" w:lineRule="auto"/>
        <w:ind w:right="-2" w:firstLine="0"/>
        <w:rPr>
          <w:rFonts w:ascii="Calibri" w:hAnsi="Calibri" w:cs="Calibri"/>
          <w:color w:val="000000" w:themeColor="text1"/>
          <w:sz w:val="24"/>
          <w:szCs w:val="24"/>
        </w:rPr>
      </w:pPr>
      <w:bookmarkStart w:id="2" w:name="_Hlk493155759"/>
      <w:r w:rsidRPr="008A500A">
        <w:rPr>
          <w:rFonts w:ascii="Calibri" w:hAnsi="Calibri" w:cs="Calibri"/>
          <w:color w:val="000000" w:themeColor="text1"/>
          <w:sz w:val="24"/>
          <w:szCs w:val="24"/>
        </w:rPr>
        <w:t>Przedmiotem U</w:t>
      </w:r>
      <w:r w:rsidR="00D42BF6" w:rsidRPr="008A500A">
        <w:rPr>
          <w:rFonts w:ascii="Calibri" w:hAnsi="Calibri" w:cs="Calibri"/>
          <w:color w:val="000000" w:themeColor="text1"/>
          <w:sz w:val="24"/>
          <w:szCs w:val="24"/>
        </w:rPr>
        <w:t>mowy jest</w:t>
      </w:r>
      <w:r w:rsidR="00DE493A">
        <w:rPr>
          <w:rFonts w:ascii="Calibri" w:hAnsi="Calibri" w:cs="Calibri"/>
          <w:color w:val="000000" w:themeColor="text1"/>
          <w:sz w:val="24"/>
          <w:szCs w:val="24"/>
        </w:rPr>
        <w:t xml:space="preserve"> w</w:t>
      </w:r>
      <w:r w:rsidR="004314CF" w:rsidRPr="008A500A">
        <w:rPr>
          <w:rFonts w:ascii="Calibri" w:hAnsi="Calibri" w:cs="Calibri"/>
          <w:color w:val="000000" w:themeColor="text1"/>
          <w:sz w:val="24"/>
          <w:szCs w:val="24"/>
        </w:rPr>
        <w:t xml:space="preserve">ykonanie projektu technicznego, </w:t>
      </w:r>
      <w:r w:rsidR="00794F00">
        <w:rPr>
          <w:rFonts w:ascii="Calibri" w:hAnsi="Calibri" w:cs="Calibri"/>
          <w:color w:val="000000" w:themeColor="text1"/>
          <w:sz w:val="24"/>
          <w:szCs w:val="24"/>
        </w:rPr>
        <w:t xml:space="preserve">zakup, </w:t>
      </w:r>
      <w:r w:rsidR="004314CF" w:rsidRPr="008A500A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794F00">
        <w:rPr>
          <w:rFonts w:ascii="Calibri" w:hAnsi="Calibri" w:cs="Calibri"/>
          <w:color w:val="000000" w:themeColor="text1"/>
          <w:sz w:val="24"/>
          <w:szCs w:val="24"/>
        </w:rPr>
        <w:t>ostawa i</w:t>
      </w:r>
      <w:r w:rsidR="00595E65" w:rsidRPr="008A500A">
        <w:rPr>
          <w:rFonts w:ascii="Calibri" w:hAnsi="Calibri" w:cs="Calibri"/>
          <w:color w:val="000000" w:themeColor="text1"/>
          <w:sz w:val="24"/>
          <w:szCs w:val="24"/>
        </w:rPr>
        <w:t xml:space="preserve"> montaż </w:t>
      </w:r>
      <w:r w:rsidR="00DE493A">
        <w:rPr>
          <w:rFonts w:ascii="Calibri" w:hAnsi="Calibri" w:cs="Calibri"/>
          <w:color w:val="000000" w:themeColor="text1"/>
          <w:sz w:val="24"/>
          <w:szCs w:val="24"/>
        </w:rPr>
        <w:br/>
      </w:r>
      <w:r w:rsidR="00595E65" w:rsidRPr="008A500A">
        <w:rPr>
          <w:rFonts w:ascii="Calibri" w:hAnsi="Calibri" w:cs="Calibri"/>
          <w:color w:val="000000" w:themeColor="text1"/>
          <w:sz w:val="24"/>
          <w:szCs w:val="24"/>
        </w:rPr>
        <w:t xml:space="preserve">w wyznaczonym </w:t>
      </w:r>
      <w:r w:rsidR="00595E65" w:rsidRPr="00DE493A">
        <w:rPr>
          <w:rFonts w:ascii="Calibri" w:hAnsi="Calibri" w:cs="Calibri"/>
          <w:sz w:val="24"/>
          <w:szCs w:val="24"/>
        </w:rPr>
        <w:t xml:space="preserve">miejscu na terenie </w:t>
      </w:r>
      <w:r w:rsidR="00F914D0" w:rsidRPr="00DE493A">
        <w:rPr>
          <w:rFonts w:ascii="Calibri" w:hAnsi="Calibri" w:cs="Calibri"/>
          <w:sz w:val="24"/>
          <w:szCs w:val="24"/>
        </w:rPr>
        <w:t>m.st. Warszawy</w:t>
      </w:r>
      <w:r w:rsidR="00595E65" w:rsidRPr="00DE493A">
        <w:rPr>
          <w:rFonts w:ascii="Calibri" w:hAnsi="Calibri" w:cs="Calibri"/>
          <w:sz w:val="24"/>
          <w:szCs w:val="24"/>
        </w:rPr>
        <w:t xml:space="preserve"> </w:t>
      </w:r>
      <w:r w:rsidR="00595E65" w:rsidRPr="008A500A">
        <w:rPr>
          <w:rFonts w:ascii="Calibri" w:hAnsi="Calibri" w:cs="Calibri"/>
          <w:color w:val="000000" w:themeColor="text1"/>
          <w:sz w:val="24"/>
          <w:szCs w:val="24"/>
        </w:rPr>
        <w:t xml:space="preserve">oraz uruchomienie </w:t>
      </w:r>
      <w:r w:rsidR="00346883" w:rsidRPr="008A500A">
        <w:rPr>
          <w:rFonts w:ascii="Calibri" w:hAnsi="Calibri" w:cs="Calibri"/>
          <w:color w:val="000000" w:themeColor="text1"/>
          <w:sz w:val="24"/>
          <w:szCs w:val="24"/>
        </w:rPr>
        <w:t xml:space="preserve">i zintegrowanie </w:t>
      </w:r>
      <w:r w:rsidR="00DE493A">
        <w:rPr>
          <w:rFonts w:ascii="Calibri" w:hAnsi="Calibri" w:cs="Calibri"/>
          <w:color w:val="000000" w:themeColor="text1"/>
          <w:sz w:val="24"/>
          <w:szCs w:val="24"/>
        </w:rPr>
        <w:br/>
      </w:r>
      <w:r w:rsidR="00346883" w:rsidRPr="008A500A">
        <w:rPr>
          <w:rFonts w:ascii="Calibri" w:hAnsi="Calibri" w:cs="Calibri"/>
          <w:color w:val="000000" w:themeColor="text1"/>
          <w:sz w:val="24"/>
          <w:szCs w:val="24"/>
        </w:rPr>
        <w:t>z c</w:t>
      </w:r>
      <w:r w:rsidR="009723BA">
        <w:rPr>
          <w:rFonts w:ascii="Calibri" w:hAnsi="Calibri" w:cs="Calibri"/>
          <w:color w:val="000000" w:themeColor="text1"/>
          <w:sz w:val="24"/>
          <w:szCs w:val="24"/>
        </w:rPr>
        <w:t xml:space="preserve">entralą </w:t>
      </w:r>
      <w:r w:rsidR="00E46A13">
        <w:rPr>
          <w:rFonts w:ascii="Calibri" w:hAnsi="Calibri" w:cs="Calibri"/>
          <w:color w:val="000000" w:themeColor="text1"/>
          <w:sz w:val="24"/>
          <w:szCs w:val="24"/>
        </w:rPr>
        <w:t>miejską</w:t>
      </w:r>
      <w:r w:rsidR="009723BA">
        <w:rPr>
          <w:rFonts w:ascii="Calibri" w:hAnsi="Calibri" w:cs="Calibri"/>
          <w:color w:val="000000" w:themeColor="text1"/>
          <w:sz w:val="24"/>
          <w:szCs w:val="24"/>
        </w:rPr>
        <w:t xml:space="preserve"> MUW </w:t>
      </w:r>
      <w:r w:rsidR="00E46A13" w:rsidRPr="008A500A">
        <w:rPr>
          <w:rFonts w:ascii="Calibri" w:hAnsi="Calibri" w:cs="Calibri"/>
          <w:color w:val="000000" w:themeColor="text1"/>
          <w:sz w:val="24"/>
          <w:szCs w:val="24"/>
        </w:rPr>
        <w:t>fabrycznie nowych</w:t>
      </w:r>
      <w:r w:rsidR="00DE493A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E46A13" w:rsidRPr="008A500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46A13" w:rsidRPr="00DE493A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FF3AD0" w:rsidRPr="00DE493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46A13" w:rsidRPr="00DE493A">
        <w:rPr>
          <w:rFonts w:ascii="Calibri" w:hAnsi="Calibri" w:cs="Calibri"/>
          <w:color w:val="000000" w:themeColor="text1"/>
          <w:sz w:val="24"/>
          <w:szCs w:val="24"/>
        </w:rPr>
        <w:t>szt.</w:t>
      </w:r>
      <w:r w:rsidR="00E619CD">
        <w:rPr>
          <w:rFonts w:ascii="Calibri" w:hAnsi="Calibri" w:cs="Calibri"/>
          <w:color w:val="000000" w:themeColor="text1"/>
          <w:sz w:val="24"/>
          <w:szCs w:val="24"/>
        </w:rPr>
        <w:t xml:space="preserve"> punktu alarmowego</w:t>
      </w:r>
      <w:r w:rsidR="00E46A13" w:rsidRPr="008A500A">
        <w:rPr>
          <w:rFonts w:ascii="Calibri" w:hAnsi="Calibri" w:cs="Calibri"/>
          <w:color w:val="000000" w:themeColor="text1"/>
          <w:sz w:val="24"/>
          <w:szCs w:val="24"/>
        </w:rPr>
        <w:t xml:space="preserve"> tj. syren</w:t>
      </w:r>
      <w:r w:rsidR="00E619CD">
        <w:rPr>
          <w:rFonts w:ascii="Calibri" w:hAnsi="Calibri" w:cs="Calibri"/>
          <w:color w:val="000000" w:themeColor="text1"/>
          <w:sz w:val="24"/>
          <w:szCs w:val="24"/>
        </w:rPr>
        <w:t>y elektronicznej</w:t>
      </w:r>
      <w:r w:rsidR="00E46A13">
        <w:rPr>
          <w:rFonts w:ascii="Calibri" w:hAnsi="Calibri" w:cs="Calibri"/>
          <w:color w:val="000000" w:themeColor="text1"/>
          <w:sz w:val="24"/>
          <w:szCs w:val="24"/>
        </w:rPr>
        <w:t xml:space="preserve"> 600W</w:t>
      </w:r>
      <w:r w:rsidR="00E46A13" w:rsidRPr="008A500A">
        <w:rPr>
          <w:rFonts w:ascii="Calibri" w:hAnsi="Calibri" w:cs="Calibri"/>
          <w:color w:val="000000" w:themeColor="text1"/>
          <w:sz w:val="24"/>
          <w:szCs w:val="24"/>
        </w:rPr>
        <w:t>, z zestawem głośników, urządzeniem sterującym i masztem, m</w:t>
      </w:r>
      <w:r w:rsidR="00735DEF">
        <w:rPr>
          <w:rFonts w:ascii="Calibri" w:hAnsi="Calibri" w:cs="Calibri"/>
          <w:color w:val="000000" w:themeColor="text1"/>
          <w:sz w:val="24"/>
          <w:szCs w:val="24"/>
        </w:rPr>
        <w:t>ontowanych na budynku wskazanm</w:t>
      </w:r>
      <w:r w:rsidR="00E46A13" w:rsidRPr="008A500A">
        <w:rPr>
          <w:rFonts w:ascii="Calibri" w:hAnsi="Calibri" w:cs="Calibri"/>
          <w:color w:val="000000" w:themeColor="text1"/>
          <w:sz w:val="24"/>
          <w:szCs w:val="24"/>
        </w:rPr>
        <w:t xml:space="preserve"> przez Zamawiającego, zasilanych energią elektryczną, wykorzystujących do transmisji dźwięku </w:t>
      </w:r>
      <w:r w:rsidR="00E46A13">
        <w:rPr>
          <w:rFonts w:ascii="Calibri" w:hAnsi="Calibri" w:cs="Calibri"/>
          <w:color w:val="000000" w:themeColor="text1"/>
          <w:sz w:val="24"/>
          <w:szCs w:val="24"/>
        </w:rPr>
        <w:t>i </w:t>
      </w:r>
      <w:r w:rsidR="00E46A13" w:rsidRPr="008A500A">
        <w:rPr>
          <w:rFonts w:ascii="Calibri" w:hAnsi="Calibri" w:cs="Calibri"/>
          <w:color w:val="000000" w:themeColor="text1"/>
          <w:sz w:val="24"/>
          <w:szCs w:val="24"/>
        </w:rPr>
        <w:t>sterowania transmisję radiową oraz Internet/LAN. Szczegółowa specyfikacja z</w:t>
      </w:r>
      <w:r w:rsidR="00E619CD">
        <w:rPr>
          <w:rFonts w:ascii="Calibri" w:hAnsi="Calibri" w:cs="Calibri"/>
          <w:color w:val="000000" w:themeColor="text1"/>
          <w:sz w:val="24"/>
          <w:szCs w:val="24"/>
        </w:rPr>
        <w:t>adania</w:t>
      </w:r>
      <w:r w:rsidR="00DE493A">
        <w:rPr>
          <w:rFonts w:ascii="Calibri" w:hAnsi="Calibri" w:cs="Calibri"/>
          <w:color w:val="000000" w:themeColor="text1"/>
          <w:sz w:val="24"/>
          <w:szCs w:val="24"/>
        </w:rPr>
        <w:t xml:space="preserve"> znajduje się w załączniku 3 do U</w:t>
      </w:r>
      <w:r w:rsidR="00E46A13" w:rsidRPr="008A500A">
        <w:rPr>
          <w:rFonts w:ascii="Calibri" w:hAnsi="Calibri" w:cs="Calibri"/>
          <w:color w:val="000000" w:themeColor="text1"/>
          <w:sz w:val="24"/>
          <w:szCs w:val="24"/>
        </w:rPr>
        <w:t>mowy.</w:t>
      </w:r>
    </w:p>
    <w:bookmarkEnd w:id="2"/>
    <w:p w14:paraId="4AA1D1FB" w14:textId="77777777" w:rsidR="00B42CA1" w:rsidRDefault="00B42CA1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</w:p>
    <w:p w14:paraId="72FB0BB8" w14:textId="5D34B8C9" w:rsidR="00BC1B86" w:rsidRPr="008A500A" w:rsidRDefault="00BC1B86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§ 3</w:t>
      </w:r>
    </w:p>
    <w:p w14:paraId="23FD99EA" w14:textId="453B246C" w:rsidR="00BC1B86" w:rsidRPr="008A500A" w:rsidRDefault="00BC1B86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Obowiązki Wykonawcy</w:t>
      </w:r>
    </w:p>
    <w:p w14:paraId="28686DA4" w14:textId="47634F7E" w:rsidR="004E4AF1" w:rsidRPr="008A500A" w:rsidRDefault="001F60CE" w:rsidP="008A500A">
      <w:pPr>
        <w:pStyle w:val="Bezodstpw"/>
        <w:numPr>
          <w:ilvl w:val="0"/>
          <w:numId w:val="8"/>
        </w:numPr>
        <w:spacing w:line="276" w:lineRule="auto"/>
        <w:ind w:left="426" w:right="-2" w:hanging="426"/>
        <w:jc w:val="both"/>
        <w:rPr>
          <w:rStyle w:val="Teksttresci"/>
          <w:rFonts w:ascii="Calibri" w:eastAsiaTheme="minorHAnsi" w:hAnsi="Calibri" w:cs="Calibri"/>
          <w:b/>
          <w:color w:val="000000"/>
          <w:sz w:val="24"/>
          <w:szCs w:val="24"/>
        </w:rPr>
      </w:pPr>
      <w:r w:rsidRPr="008A500A">
        <w:rPr>
          <w:rStyle w:val="Teksttresci"/>
          <w:rFonts w:ascii="Calibri" w:hAnsi="Calibri" w:cs="Calibri"/>
          <w:color w:val="000000"/>
          <w:sz w:val="24"/>
          <w:szCs w:val="24"/>
        </w:rPr>
        <w:t>Wykonawca zob</w:t>
      </w:r>
      <w:r w:rsidR="004E4AF1" w:rsidRPr="008A500A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owiązuje się wykonać </w:t>
      </w:r>
      <w:r w:rsidR="00BC1B86" w:rsidRPr="008A500A">
        <w:rPr>
          <w:rStyle w:val="Teksttresci"/>
          <w:rFonts w:ascii="Calibri" w:hAnsi="Calibri" w:cs="Calibri"/>
          <w:color w:val="000000"/>
          <w:sz w:val="24"/>
          <w:szCs w:val="24"/>
        </w:rPr>
        <w:t>p</w:t>
      </w:r>
      <w:r w:rsidR="00112B67" w:rsidRPr="008A500A">
        <w:rPr>
          <w:rStyle w:val="Teksttresci"/>
          <w:rFonts w:ascii="Calibri" w:hAnsi="Calibri" w:cs="Calibri"/>
          <w:color w:val="000000"/>
          <w:sz w:val="24"/>
          <w:szCs w:val="24"/>
        </w:rPr>
        <w:t>rzedmiot U</w:t>
      </w:r>
      <w:r w:rsidRPr="008A500A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mowy z najwyższą starannością, przy uwzględnieniu zawodowego charakteru prowadzonej przez niego działalności zgodnie </w:t>
      </w:r>
      <w:r w:rsidR="00EA3EB0">
        <w:rPr>
          <w:rStyle w:val="Teksttresci"/>
          <w:rFonts w:ascii="Calibri" w:hAnsi="Calibri" w:cs="Calibri"/>
          <w:color w:val="000000"/>
          <w:sz w:val="24"/>
          <w:szCs w:val="24"/>
        </w:rPr>
        <w:br/>
      </w:r>
      <w:r w:rsidRPr="008A500A">
        <w:rPr>
          <w:rStyle w:val="Teksttresci"/>
          <w:rFonts w:ascii="Calibri" w:hAnsi="Calibri" w:cs="Calibri"/>
          <w:color w:val="000000"/>
          <w:sz w:val="24"/>
          <w:szCs w:val="24"/>
        </w:rPr>
        <w:t>z zasadami współczesnej wiedzy technicznej i stosowanymi normami technicznymi</w:t>
      </w:r>
      <w:r w:rsidR="00E73EA9" w:rsidRPr="008A500A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 oraz ogólnymi warunkami </w:t>
      </w:r>
      <w:r w:rsidR="00A4297E" w:rsidRPr="008A500A">
        <w:rPr>
          <w:rStyle w:val="Teksttresci"/>
          <w:rFonts w:ascii="Calibri" w:hAnsi="Calibri" w:cs="Calibri"/>
          <w:color w:val="000000"/>
          <w:sz w:val="24"/>
          <w:szCs w:val="24"/>
        </w:rPr>
        <w:t>wykonania przedmiotu umo</w:t>
      </w:r>
      <w:r w:rsidR="00EA3EB0">
        <w:rPr>
          <w:rStyle w:val="Teksttresci"/>
          <w:rFonts w:ascii="Calibri" w:hAnsi="Calibri" w:cs="Calibri"/>
          <w:color w:val="000000"/>
          <w:sz w:val="24"/>
          <w:szCs w:val="24"/>
        </w:rPr>
        <w:t>wy, o których mowa w załączniku 3</w:t>
      </w:r>
      <w:r w:rsidR="00A1029F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 do U</w:t>
      </w:r>
      <w:r w:rsidR="006A6FD1" w:rsidRPr="008A500A">
        <w:rPr>
          <w:rStyle w:val="Teksttresci"/>
          <w:rFonts w:ascii="Calibri" w:hAnsi="Calibri" w:cs="Calibri"/>
          <w:color w:val="000000"/>
          <w:sz w:val="24"/>
          <w:szCs w:val="24"/>
        </w:rPr>
        <w:t>mowy</w:t>
      </w:r>
      <w:r w:rsidRPr="008A500A">
        <w:rPr>
          <w:rStyle w:val="Teksttresci"/>
          <w:rFonts w:ascii="Calibri" w:hAnsi="Calibri" w:cs="Calibri"/>
          <w:color w:val="000000"/>
          <w:sz w:val="24"/>
          <w:szCs w:val="24"/>
        </w:rPr>
        <w:t>.</w:t>
      </w:r>
    </w:p>
    <w:p w14:paraId="7485BEC3" w14:textId="0E341A8C" w:rsidR="006C2A59" w:rsidRPr="00EA3EB0" w:rsidRDefault="006C2A59" w:rsidP="00EA3EB0">
      <w:pPr>
        <w:pStyle w:val="Bezodstpw"/>
        <w:numPr>
          <w:ilvl w:val="0"/>
          <w:numId w:val="8"/>
        </w:numPr>
        <w:spacing w:line="276" w:lineRule="auto"/>
        <w:ind w:left="426" w:right="-2" w:hanging="426"/>
        <w:jc w:val="both"/>
        <w:rPr>
          <w:rStyle w:val="Teksttresci"/>
          <w:rFonts w:ascii="Calibri" w:eastAsiaTheme="minorHAnsi" w:hAnsi="Calibri" w:cs="Calibri"/>
          <w:b/>
          <w:color w:val="000000"/>
          <w:sz w:val="24"/>
          <w:szCs w:val="24"/>
        </w:rPr>
      </w:pPr>
      <w:r w:rsidRPr="008A500A">
        <w:rPr>
          <w:rStyle w:val="Teksttresci"/>
          <w:rFonts w:ascii="Calibri" w:hAnsi="Calibri" w:cs="Calibri"/>
          <w:color w:val="000000"/>
          <w:sz w:val="24"/>
          <w:szCs w:val="24"/>
        </w:rPr>
        <w:t>Warunkiem rozpo</w:t>
      </w:r>
      <w:r w:rsidR="00EA3EB0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częcia prac instalacyjnych jest </w:t>
      </w:r>
      <w:r w:rsidRPr="00EA3EB0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zatwierdzenie </w:t>
      </w:r>
      <w:r w:rsidR="00E66E80" w:rsidRPr="00EA3EB0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przez Zamawiającego </w:t>
      </w:r>
      <w:r w:rsidRPr="00EA3EB0">
        <w:rPr>
          <w:rStyle w:val="Teksttresci"/>
          <w:rFonts w:ascii="Calibri" w:hAnsi="Calibri" w:cs="Calibri"/>
          <w:color w:val="000000"/>
          <w:sz w:val="24"/>
          <w:szCs w:val="24"/>
        </w:rPr>
        <w:t>projektu technicznego</w:t>
      </w:r>
      <w:r w:rsidR="00D46AA8" w:rsidRPr="00EA3EB0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 oraz </w:t>
      </w:r>
      <w:r w:rsidR="00693AB6" w:rsidRPr="00EA3EB0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zatwierdzenie </w:t>
      </w:r>
      <w:r w:rsidR="00E66E80" w:rsidRPr="00EA3EB0">
        <w:rPr>
          <w:rStyle w:val="Teksttresci"/>
          <w:rFonts w:ascii="Calibri" w:hAnsi="Calibri" w:cs="Calibri"/>
          <w:color w:val="000000"/>
          <w:sz w:val="24"/>
          <w:szCs w:val="24"/>
        </w:rPr>
        <w:t xml:space="preserve">przez Zamawiającego </w:t>
      </w:r>
      <w:r w:rsidR="00693AB6" w:rsidRPr="00EA3EB0">
        <w:rPr>
          <w:rFonts w:cs="Calibri"/>
          <w:color w:val="000000" w:themeColor="text1"/>
          <w:sz w:val="24"/>
          <w:szCs w:val="24"/>
        </w:rPr>
        <w:t xml:space="preserve">warunków technicznych wymiany układów z zarządcą budynku, w którym zainstalowane będą moduły zasilania </w:t>
      </w:r>
      <w:r w:rsidR="00EA3EB0">
        <w:rPr>
          <w:rFonts w:cs="Calibri"/>
          <w:color w:val="000000" w:themeColor="text1"/>
          <w:sz w:val="24"/>
          <w:szCs w:val="24"/>
        </w:rPr>
        <w:br/>
      </w:r>
      <w:r w:rsidR="00693AB6" w:rsidRPr="00EA3EB0">
        <w:rPr>
          <w:rFonts w:cs="Calibri"/>
          <w:color w:val="000000" w:themeColor="text1"/>
          <w:sz w:val="24"/>
          <w:szCs w:val="24"/>
        </w:rPr>
        <w:t>i sterowania</w:t>
      </w:r>
      <w:r w:rsidR="00693AB6" w:rsidRPr="00EA3EB0">
        <w:rPr>
          <w:rStyle w:val="Teksttresci"/>
          <w:rFonts w:ascii="Calibri" w:hAnsi="Calibri" w:cs="Calibri"/>
          <w:color w:val="000000"/>
          <w:sz w:val="24"/>
          <w:szCs w:val="24"/>
        </w:rPr>
        <w:t>.</w:t>
      </w:r>
    </w:p>
    <w:p w14:paraId="3AB34F32" w14:textId="05F523BB" w:rsidR="0040593D" w:rsidRPr="008A500A" w:rsidRDefault="001F60CE" w:rsidP="008A500A">
      <w:pPr>
        <w:pStyle w:val="Bezodstpw"/>
        <w:numPr>
          <w:ilvl w:val="0"/>
          <w:numId w:val="8"/>
        </w:numPr>
        <w:spacing w:line="276" w:lineRule="auto"/>
        <w:ind w:left="426" w:right="-2" w:hanging="426"/>
        <w:jc w:val="both"/>
        <w:rPr>
          <w:rFonts w:eastAsiaTheme="minorHAnsi" w:cs="Calibri"/>
          <w:b/>
          <w:color w:val="000000"/>
          <w:sz w:val="24"/>
          <w:szCs w:val="24"/>
          <w:shd w:val="clear" w:color="auto" w:fill="FFFFFF"/>
        </w:rPr>
      </w:pPr>
      <w:r w:rsidRPr="008A500A">
        <w:rPr>
          <w:rFonts w:cs="Calibri"/>
          <w:sz w:val="24"/>
          <w:szCs w:val="24"/>
        </w:rPr>
        <w:t>Wykonawca oświadcza, że:</w:t>
      </w:r>
    </w:p>
    <w:p w14:paraId="00B6F668" w14:textId="64FDF2D8" w:rsidR="004E4AF1" w:rsidRPr="008A500A" w:rsidRDefault="001F60CE" w:rsidP="008A500A">
      <w:pPr>
        <w:pStyle w:val="Bezodstpw"/>
        <w:numPr>
          <w:ilvl w:val="0"/>
          <w:numId w:val="9"/>
        </w:numPr>
        <w:spacing w:line="276" w:lineRule="auto"/>
        <w:ind w:left="851" w:right="-2" w:hanging="425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8A500A">
        <w:rPr>
          <w:rFonts w:cs="Calibri"/>
          <w:bCs/>
          <w:color w:val="000000"/>
          <w:sz w:val="24"/>
          <w:szCs w:val="24"/>
        </w:rPr>
        <w:t>posiada wiedzę, doświadczenie, urządzenia i narzędzia niezb</w:t>
      </w:r>
      <w:r w:rsidR="004E4AF1" w:rsidRPr="008A500A">
        <w:rPr>
          <w:rFonts w:cs="Calibri"/>
          <w:bCs/>
          <w:color w:val="000000"/>
          <w:sz w:val="24"/>
          <w:szCs w:val="24"/>
        </w:rPr>
        <w:t xml:space="preserve">ędne do prawidłowego </w:t>
      </w:r>
      <w:r w:rsidR="00112B67" w:rsidRPr="008A500A">
        <w:rPr>
          <w:rFonts w:cs="Calibri"/>
          <w:bCs/>
          <w:color w:val="000000"/>
          <w:sz w:val="24"/>
          <w:szCs w:val="24"/>
        </w:rPr>
        <w:t>wykonania U</w:t>
      </w:r>
      <w:r w:rsidRPr="008A500A">
        <w:rPr>
          <w:rFonts w:cs="Calibri"/>
          <w:bCs/>
          <w:color w:val="000000"/>
          <w:sz w:val="24"/>
          <w:szCs w:val="24"/>
        </w:rPr>
        <w:t>mowy;</w:t>
      </w:r>
    </w:p>
    <w:p w14:paraId="6398F176" w14:textId="0605F08F" w:rsidR="004E4AF1" w:rsidRPr="008A500A" w:rsidRDefault="001F60CE" w:rsidP="008A500A">
      <w:pPr>
        <w:pStyle w:val="Bezodstpw"/>
        <w:numPr>
          <w:ilvl w:val="0"/>
          <w:numId w:val="9"/>
        </w:numPr>
        <w:spacing w:line="276" w:lineRule="auto"/>
        <w:ind w:left="851" w:right="-2" w:hanging="425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8A500A">
        <w:rPr>
          <w:rFonts w:cs="Calibri"/>
          <w:bCs/>
          <w:color w:val="000000"/>
          <w:sz w:val="24"/>
          <w:szCs w:val="24"/>
        </w:rPr>
        <w:t>personel Wykonawcy wykonu</w:t>
      </w:r>
      <w:r w:rsidR="00112B67" w:rsidRPr="008A500A">
        <w:rPr>
          <w:rFonts w:cs="Calibri"/>
          <w:bCs/>
          <w:color w:val="000000"/>
          <w:sz w:val="24"/>
          <w:szCs w:val="24"/>
        </w:rPr>
        <w:t>jący prace w ramach realizacji U</w:t>
      </w:r>
      <w:r w:rsidRPr="008A500A">
        <w:rPr>
          <w:rFonts w:cs="Calibri"/>
          <w:bCs/>
          <w:color w:val="000000"/>
          <w:sz w:val="24"/>
          <w:szCs w:val="24"/>
        </w:rPr>
        <w:t>mowy</w:t>
      </w:r>
      <w:r w:rsidR="002D63CB" w:rsidRPr="008A500A">
        <w:rPr>
          <w:rFonts w:cs="Calibri"/>
          <w:bCs/>
          <w:color w:val="000000"/>
          <w:sz w:val="24"/>
          <w:szCs w:val="24"/>
        </w:rPr>
        <w:t xml:space="preserve"> posiada doświadczenie i </w:t>
      </w:r>
      <w:r w:rsidRPr="008A500A">
        <w:rPr>
          <w:rFonts w:cs="Calibri"/>
          <w:bCs/>
          <w:color w:val="000000"/>
          <w:sz w:val="24"/>
          <w:szCs w:val="24"/>
        </w:rPr>
        <w:t>kwalifikacje niezb</w:t>
      </w:r>
      <w:r w:rsidR="00112B67" w:rsidRPr="008A500A">
        <w:rPr>
          <w:rFonts w:cs="Calibri"/>
          <w:bCs/>
          <w:color w:val="000000"/>
          <w:sz w:val="24"/>
          <w:szCs w:val="24"/>
        </w:rPr>
        <w:t>ędne do prawidłowego wykonania U</w:t>
      </w:r>
      <w:r w:rsidRPr="008A500A">
        <w:rPr>
          <w:rFonts w:cs="Calibri"/>
          <w:bCs/>
          <w:color w:val="000000"/>
          <w:sz w:val="24"/>
          <w:szCs w:val="24"/>
        </w:rPr>
        <w:t>mowy;</w:t>
      </w:r>
    </w:p>
    <w:p w14:paraId="3F476663" w14:textId="5A9CC541" w:rsidR="00641EAC" w:rsidRPr="008A500A" w:rsidRDefault="001E7E07" w:rsidP="008A500A">
      <w:pPr>
        <w:pStyle w:val="Bezodstpw"/>
        <w:numPr>
          <w:ilvl w:val="0"/>
          <w:numId w:val="9"/>
        </w:numPr>
        <w:spacing w:line="276" w:lineRule="auto"/>
        <w:ind w:left="851" w:right="-2" w:hanging="425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8A500A">
        <w:rPr>
          <w:rFonts w:cs="Calibri"/>
          <w:bCs/>
          <w:color w:val="000000"/>
          <w:sz w:val="24"/>
          <w:szCs w:val="24"/>
        </w:rPr>
        <w:t xml:space="preserve">montaż </w:t>
      </w:r>
      <w:r w:rsidRPr="008A500A">
        <w:rPr>
          <w:rFonts w:cs="Calibri"/>
          <w:sz w:val="24"/>
          <w:szCs w:val="24"/>
        </w:rPr>
        <w:t>u</w:t>
      </w:r>
      <w:r w:rsidRPr="008A500A">
        <w:rPr>
          <w:rFonts w:cs="Calibri"/>
          <w:bCs/>
          <w:color w:val="000000"/>
          <w:sz w:val="24"/>
          <w:szCs w:val="24"/>
        </w:rPr>
        <w:t>rządzeń</w:t>
      </w:r>
      <w:r w:rsidR="001F60CE" w:rsidRPr="008A500A">
        <w:rPr>
          <w:rFonts w:cs="Calibri"/>
          <w:sz w:val="24"/>
          <w:szCs w:val="24"/>
        </w:rPr>
        <w:t xml:space="preserve"> będzie spełniać wymagania bezpieczeństwa teleinformatycznego zgodnie </w:t>
      </w:r>
      <w:r w:rsidR="00BC1B86" w:rsidRPr="008A500A">
        <w:rPr>
          <w:rFonts w:cs="Calibri"/>
          <w:sz w:val="24"/>
          <w:szCs w:val="24"/>
        </w:rPr>
        <w:t>z</w:t>
      </w:r>
      <w:r w:rsidR="002D63CB" w:rsidRPr="008A500A">
        <w:rPr>
          <w:rFonts w:cs="Calibri"/>
          <w:sz w:val="24"/>
          <w:szCs w:val="24"/>
        </w:rPr>
        <w:t> </w:t>
      </w:r>
      <w:r w:rsidR="00BC1B86" w:rsidRPr="008A500A">
        <w:rPr>
          <w:rFonts w:cs="Calibri"/>
          <w:sz w:val="24"/>
          <w:szCs w:val="24"/>
        </w:rPr>
        <w:t>wymaganiami Zamawiającego</w:t>
      </w:r>
      <w:r w:rsidR="004E4AF1" w:rsidRPr="008A500A">
        <w:rPr>
          <w:rFonts w:cs="Calibri"/>
          <w:sz w:val="24"/>
          <w:szCs w:val="24"/>
        </w:rPr>
        <w:t>.</w:t>
      </w:r>
    </w:p>
    <w:p w14:paraId="078DCBC8" w14:textId="734685FA" w:rsidR="00684A69" w:rsidRPr="008A500A" w:rsidRDefault="001F60CE" w:rsidP="008A500A">
      <w:pPr>
        <w:pStyle w:val="Bezodstpw"/>
        <w:numPr>
          <w:ilvl w:val="0"/>
          <w:numId w:val="8"/>
        </w:numPr>
        <w:spacing w:line="276" w:lineRule="auto"/>
        <w:ind w:left="426" w:right="-2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8A500A">
        <w:rPr>
          <w:rFonts w:cs="Calibri"/>
          <w:sz w:val="24"/>
          <w:szCs w:val="24"/>
        </w:rPr>
        <w:t>W przypadku po</w:t>
      </w:r>
      <w:r w:rsidR="00112B67" w:rsidRPr="008A500A">
        <w:rPr>
          <w:rFonts w:cs="Calibri"/>
          <w:sz w:val="24"/>
          <w:szCs w:val="24"/>
        </w:rPr>
        <w:t>wierzenia wykonania przedmiotu U</w:t>
      </w:r>
      <w:r w:rsidRPr="008A500A">
        <w:rPr>
          <w:rFonts w:cs="Calibri"/>
          <w:sz w:val="24"/>
          <w:szCs w:val="24"/>
        </w:rPr>
        <w:t>mowy podwykonawcom, Wykonawca od</w:t>
      </w:r>
      <w:r w:rsidR="007C4C06" w:rsidRPr="008A500A">
        <w:rPr>
          <w:rFonts w:cs="Calibri"/>
          <w:sz w:val="24"/>
          <w:szCs w:val="24"/>
        </w:rPr>
        <w:t xml:space="preserve">powiada za </w:t>
      </w:r>
      <w:r w:rsidRPr="008A500A">
        <w:rPr>
          <w:rFonts w:cs="Calibri"/>
          <w:sz w:val="24"/>
          <w:szCs w:val="24"/>
        </w:rPr>
        <w:t>czynności wykonane przez podwykonawców oraz je</w:t>
      </w:r>
      <w:r w:rsidR="002D63CB" w:rsidRPr="008A500A">
        <w:rPr>
          <w:rFonts w:cs="Calibri"/>
          <w:sz w:val="24"/>
          <w:szCs w:val="24"/>
        </w:rPr>
        <w:t>go personel, jak za działania i </w:t>
      </w:r>
      <w:r w:rsidRPr="008A500A">
        <w:rPr>
          <w:rFonts w:cs="Calibri"/>
          <w:sz w:val="24"/>
          <w:szCs w:val="24"/>
        </w:rPr>
        <w:t>zaniechania własne.</w:t>
      </w:r>
    </w:p>
    <w:p w14:paraId="32F863B9" w14:textId="730998F7" w:rsidR="00E46A13" w:rsidRPr="00D46AA8" w:rsidRDefault="001F60CE" w:rsidP="00D46AA8">
      <w:pPr>
        <w:pStyle w:val="Bezodstpw"/>
        <w:numPr>
          <w:ilvl w:val="0"/>
          <w:numId w:val="8"/>
        </w:numPr>
        <w:spacing w:line="276" w:lineRule="auto"/>
        <w:ind w:left="426" w:right="-2"/>
        <w:jc w:val="both"/>
        <w:rPr>
          <w:rFonts w:cs="Calibri"/>
          <w:sz w:val="24"/>
          <w:szCs w:val="24"/>
        </w:rPr>
      </w:pPr>
      <w:r w:rsidRPr="008A500A">
        <w:rPr>
          <w:rFonts w:cs="Calibri"/>
          <w:sz w:val="24"/>
          <w:szCs w:val="24"/>
        </w:rPr>
        <w:t>Wykonawca zobowiązany jest do ścisłej współpracy z Zamawiającym i niezwłocznego informowania Zamawiającego o wszelkich okol</w:t>
      </w:r>
      <w:r w:rsidR="005602EA" w:rsidRPr="008A500A">
        <w:rPr>
          <w:rFonts w:cs="Calibri"/>
          <w:sz w:val="24"/>
          <w:szCs w:val="24"/>
        </w:rPr>
        <w:t xml:space="preserve">icznościach mogących mieć wpływ </w:t>
      </w:r>
      <w:r w:rsidR="007C4C06" w:rsidRPr="008A500A">
        <w:rPr>
          <w:rFonts w:cs="Calibri"/>
          <w:sz w:val="24"/>
          <w:szCs w:val="24"/>
        </w:rPr>
        <w:t xml:space="preserve">na </w:t>
      </w:r>
      <w:r w:rsidRPr="008A500A">
        <w:rPr>
          <w:rFonts w:cs="Calibri"/>
          <w:sz w:val="24"/>
          <w:szCs w:val="24"/>
        </w:rPr>
        <w:t>prawidłowość lub ter</w:t>
      </w:r>
      <w:r w:rsidR="00BC1B86" w:rsidRPr="008A500A">
        <w:rPr>
          <w:rFonts w:cs="Calibri"/>
          <w:sz w:val="24"/>
          <w:szCs w:val="24"/>
        </w:rPr>
        <w:t>minowość realizacji p</w:t>
      </w:r>
      <w:r w:rsidR="001A7D5B" w:rsidRPr="008A500A">
        <w:rPr>
          <w:rFonts w:cs="Calibri"/>
          <w:sz w:val="24"/>
          <w:szCs w:val="24"/>
        </w:rPr>
        <w:t>rzedmiotu U</w:t>
      </w:r>
      <w:r w:rsidR="007C4C06" w:rsidRPr="008A500A">
        <w:rPr>
          <w:rFonts w:cs="Calibri"/>
          <w:sz w:val="24"/>
          <w:szCs w:val="24"/>
        </w:rPr>
        <w:t xml:space="preserve">mowy, jednak nie później niż </w:t>
      </w:r>
      <w:r w:rsidR="001B3C62">
        <w:rPr>
          <w:rFonts w:cs="Calibri"/>
          <w:sz w:val="24"/>
          <w:szCs w:val="24"/>
        </w:rPr>
        <w:br/>
      </w:r>
      <w:r w:rsidR="007C4C06" w:rsidRPr="008A500A">
        <w:rPr>
          <w:rFonts w:cs="Calibri"/>
          <w:sz w:val="24"/>
          <w:szCs w:val="24"/>
        </w:rPr>
        <w:t xml:space="preserve">w </w:t>
      </w:r>
      <w:r w:rsidRPr="008A500A">
        <w:rPr>
          <w:rFonts w:cs="Calibri"/>
          <w:sz w:val="24"/>
          <w:szCs w:val="24"/>
        </w:rPr>
        <w:t>terminie 2 dni od dnia ich zaistnienia na adres e-mai</w:t>
      </w:r>
      <w:r w:rsidR="007C4C06" w:rsidRPr="008A500A">
        <w:rPr>
          <w:rFonts w:cs="Calibri"/>
          <w:sz w:val="24"/>
          <w:szCs w:val="24"/>
        </w:rPr>
        <w:t xml:space="preserve">l wskazany w § </w:t>
      </w:r>
      <w:r w:rsidR="00BC1B86" w:rsidRPr="008A500A">
        <w:rPr>
          <w:rFonts w:cs="Calibri"/>
          <w:sz w:val="24"/>
          <w:szCs w:val="24"/>
        </w:rPr>
        <w:t>6 ust</w:t>
      </w:r>
      <w:r w:rsidR="00C8799E" w:rsidRPr="008A500A">
        <w:rPr>
          <w:rFonts w:cs="Calibri"/>
          <w:sz w:val="24"/>
          <w:szCs w:val="24"/>
        </w:rPr>
        <w:t>.</w:t>
      </w:r>
      <w:r w:rsidR="00BC1B86" w:rsidRPr="008A500A">
        <w:rPr>
          <w:rFonts w:cs="Calibri"/>
          <w:sz w:val="24"/>
          <w:szCs w:val="24"/>
        </w:rPr>
        <w:t xml:space="preserve"> 1 pkt 2</w:t>
      </w:r>
      <w:r w:rsidR="007C4C06" w:rsidRPr="008A500A">
        <w:rPr>
          <w:rFonts w:cs="Calibri"/>
          <w:sz w:val="24"/>
          <w:szCs w:val="24"/>
        </w:rPr>
        <w:t xml:space="preserve">, a także do </w:t>
      </w:r>
      <w:r w:rsidRPr="008A500A">
        <w:rPr>
          <w:rFonts w:cs="Calibri"/>
          <w:sz w:val="24"/>
          <w:szCs w:val="24"/>
        </w:rPr>
        <w:t>umożliwienia Zamawiającem</w:t>
      </w:r>
      <w:r w:rsidR="00BC1B86" w:rsidRPr="008A500A">
        <w:rPr>
          <w:rFonts w:cs="Calibri"/>
          <w:sz w:val="24"/>
          <w:szCs w:val="24"/>
        </w:rPr>
        <w:t>u bieżącej kontroli realizacji U</w:t>
      </w:r>
      <w:r w:rsidRPr="008A500A">
        <w:rPr>
          <w:rFonts w:cs="Calibri"/>
          <w:sz w:val="24"/>
          <w:szCs w:val="24"/>
        </w:rPr>
        <w:t xml:space="preserve">mowy, w formach </w:t>
      </w:r>
      <w:r w:rsidR="001B3C62">
        <w:rPr>
          <w:rFonts w:cs="Calibri"/>
          <w:sz w:val="24"/>
          <w:szCs w:val="24"/>
        </w:rPr>
        <w:br/>
      </w:r>
      <w:r w:rsidRPr="008A500A">
        <w:rPr>
          <w:rFonts w:cs="Calibri"/>
          <w:sz w:val="24"/>
          <w:szCs w:val="24"/>
        </w:rPr>
        <w:t>i terminach wyznaczonych przez Zamawiającego.</w:t>
      </w:r>
    </w:p>
    <w:p w14:paraId="53FBAC62" w14:textId="39C0C2A7" w:rsidR="00BC1B86" w:rsidRPr="008A500A" w:rsidRDefault="00BC1B86" w:rsidP="008A500A">
      <w:pPr>
        <w:autoSpaceDE w:val="0"/>
        <w:autoSpaceDN w:val="0"/>
        <w:adjustRightInd w:val="0"/>
        <w:spacing w:before="240"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§ 4</w:t>
      </w:r>
    </w:p>
    <w:p w14:paraId="791104C4" w14:textId="151EB361" w:rsidR="00BC1B86" w:rsidRPr="008A500A" w:rsidRDefault="00BC1B86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Termin wykonania Umowy</w:t>
      </w:r>
    </w:p>
    <w:p w14:paraId="04F69845" w14:textId="0019B8C3" w:rsidR="008E28B8" w:rsidRPr="008A500A" w:rsidRDefault="001F60CE" w:rsidP="008A500A">
      <w:pPr>
        <w:pStyle w:val="Teksttreci20"/>
        <w:shd w:val="clear" w:color="auto" w:fill="auto"/>
        <w:tabs>
          <w:tab w:val="left" w:pos="410"/>
        </w:tabs>
        <w:spacing w:after="240" w:line="276" w:lineRule="auto"/>
        <w:ind w:right="-2" w:firstLine="0"/>
        <w:rPr>
          <w:rFonts w:ascii="Calibri" w:hAnsi="Calibri" w:cs="Calibri"/>
          <w:sz w:val="24"/>
          <w:szCs w:val="24"/>
        </w:rPr>
      </w:pPr>
      <w:r w:rsidRPr="008A500A">
        <w:rPr>
          <w:rFonts w:ascii="Calibri" w:hAnsi="Calibri" w:cs="Calibri"/>
          <w:sz w:val="24"/>
          <w:szCs w:val="24"/>
        </w:rPr>
        <w:t xml:space="preserve">Termin wykonania </w:t>
      </w:r>
      <w:r w:rsidR="00732727" w:rsidRPr="008A500A">
        <w:rPr>
          <w:rFonts w:ascii="Calibri" w:hAnsi="Calibri" w:cs="Calibri"/>
          <w:sz w:val="24"/>
          <w:szCs w:val="24"/>
        </w:rPr>
        <w:t>p</w:t>
      </w:r>
      <w:r w:rsidR="001A7D5B" w:rsidRPr="008A500A">
        <w:rPr>
          <w:rFonts w:ascii="Calibri" w:hAnsi="Calibri" w:cs="Calibri"/>
          <w:sz w:val="24"/>
          <w:szCs w:val="24"/>
        </w:rPr>
        <w:t>rzedmiotu U</w:t>
      </w:r>
      <w:r w:rsidR="00B11A41" w:rsidRPr="008A500A">
        <w:rPr>
          <w:rFonts w:ascii="Calibri" w:hAnsi="Calibri" w:cs="Calibri"/>
          <w:sz w:val="24"/>
          <w:szCs w:val="24"/>
        </w:rPr>
        <w:t xml:space="preserve">mowy określonego </w:t>
      </w:r>
      <w:r w:rsidR="008C5CED" w:rsidRPr="008A500A">
        <w:rPr>
          <w:rFonts w:ascii="Calibri" w:hAnsi="Calibri" w:cs="Calibri"/>
          <w:kern w:val="22"/>
          <w:sz w:val="24"/>
          <w:szCs w:val="24"/>
        </w:rPr>
        <w:t xml:space="preserve">w § 2 </w:t>
      </w:r>
      <w:r w:rsidR="00732727" w:rsidRPr="008A500A">
        <w:rPr>
          <w:rFonts w:ascii="Calibri" w:hAnsi="Calibri" w:cs="Calibri"/>
          <w:sz w:val="24"/>
          <w:szCs w:val="24"/>
        </w:rPr>
        <w:t>U</w:t>
      </w:r>
      <w:r w:rsidRPr="008A500A">
        <w:rPr>
          <w:rFonts w:ascii="Calibri" w:hAnsi="Calibri" w:cs="Calibri"/>
          <w:sz w:val="24"/>
          <w:szCs w:val="24"/>
        </w:rPr>
        <w:t xml:space="preserve">mowy ustala się </w:t>
      </w:r>
      <w:r w:rsidR="00F47989" w:rsidRPr="008A500A">
        <w:rPr>
          <w:rFonts w:ascii="Calibri" w:hAnsi="Calibri" w:cs="Calibri"/>
          <w:sz w:val="24"/>
          <w:szCs w:val="24"/>
        </w:rPr>
        <w:t xml:space="preserve">na </w:t>
      </w:r>
      <w:r w:rsidR="003F2973">
        <w:rPr>
          <w:rFonts w:ascii="Calibri" w:hAnsi="Calibri" w:cs="Calibri"/>
          <w:sz w:val="24"/>
          <w:szCs w:val="24"/>
        </w:rPr>
        <w:t>14</w:t>
      </w:r>
      <w:r w:rsidR="00214387" w:rsidRPr="003F2973">
        <w:rPr>
          <w:rFonts w:ascii="Calibri" w:hAnsi="Calibri" w:cs="Calibri"/>
          <w:sz w:val="24"/>
          <w:szCs w:val="24"/>
        </w:rPr>
        <w:t xml:space="preserve"> </w:t>
      </w:r>
      <w:r w:rsidR="00F47989" w:rsidRPr="003F2973">
        <w:rPr>
          <w:rFonts w:ascii="Calibri" w:hAnsi="Calibri" w:cs="Calibri"/>
          <w:sz w:val="24"/>
          <w:szCs w:val="24"/>
        </w:rPr>
        <w:t>d</w:t>
      </w:r>
      <w:r w:rsidR="00214387" w:rsidRPr="003F2973">
        <w:rPr>
          <w:rFonts w:ascii="Calibri" w:hAnsi="Calibri" w:cs="Calibri"/>
          <w:sz w:val="24"/>
          <w:szCs w:val="24"/>
        </w:rPr>
        <w:t>ni</w:t>
      </w:r>
      <w:r w:rsidR="001B3C62">
        <w:rPr>
          <w:rFonts w:ascii="Calibri" w:hAnsi="Calibri" w:cs="Calibri"/>
          <w:sz w:val="24"/>
          <w:szCs w:val="24"/>
        </w:rPr>
        <w:t xml:space="preserve"> od daty podpisania U</w:t>
      </w:r>
      <w:r w:rsidR="00214387" w:rsidRPr="008A500A">
        <w:rPr>
          <w:rFonts w:ascii="Calibri" w:hAnsi="Calibri" w:cs="Calibri"/>
          <w:sz w:val="24"/>
          <w:szCs w:val="24"/>
        </w:rPr>
        <w:t>mowy</w:t>
      </w:r>
      <w:r w:rsidR="00C8799E" w:rsidRPr="008A500A">
        <w:rPr>
          <w:rFonts w:ascii="Calibri" w:hAnsi="Calibri" w:cs="Calibri"/>
          <w:sz w:val="24"/>
          <w:szCs w:val="24"/>
        </w:rPr>
        <w:t xml:space="preserve">, </w:t>
      </w:r>
      <w:r w:rsidR="002D63CB" w:rsidRPr="008A500A">
        <w:rPr>
          <w:rFonts w:ascii="Calibri" w:hAnsi="Calibri" w:cs="Calibri"/>
          <w:sz w:val="24"/>
          <w:szCs w:val="24"/>
        </w:rPr>
        <w:t>a okres gwarancji kończy się z </w:t>
      </w:r>
      <w:r w:rsidR="004A154E" w:rsidRPr="008A500A">
        <w:rPr>
          <w:rFonts w:ascii="Calibri" w:hAnsi="Calibri" w:cs="Calibri"/>
          <w:sz w:val="24"/>
          <w:szCs w:val="24"/>
        </w:rPr>
        <w:t xml:space="preserve">upływem </w:t>
      </w:r>
      <w:r w:rsidR="00A969EC" w:rsidRPr="003F2973">
        <w:rPr>
          <w:rFonts w:ascii="Calibri" w:hAnsi="Calibri" w:cs="Calibri"/>
          <w:sz w:val="24"/>
          <w:szCs w:val="24"/>
        </w:rPr>
        <w:t xml:space="preserve">24 </w:t>
      </w:r>
      <w:r w:rsidR="00323F71" w:rsidRPr="003F2973">
        <w:rPr>
          <w:rFonts w:ascii="Calibri" w:hAnsi="Calibri" w:cs="Calibri"/>
          <w:sz w:val="24"/>
          <w:szCs w:val="24"/>
        </w:rPr>
        <w:t>miesięcy</w:t>
      </w:r>
      <w:r w:rsidR="00C8799E" w:rsidRPr="008A500A">
        <w:rPr>
          <w:rFonts w:ascii="Calibri" w:hAnsi="Calibri" w:cs="Calibri"/>
          <w:sz w:val="24"/>
          <w:szCs w:val="24"/>
        </w:rPr>
        <w:t xml:space="preserve"> od dnia podpisania </w:t>
      </w:r>
      <w:r w:rsidR="00C8799E" w:rsidRPr="008A500A">
        <w:rPr>
          <w:rFonts w:ascii="Calibri" w:hAnsi="Calibri" w:cs="Calibri"/>
          <w:sz w:val="24"/>
          <w:szCs w:val="24"/>
        </w:rPr>
        <w:lastRenderedPageBreak/>
        <w:t>Protokołu K</w:t>
      </w:r>
      <w:r w:rsidR="004A154E" w:rsidRPr="008A500A">
        <w:rPr>
          <w:rFonts w:ascii="Calibri" w:hAnsi="Calibri" w:cs="Calibri"/>
          <w:sz w:val="24"/>
          <w:szCs w:val="24"/>
        </w:rPr>
        <w:t>ońcowego</w:t>
      </w:r>
      <w:r w:rsidR="00B6205D">
        <w:rPr>
          <w:rFonts w:ascii="Calibri" w:hAnsi="Calibri" w:cs="Calibri"/>
          <w:sz w:val="24"/>
          <w:szCs w:val="24"/>
        </w:rPr>
        <w:t>, stanowiącego załącznik nr 4 do Umowy.</w:t>
      </w:r>
    </w:p>
    <w:p w14:paraId="5A35FD42" w14:textId="3043E4B8" w:rsidR="00732727" w:rsidRPr="008A500A" w:rsidRDefault="00732727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§ 5</w:t>
      </w:r>
    </w:p>
    <w:p w14:paraId="6441BC8B" w14:textId="72DF18DC" w:rsidR="00732727" w:rsidRPr="008A500A" w:rsidRDefault="004267FE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Warunki wykonania i o</w:t>
      </w:r>
      <w:r w:rsidR="00732727" w:rsidRPr="008A500A">
        <w:rPr>
          <w:rFonts w:ascii="Calibri" w:hAnsi="Calibri" w:cs="Calibri"/>
          <w:b/>
          <w:sz w:val="24"/>
          <w:lang w:eastAsia="pl-PL"/>
        </w:rPr>
        <w:t>dbiór przedmiotu Umowy</w:t>
      </w:r>
    </w:p>
    <w:p w14:paraId="0B29D9B5" w14:textId="227B053C" w:rsidR="00684A69" w:rsidRPr="008A500A" w:rsidRDefault="00035658" w:rsidP="008A500A">
      <w:pPr>
        <w:pStyle w:val="Akapitzlist"/>
        <w:numPr>
          <w:ilvl w:val="0"/>
          <w:numId w:val="11"/>
        </w:numPr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sz w:val="24"/>
          <w:szCs w:val="24"/>
        </w:rPr>
        <w:t xml:space="preserve">Po wykonaniu przedmiotu umowy </w:t>
      </w:r>
      <w:r w:rsidR="00100608" w:rsidRPr="008A500A">
        <w:rPr>
          <w:rFonts w:cs="Calibri"/>
          <w:sz w:val="24"/>
          <w:szCs w:val="24"/>
        </w:rPr>
        <w:t xml:space="preserve">Wykonawca </w:t>
      </w:r>
      <w:r w:rsidRPr="008A500A">
        <w:rPr>
          <w:rFonts w:cs="Calibri"/>
          <w:sz w:val="24"/>
          <w:szCs w:val="24"/>
        </w:rPr>
        <w:t>zawiadomi Zamawiającego o gotowości do odbioru.</w:t>
      </w:r>
    </w:p>
    <w:p w14:paraId="6E8DDE76" w14:textId="255821A1" w:rsidR="00684A69" w:rsidRPr="008A500A" w:rsidRDefault="00AE5ED9" w:rsidP="008A500A">
      <w:pPr>
        <w:pStyle w:val="Akapitzlist"/>
        <w:numPr>
          <w:ilvl w:val="0"/>
          <w:numId w:val="11"/>
        </w:numPr>
        <w:spacing w:after="0"/>
        <w:ind w:left="426" w:right="-2" w:hanging="426"/>
        <w:jc w:val="both"/>
        <w:rPr>
          <w:rFonts w:cs="Calibri"/>
          <w:sz w:val="24"/>
          <w:szCs w:val="24"/>
        </w:rPr>
      </w:pPr>
      <w:r>
        <w:rPr>
          <w:rFonts w:cs="Calibri"/>
          <w:kern w:val="18"/>
          <w:sz w:val="24"/>
          <w:szCs w:val="24"/>
        </w:rPr>
        <w:t xml:space="preserve">W terminie do </w:t>
      </w:r>
      <w:r w:rsidRPr="00703F7C">
        <w:rPr>
          <w:rFonts w:cs="Calibri"/>
          <w:kern w:val="18"/>
          <w:sz w:val="24"/>
          <w:szCs w:val="24"/>
        </w:rPr>
        <w:t>20 Dni R</w:t>
      </w:r>
      <w:r w:rsidR="00035658" w:rsidRPr="00703F7C">
        <w:rPr>
          <w:rFonts w:cs="Calibri"/>
          <w:kern w:val="18"/>
          <w:sz w:val="24"/>
          <w:szCs w:val="24"/>
        </w:rPr>
        <w:t>oboczych</w:t>
      </w:r>
      <w:r w:rsidR="00035658" w:rsidRPr="008A500A">
        <w:rPr>
          <w:rFonts w:cs="Calibri"/>
          <w:kern w:val="18"/>
          <w:sz w:val="24"/>
          <w:szCs w:val="24"/>
        </w:rPr>
        <w:t xml:space="preserve"> od zgłoszenia </w:t>
      </w:r>
      <w:r w:rsidR="00035658" w:rsidRPr="008A500A">
        <w:rPr>
          <w:rFonts w:cs="Calibri"/>
          <w:sz w:val="24"/>
          <w:szCs w:val="24"/>
        </w:rPr>
        <w:t>przedmiot</w:t>
      </w:r>
      <w:r w:rsidR="00622E75" w:rsidRPr="008A500A">
        <w:rPr>
          <w:rFonts w:cs="Calibri"/>
          <w:sz w:val="24"/>
          <w:szCs w:val="24"/>
        </w:rPr>
        <w:t>u</w:t>
      </w:r>
      <w:r w:rsidR="00035658" w:rsidRPr="008A500A">
        <w:rPr>
          <w:rFonts w:cs="Calibri"/>
          <w:sz w:val="24"/>
          <w:szCs w:val="24"/>
        </w:rPr>
        <w:t xml:space="preserve"> umowy do odbioru</w:t>
      </w:r>
      <w:r w:rsidR="00035658" w:rsidRPr="008A500A">
        <w:rPr>
          <w:rFonts w:cs="Calibri"/>
          <w:kern w:val="18"/>
          <w:sz w:val="24"/>
          <w:szCs w:val="24"/>
        </w:rPr>
        <w:t xml:space="preserve"> Zamawiający wykona t</w:t>
      </w:r>
      <w:r w:rsidR="001F60CE" w:rsidRPr="008A500A">
        <w:rPr>
          <w:rFonts w:cs="Calibri"/>
          <w:kern w:val="18"/>
          <w:sz w:val="24"/>
          <w:szCs w:val="24"/>
        </w:rPr>
        <w:t>esty</w:t>
      </w:r>
      <w:r w:rsidR="0053045D" w:rsidRPr="008A500A">
        <w:rPr>
          <w:rFonts w:cs="Calibri"/>
          <w:kern w:val="18"/>
          <w:sz w:val="24"/>
          <w:szCs w:val="24"/>
        </w:rPr>
        <w:t xml:space="preserve">, </w:t>
      </w:r>
      <w:r w:rsidR="00AC4EEB" w:rsidRPr="008A500A">
        <w:rPr>
          <w:rFonts w:cs="Calibri"/>
          <w:kern w:val="18"/>
          <w:sz w:val="24"/>
          <w:szCs w:val="24"/>
        </w:rPr>
        <w:t xml:space="preserve">a ich wynik zostanie przedstawiony w </w:t>
      </w:r>
      <w:r w:rsidR="00321FBC" w:rsidRPr="008A500A">
        <w:rPr>
          <w:rFonts w:cs="Calibri"/>
          <w:kern w:val="18"/>
          <w:sz w:val="24"/>
          <w:szCs w:val="24"/>
        </w:rPr>
        <w:t>r</w:t>
      </w:r>
      <w:r w:rsidR="00AC4EEB" w:rsidRPr="008A500A">
        <w:rPr>
          <w:rFonts w:cs="Calibri"/>
          <w:kern w:val="18"/>
          <w:sz w:val="24"/>
          <w:szCs w:val="24"/>
        </w:rPr>
        <w:t>aporcie</w:t>
      </w:r>
      <w:r w:rsidR="00035658" w:rsidRPr="008A500A">
        <w:rPr>
          <w:rFonts w:cs="Calibri"/>
          <w:kern w:val="18"/>
          <w:sz w:val="24"/>
          <w:szCs w:val="24"/>
        </w:rPr>
        <w:t xml:space="preserve"> </w:t>
      </w:r>
      <w:r w:rsidR="00AC4EEB" w:rsidRPr="008A500A">
        <w:rPr>
          <w:rFonts w:cs="Calibri"/>
          <w:kern w:val="18"/>
          <w:sz w:val="24"/>
          <w:szCs w:val="24"/>
        </w:rPr>
        <w:t>z testów.</w:t>
      </w:r>
      <w:r w:rsidR="00035658" w:rsidRPr="008A500A">
        <w:rPr>
          <w:rFonts w:cs="Calibri"/>
          <w:kern w:val="18"/>
          <w:sz w:val="24"/>
          <w:szCs w:val="24"/>
        </w:rPr>
        <w:t xml:space="preserve"> </w:t>
      </w:r>
      <w:r w:rsidR="004D6367" w:rsidRPr="008A500A">
        <w:rPr>
          <w:rFonts w:cs="Calibri"/>
          <w:kern w:val="18"/>
          <w:sz w:val="24"/>
          <w:szCs w:val="24"/>
        </w:rPr>
        <w:t xml:space="preserve"> </w:t>
      </w:r>
    </w:p>
    <w:p w14:paraId="0C26DB46" w14:textId="132D9B04" w:rsidR="00684A69" w:rsidRPr="008A500A" w:rsidRDefault="001F60CE" w:rsidP="008A500A">
      <w:pPr>
        <w:pStyle w:val="Akapitzlist"/>
        <w:numPr>
          <w:ilvl w:val="0"/>
          <w:numId w:val="11"/>
        </w:numPr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kern w:val="18"/>
          <w:sz w:val="24"/>
          <w:szCs w:val="24"/>
        </w:rPr>
        <w:t>W przypadku negatywnego wyniku testów, Zamawiający wyznaczy Wykonawcy termin usunięcia wad lub usterek. Ponowne testy zostaną przeprowadzon</w:t>
      </w:r>
      <w:r w:rsidR="00E8700C" w:rsidRPr="008A500A">
        <w:rPr>
          <w:rFonts w:cs="Calibri"/>
          <w:kern w:val="18"/>
          <w:sz w:val="24"/>
          <w:szCs w:val="24"/>
        </w:rPr>
        <w:t xml:space="preserve">e nie później niż </w:t>
      </w:r>
      <w:r w:rsidR="00865DB7">
        <w:rPr>
          <w:rFonts w:cs="Calibri"/>
          <w:kern w:val="18"/>
          <w:sz w:val="24"/>
          <w:szCs w:val="24"/>
        </w:rPr>
        <w:br/>
      </w:r>
      <w:r w:rsidR="00E8700C" w:rsidRPr="008A500A">
        <w:rPr>
          <w:rFonts w:cs="Calibri"/>
          <w:kern w:val="18"/>
          <w:sz w:val="24"/>
          <w:szCs w:val="24"/>
        </w:rPr>
        <w:t>w terminie</w:t>
      </w:r>
      <w:r w:rsidR="00035658" w:rsidRPr="008A500A">
        <w:rPr>
          <w:rFonts w:cs="Calibri"/>
          <w:kern w:val="18"/>
          <w:sz w:val="24"/>
          <w:szCs w:val="24"/>
        </w:rPr>
        <w:t xml:space="preserve"> 10</w:t>
      </w:r>
      <w:r w:rsidR="00865DB7">
        <w:rPr>
          <w:rFonts w:cs="Calibri"/>
          <w:kern w:val="18"/>
          <w:sz w:val="24"/>
          <w:szCs w:val="24"/>
        </w:rPr>
        <w:t xml:space="preserve"> Dni R</w:t>
      </w:r>
      <w:r w:rsidRPr="008A500A">
        <w:rPr>
          <w:rFonts w:cs="Calibri"/>
          <w:kern w:val="18"/>
          <w:sz w:val="24"/>
          <w:szCs w:val="24"/>
        </w:rPr>
        <w:t>oboczych od daty zawiadomienia Zamawiającego o gotowości do odbioru</w:t>
      </w:r>
      <w:r w:rsidR="00236335" w:rsidRPr="008A500A">
        <w:rPr>
          <w:rFonts w:cs="Calibri"/>
          <w:kern w:val="18"/>
          <w:sz w:val="24"/>
          <w:szCs w:val="24"/>
        </w:rPr>
        <w:t>, o którym mowa w ust</w:t>
      </w:r>
      <w:r w:rsidR="004C3D17" w:rsidRPr="008A500A">
        <w:rPr>
          <w:rFonts w:cs="Calibri"/>
          <w:kern w:val="18"/>
          <w:sz w:val="24"/>
          <w:szCs w:val="24"/>
        </w:rPr>
        <w:t>.</w:t>
      </w:r>
      <w:r w:rsidR="00236335" w:rsidRPr="008A500A">
        <w:rPr>
          <w:rFonts w:cs="Calibri"/>
          <w:kern w:val="18"/>
          <w:sz w:val="24"/>
          <w:szCs w:val="24"/>
        </w:rPr>
        <w:t xml:space="preserve"> </w:t>
      </w:r>
      <w:r w:rsidR="00D46AA8">
        <w:rPr>
          <w:rFonts w:cs="Calibri"/>
          <w:kern w:val="18"/>
          <w:sz w:val="24"/>
          <w:szCs w:val="24"/>
        </w:rPr>
        <w:t>3</w:t>
      </w:r>
      <w:r w:rsidRPr="008A500A">
        <w:rPr>
          <w:rFonts w:cs="Calibri"/>
          <w:kern w:val="18"/>
          <w:sz w:val="24"/>
          <w:szCs w:val="24"/>
        </w:rPr>
        <w:t>. Trzykrotny negatywny wynik testów może stano</w:t>
      </w:r>
      <w:r w:rsidR="00732727" w:rsidRPr="008A500A">
        <w:rPr>
          <w:rFonts w:cs="Calibri"/>
          <w:kern w:val="18"/>
          <w:sz w:val="24"/>
          <w:szCs w:val="24"/>
        </w:rPr>
        <w:t>wić podstawę do odstąpienia od U</w:t>
      </w:r>
      <w:r w:rsidR="002D63CB" w:rsidRPr="008A500A">
        <w:rPr>
          <w:rFonts w:cs="Calibri"/>
          <w:kern w:val="18"/>
          <w:sz w:val="24"/>
          <w:szCs w:val="24"/>
        </w:rPr>
        <w:t>mowy z </w:t>
      </w:r>
      <w:r w:rsidRPr="008A500A">
        <w:rPr>
          <w:rFonts w:cs="Calibri"/>
          <w:kern w:val="18"/>
          <w:sz w:val="24"/>
          <w:szCs w:val="24"/>
        </w:rPr>
        <w:t>przyczyn leżących po stronie Wykonawcy i żądania kary umownej, o której mowa w § 1</w:t>
      </w:r>
      <w:r w:rsidR="00613C6E" w:rsidRPr="008A500A">
        <w:rPr>
          <w:rFonts w:cs="Calibri"/>
          <w:kern w:val="18"/>
          <w:sz w:val="24"/>
          <w:szCs w:val="24"/>
        </w:rPr>
        <w:t>0</w:t>
      </w:r>
      <w:r w:rsidRPr="008A500A">
        <w:rPr>
          <w:rFonts w:cs="Calibri"/>
          <w:kern w:val="18"/>
          <w:sz w:val="24"/>
          <w:szCs w:val="24"/>
        </w:rPr>
        <w:t xml:space="preserve"> ust. 1 pkt 2</w:t>
      </w:r>
      <w:r w:rsidR="00E83E1B" w:rsidRPr="008A500A">
        <w:rPr>
          <w:rFonts w:cs="Calibri"/>
          <w:kern w:val="18"/>
          <w:sz w:val="24"/>
          <w:szCs w:val="24"/>
        </w:rPr>
        <w:t>.</w:t>
      </w:r>
      <w:r w:rsidR="00134289" w:rsidRPr="008A500A">
        <w:rPr>
          <w:rFonts w:cs="Calibri"/>
          <w:kern w:val="18"/>
          <w:sz w:val="24"/>
          <w:szCs w:val="24"/>
        </w:rPr>
        <w:t xml:space="preserve"> Zamawiający uzna wynik testów za negatywny jeżeli co najmniej jeden z wyników </w:t>
      </w:r>
      <w:r w:rsidR="00360ED4" w:rsidRPr="008A500A">
        <w:rPr>
          <w:rFonts w:cs="Calibri"/>
          <w:kern w:val="18"/>
          <w:sz w:val="24"/>
          <w:szCs w:val="24"/>
        </w:rPr>
        <w:t xml:space="preserve">wykonania </w:t>
      </w:r>
      <w:r w:rsidR="00134289" w:rsidRPr="008A500A">
        <w:rPr>
          <w:rFonts w:cs="Calibri"/>
          <w:kern w:val="18"/>
          <w:sz w:val="24"/>
          <w:szCs w:val="24"/>
        </w:rPr>
        <w:t>testów</w:t>
      </w:r>
      <w:r w:rsidR="00360ED4" w:rsidRPr="008A500A">
        <w:rPr>
          <w:rFonts w:cs="Calibri"/>
          <w:kern w:val="18"/>
          <w:sz w:val="24"/>
          <w:szCs w:val="24"/>
        </w:rPr>
        <w:t>, przedstawiony w raporcie z testów,</w:t>
      </w:r>
      <w:r w:rsidR="00134289" w:rsidRPr="008A500A">
        <w:rPr>
          <w:rFonts w:cs="Calibri"/>
          <w:kern w:val="18"/>
          <w:sz w:val="24"/>
          <w:szCs w:val="24"/>
        </w:rPr>
        <w:t xml:space="preserve"> będzie negatywny.</w:t>
      </w:r>
    </w:p>
    <w:p w14:paraId="291BFB43" w14:textId="1ADD66EE" w:rsidR="00684A69" w:rsidRPr="008A500A" w:rsidRDefault="001F60CE" w:rsidP="008A500A">
      <w:pPr>
        <w:pStyle w:val="Akapitzlist"/>
        <w:numPr>
          <w:ilvl w:val="0"/>
          <w:numId w:val="11"/>
        </w:numPr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kern w:val="18"/>
          <w:sz w:val="24"/>
          <w:szCs w:val="24"/>
        </w:rPr>
        <w:t>Zamawiający dokona odbioru Dokumentacji lub zgłosi zastrzeżenia uzasadniające odmowę dokonania odbioru. Zamawiający ma prawo odmówić odbioru</w:t>
      </w:r>
      <w:r w:rsidR="00732727" w:rsidRPr="008A500A">
        <w:rPr>
          <w:rFonts w:cs="Calibri"/>
          <w:kern w:val="18"/>
          <w:sz w:val="24"/>
          <w:szCs w:val="24"/>
        </w:rPr>
        <w:t xml:space="preserve"> Dokumentacji</w:t>
      </w:r>
      <w:r w:rsidR="00E8700C" w:rsidRPr="008A500A">
        <w:rPr>
          <w:rFonts w:cs="Calibri"/>
          <w:kern w:val="18"/>
          <w:sz w:val="24"/>
          <w:szCs w:val="24"/>
        </w:rPr>
        <w:t>,</w:t>
      </w:r>
      <w:r w:rsidR="00865DB7">
        <w:rPr>
          <w:rFonts w:cs="Calibri"/>
          <w:kern w:val="18"/>
          <w:sz w:val="24"/>
          <w:szCs w:val="24"/>
        </w:rPr>
        <w:t xml:space="preserve"> </w:t>
      </w:r>
      <w:r w:rsidR="00865DB7">
        <w:rPr>
          <w:rFonts w:cs="Calibri"/>
          <w:kern w:val="18"/>
          <w:sz w:val="24"/>
          <w:szCs w:val="24"/>
        </w:rPr>
        <w:br/>
      </w:r>
      <w:r w:rsidRPr="008A500A">
        <w:rPr>
          <w:rFonts w:cs="Calibri"/>
          <w:kern w:val="18"/>
          <w:sz w:val="24"/>
          <w:szCs w:val="24"/>
        </w:rPr>
        <w:t xml:space="preserve">w szczególności </w:t>
      </w:r>
      <w:r w:rsidR="00A62F0E" w:rsidRPr="008A500A">
        <w:rPr>
          <w:rFonts w:cs="Calibri"/>
          <w:kern w:val="18"/>
          <w:sz w:val="24"/>
          <w:szCs w:val="24"/>
        </w:rPr>
        <w:t>w</w:t>
      </w:r>
      <w:r w:rsidR="00E8700C" w:rsidRPr="008A500A">
        <w:rPr>
          <w:rFonts w:cs="Calibri"/>
          <w:kern w:val="18"/>
          <w:sz w:val="24"/>
          <w:szCs w:val="24"/>
        </w:rPr>
        <w:t xml:space="preserve"> przypadku stwierdzenia wad </w:t>
      </w:r>
      <w:r w:rsidRPr="008A500A">
        <w:rPr>
          <w:rFonts w:cs="Calibri"/>
          <w:kern w:val="18"/>
          <w:sz w:val="24"/>
          <w:szCs w:val="24"/>
        </w:rPr>
        <w:t>w Dokumentacji</w:t>
      </w:r>
      <w:r w:rsidR="00E8700C" w:rsidRPr="008A500A">
        <w:rPr>
          <w:rFonts w:cs="Calibri"/>
          <w:kern w:val="18"/>
          <w:sz w:val="24"/>
          <w:szCs w:val="24"/>
        </w:rPr>
        <w:t>,</w:t>
      </w:r>
      <w:r w:rsidRPr="008A500A">
        <w:rPr>
          <w:rFonts w:cs="Calibri"/>
          <w:kern w:val="18"/>
          <w:sz w:val="24"/>
          <w:szCs w:val="24"/>
        </w:rPr>
        <w:t xml:space="preserve"> niekompletności</w:t>
      </w:r>
      <w:r w:rsidR="00E8700C" w:rsidRPr="008A500A">
        <w:rPr>
          <w:rFonts w:cs="Calibri"/>
          <w:kern w:val="18"/>
          <w:sz w:val="24"/>
          <w:szCs w:val="24"/>
        </w:rPr>
        <w:t>,</w:t>
      </w:r>
      <w:r w:rsidRPr="008A500A">
        <w:rPr>
          <w:rFonts w:cs="Calibri"/>
          <w:kern w:val="18"/>
          <w:sz w:val="24"/>
          <w:szCs w:val="24"/>
        </w:rPr>
        <w:t xml:space="preserve"> a także uchybienia innym obo</w:t>
      </w:r>
      <w:r w:rsidR="00E8700C" w:rsidRPr="008A500A">
        <w:rPr>
          <w:rFonts w:cs="Calibri"/>
          <w:kern w:val="18"/>
          <w:sz w:val="24"/>
          <w:szCs w:val="24"/>
        </w:rPr>
        <w:t xml:space="preserve">wiązkom Wykonawcy w realizacji </w:t>
      </w:r>
      <w:r w:rsidR="00732727" w:rsidRPr="008A500A">
        <w:rPr>
          <w:rFonts w:cs="Calibri"/>
          <w:kern w:val="18"/>
          <w:sz w:val="24"/>
          <w:szCs w:val="24"/>
        </w:rPr>
        <w:t>p</w:t>
      </w:r>
      <w:r w:rsidR="00865DB7">
        <w:rPr>
          <w:rFonts w:cs="Calibri"/>
          <w:kern w:val="18"/>
          <w:sz w:val="24"/>
          <w:szCs w:val="24"/>
        </w:rPr>
        <w:t>rzedmiotu u</w:t>
      </w:r>
      <w:r w:rsidRPr="008A500A">
        <w:rPr>
          <w:rFonts w:cs="Calibri"/>
          <w:kern w:val="18"/>
          <w:sz w:val="24"/>
          <w:szCs w:val="24"/>
        </w:rPr>
        <w:t>mowy.</w:t>
      </w:r>
    </w:p>
    <w:p w14:paraId="58DA8634" w14:textId="3B233840" w:rsidR="00684A69" w:rsidRPr="008A500A" w:rsidRDefault="000465AB" w:rsidP="008A500A">
      <w:pPr>
        <w:pStyle w:val="Akapitzlist"/>
        <w:numPr>
          <w:ilvl w:val="0"/>
          <w:numId w:val="11"/>
        </w:numPr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sz w:val="24"/>
          <w:szCs w:val="24"/>
        </w:rPr>
        <w:t>Za datę wykonania U</w:t>
      </w:r>
      <w:r w:rsidR="001F60CE" w:rsidRPr="008A500A">
        <w:rPr>
          <w:rFonts w:cs="Calibri"/>
          <w:sz w:val="24"/>
          <w:szCs w:val="24"/>
        </w:rPr>
        <w:t xml:space="preserve">mowy </w:t>
      </w:r>
      <w:r w:rsidR="00236335" w:rsidRPr="008A500A">
        <w:rPr>
          <w:rFonts w:cs="Calibri"/>
          <w:sz w:val="24"/>
          <w:szCs w:val="24"/>
        </w:rPr>
        <w:t xml:space="preserve">w zakresie wskazanym w § </w:t>
      </w:r>
      <w:r w:rsidR="00C95821" w:rsidRPr="008A500A">
        <w:rPr>
          <w:rFonts w:cs="Calibri"/>
          <w:sz w:val="24"/>
          <w:szCs w:val="24"/>
        </w:rPr>
        <w:t>2</w:t>
      </w:r>
      <w:r w:rsidR="00236335" w:rsidRPr="008A500A">
        <w:rPr>
          <w:rFonts w:cs="Calibri"/>
          <w:sz w:val="24"/>
          <w:szCs w:val="24"/>
        </w:rPr>
        <w:t xml:space="preserve"> </w:t>
      </w:r>
      <w:r w:rsidR="001F60CE" w:rsidRPr="008A500A">
        <w:rPr>
          <w:rFonts w:cs="Calibri"/>
          <w:sz w:val="24"/>
          <w:szCs w:val="24"/>
        </w:rPr>
        <w:t>uznaje się da</w:t>
      </w:r>
      <w:r w:rsidR="00732727" w:rsidRPr="008A500A">
        <w:rPr>
          <w:rFonts w:cs="Calibri"/>
          <w:sz w:val="24"/>
          <w:szCs w:val="24"/>
        </w:rPr>
        <w:t xml:space="preserve">tę podpisania Protokołu </w:t>
      </w:r>
      <w:r w:rsidR="001F60CE" w:rsidRPr="008A500A">
        <w:rPr>
          <w:rFonts w:cs="Calibri"/>
          <w:sz w:val="24"/>
          <w:szCs w:val="24"/>
        </w:rPr>
        <w:t>Końcowego bez żadnych uwag lub zastrzeżeń ze strony Zamawiającego. Wszystkie czynności odb</w:t>
      </w:r>
      <w:r w:rsidR="00E8700C" w:rsidRPr="008A500A">
        <w:rPr>
          <w:rFonts w:cs="Calibri"/>
          <w:sz w:val="24"/>
          <w:szCs w:val="24"/>
        </w:rPr>
        <w:t xml:space="preserve">iorcze, w </w:t>
      </w:r>
      <w:r w:rsidR="00CB5181" w:rsidRPr="008A500A">
        <w:rPr>
          <w:rFonts w:cs="Calibri"/>
          <w:sz w:val="24"/>
          <w:szCs w:val="24"/>
        </w:rPr>
        <w:t xml:space="preserve">tym również związane </w:t>
      </w:r>
      <w:r w:rsidR="001F60CE" w:rsidRPr="008A500A">
        <w:rPr>
          <w:rFonts w:cs="Calibri"/>
          <w:sz w:val="24"/>
          <w:szCs w:val="24"/>
        </w:rPr>
        <w:t>z uwzględnianiem uwag lub zastrzeżeń Zamawi</w:t>
      </w:r>
      <w:r w:rsidR="00E8700C" w:rsidRPr="008A500A">
        <w:rPr>
          <w:rFonts w:cs="Calibri"/>
          <w:sz w:val="24"/>
          <w:szCs w:val="24"/>
        </w:rPr>
        <w:t xml:space="preserve">ającego powinny zakończyć się w </w:t>
      </w:r>
      <w:r w:rsidR="001F60CE" w:rsidRPr="008A500A">
        <w:rPr>
          <w:rFonts w:cs="Calibri"/>
          <w:sz w:val="24"/>
          <w:szCs w:val="24"/>
        </w:rPr>
        <w:t xml:space="preserve">terminie </w:t>
      </w:r>
      <w:r w:rsidR="00E8700C" w:rsidRPr="008A500A">
        <w:rPr>
          <w:rFonts w:cs="Calibri"/>
          <w:sz w:val="24"/>
          <w:szCs w:val="24"/>
        </w:rPr>
        <w:t>wykonania określonym w § 4</w:t>
      </w:r>
      <w:r w:rsidR="001F60CE" w:rsidRPr="008A500A">
        <w:rPr>
          <w:rFonts w:cs="Calibri"/>
          <w:sz w:val="24"/>
          <w:szCs w:val="24"/>
        </w:rPr>
        <w:t>.</w:t>
      </w:r>
    </w:p>
    <w:p w14:paraId="5CFAEACC" w14:textId="77777777" w:rsidR="00D46AA8" w:rsidRDefault="00D46AA8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</w:p>
    <w:p w14:paraId="49B075CF" w14:textId="08C3DCD1" w:rsidR="00732727" w:rsidRPr="008A500A" w:rsidRDefault="00732727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§ 6</w:t>
      </w:r>
    </w:p>
    <w:p w14:paraId="11A46553" w14:textId="736CA4A2" w:rsidR="00732727" w:rsidRPr="008A500A" w:rsidRDefault="00732727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Osoby odpowiedzialne</w:t>
      </w:r>
    </w:p>
    <w:p w14:paraId="423AB90A" w14:textId="3C51A552" w:rsidR="00A7302F" w:rsidRPr="008A500A" w:rsidRDefault="001F60CE" w:rsidP="008A500A">
      <w:pPr>
        <w:pStyle w:val="Akapitzlist"/>
        <w:numPr>
          <w:ilvl w:val="0"/>
          <w:numId w:val="12"/>
        </w:numPr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sz w:val="24"/>
          <w:szCs w:val="24"/>
        </w:rPr>
        <w:t>Osobami odpowiedzialnymi za wykonywanie obowiązków wyn</w:t>
      </w:r>
      <w:r w:rsidR="006753E2" w:rsidRPr="008A500A">
        <w:rPr>
          <w:rFonts w:cs="Calibri"/>
          <w:sz w:val="24"/>
          <w:szCs w:val="24"/>
        </w:rPr>
        <w:t xml:space="preserve">ikających z realizacji Umowy, </w:t>
      </w:r>
      <w:r w:rsidR="00F23104" w:rsidRPr="008A500A">
        <w:rPr>
          <w:rFonts w:cs="Calibri"/>
          <w:sz w:val="24"/>
          <w:szCs w:val="24"/>
        </w:rPr>
        <w:t xml:space="preserve">a </w:t>
      </w:r>
      <w:r w:rsidRPr="008A500A">
        <w:rPr>
          <w:rFonts w:cs="Calibri"/>
          <w:sz w:val="24"/>
          <w:szCs w:val="24"/>
        </w:rPr>
        <w:t>także upoważnionymi do kontaktów oraz do podej</w:t>
      </w:r>
      <w:r w:rsidR="006753E2" w:rsidRPr="008A500A">
        <w:rPr>
          <w:rFonts w:cs="Calibri"/>
          <w:sz w:val="24"/>
          <w:szCs w:val="24"/>
        </w:rPr>
        <w:t xml:space="preserve">mowania czynności odbiorczych </w:t>
      </w:r>
      <w:r w:rsidR="00863311">
        <w:rPr>
          <w:rFonts w:cs="Calibri"/>
          <w:sz w:val="24"/>
          <w:szCs w:val="24"/>
        </w:rPr>
        <w:br/>
      </w:r>
      <w:r w:rsidR="00F23104" w:rsidRPr="008A500A">
        <w:rPr>
          <w:rFonts w:cs="Calibri"/>
          <w:sz w:val="24"/>
          <w:szCs w:val="24"/>
        </w:rPr>
        <w:t xml:space="preserve">i </w:t>
      </w:r>
      <w:r w:rsidR="00415D4C" w:rsidRPr="008A500A">
        <w:rPr>
          <w:rFonts w:cs="Calibri"/>
          <w:sz w:val="24"/>
          <w:szCs w:val="24"/>
        </w:rPr>
        <w:t>podpisania Protokołu Końcowego</w:t>
      </w:r>
      <w:r w:rsidRPr="008A500A">
        <w:rPr>
          <w:rFonts w:cs="Calibri"/>
          <w:sz w:val="24"/>
          <w:szCs w:val="24"/>
        </w:rPr>
        <w:t xml:space="preserve"> są:</w:t>
      </w:r>
    </w:p>
    <w:p w14:paraId="3EAC5A0D" w14:textId="73BB3E30" w:rsidR="00F23104" w:rsidRPr="008A500A" w:rsidRDefault="001F60CE" w:rsidP="008A500A">
      <w:pPr>
        <w:pStyle w:val="Akapitzlist"/>
        <w:numPr>
          <w:ilvl w:val="0"/>
          <w:numId w:val="13"/>
        </w:numPr>
        <w:autoSpaceDE w:val="0"/>
        <w:spacing w:after="0"/>
        <w:ind w:left="851" w:right="-2" w:hanging="425"/>
        <w:jc w:val="both"/>
        <w:rPr>
          <w:rFonts w:cs="Calibri"/>
          <w:sz w:val="24"/>
          <w:szCs w:val="24"/>
        </w:rPr>
      </w:pPr>
      <w:r w:rsidRPr="008A500A">
        <w:rPr>
          <w:rFonts w:cs="Calibri"/>
          <w:sz w:val="24"/>
          <w:szCs w:val="24"/>
        </w:rPr>
        <w:t xml:space="preserve">ze strony Wykonawcy: </w:t>
      </w:r>
      <w:r w:rsidR="0092750A" w:rsidRPr="008A500A">
        <w:rPr>
          <w:rFonts w:cs="Calibri"/>
          <w:sz w:val="24"/>
          <w:szCs w:val="24"/>
        </w:rPr>
        <w:t>………………</w:t>
      </w:r>
      <w:r w:rsidR="00F37B6E" w:rsidRPr="008A500A">
        <w:rPr>
          <w:rFonts w:cs="Calibri"/>
          <w:sz w:val="24"/>
          <w:szCs w:val="24"/>
        </w:rPr>
        <w:t>, tel</w:t>
      </w:r>
      <w:r w:rsidR="0092750A" w:rsidRPr="008A500A">
        <w:rPr>
          <w:rFonts w:cs="Calibri"/>
          <w:sz w:val="24"/>
          <w:szCs w:val="24"/>
        </w:rPr>
        <w:t>.</w:t>
      </w:r>
      <w:r w:rsidR="00F37B6E" w:rsidRPr="008A500A">
        <w:rPr>
          <w:rFonts w:cs="Calibri"/>
          <w:sz w:val="24"/>
          <w:szCs w:val="24"/>
        </w:rPr>
        <w:t xml:space="preserve"> </w:t>
      </w:r>
      <w:r w:rsidR="0092750A" w:rsidRPr="008A500A">
        <w:rPr>
          <w:rFonts w:cs="Calibri"/>
          <w:sz w:val="24"/>
          <w:szCs w:val="24"/>
        </w:rPr>
        <w:t>…………………</w:t>
      </w:r>
      <w:r w:rsidR="00F37B6E" w:rsidRPr="008A500A">
        <w:rPr>
          <w:rFonts w:cs="Calibri"/>
          <w:sz w:val="24"/>
          <w:szCs w:val="24"/>
        </w:rPr>
        <w:t xml:space="preserve">, e-mail: </w:t>
      </w:r>
      <w:r w:rsidR="0092750A" w:rsidRPr="008A500A">
        <w:rPr>
          <w:rFonts w:cs="Calibri"/>
          <w:sz w:val="24"/>
          <w:szCs w:val="24"/>
        </w:rPr>
        <w:t>…………………..</w:t>
      </w:r>
      <w:r w:rsidR="00F37B6E" w:rsidRPr="008A500A">
        <w:rPr>
          <w:rFonts w:cs="Calibri"/>
          <w:sz w:val="24"/>
          <w:szCs w:val="24"/>
        </w:rPr>
        <w:t>,</w:t>
      </w:r>
    </w:p>
    <w:p w14:paraId="63C498F5" w14:textId="77777777" w:rsidR="00A11ABB" w:rsidRPr="008A500A" w:rsidRDefault="001F60CE" w:rsidP="008A500A">
      <w:pPr>
        <w:pStyle w:val="Akapitzlist"/>
        <w:numPr>
          <w:ilvl w:val="0"/>
          <w:numId w:val="13"/>
        </w:numPr>
        <w:autoSpaceDE w:val="0"/>
        <w:spacing w:after="0"/>
        <w:ind w:left="851" w:right="-2" w:hanging="425"/>
        <w:jc w:val="both"/>
        <w:rPr>
          <w:rFonts w:cs="Calibri"/>
          <w:sz w:val="24"/>
          <w:szCs w:val="24"/>
        </w:rPr>
      </w:pPr>
      <w:r w:rsidRPr="008A500A">
        <w:rPr>
          <w:rFonts w:cs="Calibri"/>
          <w:sz w:val="24"/>
          <w:szCs w:val="24"/>
        </w:rPr>
        <w:t xml:space="preserve">ze strony Zamawiającego: </w:t>
      </w:r>
    </w:p>
    <w:p w14:paraId="0B480339" w14:textId="4F06FBBB" w:rsidR="00840193" w:rsidRPr="008A500A" w:rsidRDefault="00C0381A" w:rsidP="008A500A">
      <w:pPr>
        <w:pStyle w:val="Akapitzlist"/>
        <w:numPr>
          <w:ilvl w:val="0"/>
          <w:numId w:val="29"/>
        </w:numPr>
        <w:autoSpaceDE w:val="0"/>
        <w:spacing w:after="0"/>
        <w:ind w:right="-2"/>
        <w:jc w:val="both"/>
        <w:rPr>
          <w:rFonts w:cs="Calibri"/>
          <w:sz w:val="24"/>
          <w:szCs w:val="24"/>
        </w:rPr>
      </w:pPr>
      <w:bookmarkStart w:id="3" w:name="_GoBack"/>
      <w:bookmarkEnd w:id="3"/>
      <w:r>
        <w:rPr>
          <w:rFonts w:cs="Calibri"/>
          <w:sz w:val="24"/>
          <w:szCs w:val="24"/>
        </w:rPr>
        <w:t>Dawid Janicki</w:t>
      </w:r>
      <w:r w:rsidR="001B6CFE" w:rsidRPr="008A500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tel. 22-695-61-61, e-mail: djanicki@mazowieckie.pl</w:t>
      </w:r>
      <w:r w:rsidR="001B6CFE" w:rsidRPr="008A500A">
        <w:rPr>
          <w:rFonts w:cs="Calibri"/>
          <w:sz w:val="24"/>
          <w:szCs w:val="24"/>
        </w:rPr>
        <w:t>,</w:t>
      </w:r>
    </w:p>
    <w:p w14:paraId="06E9CB6D" w14:textId="5F8A1E23" w:rsidR="00A11ABB" w:rsidRPr="008A500A" w:rsidRDefault="00C0381A" w:rsidP="008A500A">
      <w:pPr>
        <w:pStyle w:val="Akapitzlist"/>
        <w:numPr>
          <w:ilvl w:val="0"/>
          <w:numId w:val="29"/>
        </w:numPr>
        <w:autoSpaceDE w:val="0"/>
        <w:spacing w:after="0"/>
        <w:ind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Jacek Dudek</w:t>
      </w:r>
      <w:r w:rsidR="00A11ABB" w:rsidRPr="008A500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tel. 538-516-751, e-mail: jdudek@mazowieckie.pl.</w:t>
      </w:r>
    </w:p>
    <w:p w14:paraId="44A4FFA1" w14:textId="19DCA015" w:rsidR="00F23104" w:rsidRPr="008A500A" w:rsidRDefault="000A5B1C" w:rsidP="008A500A">
      <w:pPr>
        <w:pStyle w:val="Akapitzlist"/>
        <w:numPr>
          <w:ilvl w:val="0"/>
          <w:numId w:val="17"/>
        </w:numPr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sz w:val="24"/>
          <w:szCs w:val="24"/>
        </w:rPr>
        <w:t>Zmiana osób wskaza</w:t>
      </w:r>
      <w:r w:rsidR="00F23104" w:rsidRPr="008A500A">
        <w:rPr>
          <w:rFonts w:cs="Calibri"/>
          <w:sz w:val="24"/>
          <w:szCs w:val="24"/>
        </w:rPr>
        <w:t xml:space="preserve">nych </w:t>
      </w:r>
      <w:r w:rsidR="00647714" w:rsidRPr="008A500A">
        <w:rPr>
          <w:rFonts w:cs="Calibri"/>
          <w:sz w:val="24"/>
          <w:szCs w:val="24"/>
        </w:rPr>
        <w:t xml:space="preserve">w </w:t>
      </w:r>
      <w:r w:rsidR="00F23104" w:rsidRPr="008A500A">
        <w:rPr>
          <w:rFonts w:cs="Calibri"/>
          <w:sz w:val="24"/>
          <w:szCs w:val="24"/>
        </w:rPr>
        <w:t xml:space="preserve">ust. 1 nie stanowi </w:t>
      </w:r>
      <w:r w:rsidR="00415D4C" w:rsidRPr="008A500A">
        <w:rPr>
          <w:rFonts w:cs="Calibri"/>
          <w:sz w:val="24"/>
          <w:szCs w:val="24"/>
        </w:rPr>
        <w:t>zmiany U</w:t>
      </w:r>
      <w:r w:rsidRPr="008A500A">
        <w:rPr>
          <w:rFonts w:cs="Calibri"/>
          <w:sz w:val="24"/>
          <w:szCs w:val="24"/>
        </w:rPr>
        <w:t xml:space="preserve">mowy i staje się </w:t>
      </w:r>
      <w:r w:rsidR="006753E2" w:rsidRPr="008A500A">
        <w:rPr>
          <w:rFonts w:cs="Calibri"/>
          <w:sz w:val="24"/>
          <w:szCs w:val="24"/>
        </w:rPr>
        <w:t>skuteczna wobec drugiej Strony U</w:t>
      </w:r>
      <w:r w:rsidRPr="008A500A">
        <w:rPr>
          <w:rFonts w:cs="Calibri"/>
          <w:sz w:val="24"/>
          <w:szCs w:val="24"/>
        </w:rPr>
        <w:t>mowy po pisemnym zaw</w:t>
      </w:r>
      <w:r w:rsidR="006753E2" w:rsidRPr="008A500A">
        <w:rPr>
          <w:rFonts w:cs="Calibri"/>
          <w:sz w:val="24"/>
          <w:szCs w:val="24"/>
        </w:rPr>
        <w:t>iadomieniu drugiej Strony U</w:t>
      </w:r>
      <w:r w:rsidR="00840193" w:rsidRPr="008A500A">
        <w:rPr>
          <w:rFonts w:cs="Calibri"/>
          <w:sz w:val="24"/>
          <w:szCs w:val="24"/>
        </w:rPr>
        <w:t>mowy.</w:t>
      </w:r>
    </w:p>
    <w:p w14:paraId="53050197" w14:textId="1BF62A79" w:rsidR="00F23104" w:rsidRPr="008A500A" w:rsidRDefault="00802CED" w:rsidP="008A500A">
      <w:pPr>
        <w:pStyle w:val="Akapitzlist"/>
        <w:numPr>
          <w:ilvl w:val="0"/>
          <w:numId w:val="17"/>
        </w:numPr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kern w:val="2"/>
          <w:sz w:val="24"/>
          <w:szCs w:val="24"/>
        </w:rPr>
        <w:t>Strony oświadczają, że dane kontaktowe</w:t>
      </w:r>
      <w:r w:rsidR="00E52BBC" w:rsidRPr="008A500A">
        <w:rPr>
          <w:rFonts w:cs="Calibri"/>
          <w:kern w:val="2"/>
          <w:sz w:val="24"/>
          <w:szCs w:val="24"/>
        </w:rPr>
        <w:t xml:space="preserve"> pracowników, współpracowników </w:t>
      </w:r>
      <w:r w:rsidR="00B43454">
        <w:rPr>
          <w:rFonts w:cs="Calibri"/>
          <w:kern w:val="2"/>
          <w:sz w:val="24"/>
          <w:szCs w:val="24"/>
        </w:rPr>
        <w:br/>
      </w:r>
      <w:r w:rsidRPr="008A500A">
        <w:rPr>
          <w:rFonts w:cs="Calibri"/>
          <w:kern w:val="2"/>
          <w:sz w:val="24"/>
          <w:szCs w:val="24"/>
        </w:rPr>
        <w:t>i reprezentantów Stron udostępniane</w:t>
      </w:r>
      <w:r w:rsidR="006753E2" w:rsidRPr="008A500A">
        <w:rPr>
          <w:rFonts w:cs="Calibri"/>
          <w:kern w:val="2"/>
          <w:sz w:val="24"/>
          <w:szCs w:val="24"/>
        </w:rPr>
        <w:t xml:space="preserve"> wzajemnie w niniejszej U</w:t>
      </w:r>
      <w:r w:rsidR="00840193" w:rsidRPr="008A500A">
        <w:rPr>
          <w:rFonts w:cs="Calibri"/>
          <w:kern w:val="2"/>
          <w:sz w:val="24"/>
          <w:szCs w:val="24"/>
        </w:rPr>
        <w:t xml:space="preserve">mowie </w:t>
      </w:r>
      <w:r w:rsidRPr="008A500A">
        <w:rPr>
          <w:rFonts w:cs="Calibri"/>
          <w:kern w:val="2"/>
          <w:sz w:val="24"/>
          <w:szCs w:val="24"/>
        </w:rPr>
        <w:t>lub udostępnione drugiej Stronie w jakikolwiek sposób w ok</w:t>
      </w:r>
      <w:r w:rsidR="006753E2" w:rsidRPr="008A500A">
        <w:rPr>
          <w:rFonts w:cs="Calibri"/>
          <w:kern w:val="2"/>
          <w:sz w:val="24"/>
          <w:szCs w:val="24"/>
        </w:rPr>
        <w:t>resie obowiązywania niniejszej U</w:t>
      </w:r>
      <w:r w:rsidRPr="008A500A">
        <w:rPr>
          <w:rFonts w:cs="Calibri"/>
          <w:kern w:val="2"/>
          <w:sz w:val="24"/>
          <w:szCs w:val="24"/>
        </w:rPr>
        <w:t>mowy przekazywa</w:t>
      </w:r>
      <w:r w:rsidR="006753E2" w:rsidRPr="008A500A">
        <w:rPr>
          <w:rFonts w:cs="Calibri"/>
          <w:kern w:val="2"/>
          <w:sz w:val="24"/>
          <w:szCs w:val="24"/>
        </w:rPr>
        <w:t>ne są w związku z wykonywaniem U</w:t>
      </w:r>
      <w:r w:rsidRPr="008A500A">
        <w:rPr>
          <w:rFonts w:cs="Calibri"/>
          <w:kern w:val="2"/>
          <w:sz w:val="24"/>
          <w:szCs w:val="24"/>
        </w:rPr>
        <w:t xml:space="preserve">mowy. Udostępniane </w:t>
      </w:r>
      <w:r w:rsidR="00A62F0E" w:rsidRPr="008A500A">
        <w:rPr>
          <w:rFonts w:cs="Calibri"/>
          <w:kern w:val="2"/>
          <w:sz w:val="24"/>
          <w:szCs w:val="24"/>
        </w:rPr>
        <w:t xml:space="preserve">dane kontaktowe mogą obejmować: </w:t>
      </w:r>
      <w:r w:rsidRPr="008A500A">
        <w:rPr>
          <w:rFonts w:cs="Calibri"/>
          <w:kern w:val="2"/>
          <w:sz w:val="24"/>
          <w:szCs w:val="24"/>
        </w:rPr>
        <w:t>imię i nazwisko, adres e-mail, stanowisko służbowe i numer telefonu służbowego. Każda ze Stron będzie administratorem danych kontaktowych, które zos</w:t>
      </w:r>
      <w:r w:rsidR="00F23104" w:rsidRPr="008A500A">
        <w:rPr>
          <w:rFonts w:cs="Calibri"/>
          <w:kern w:val="2"/>
          <w:sz w:val="24"/>
          <w:szCs w:val="24"/>
        </w:rPr>
        <w:t>tały jej u</w:t>
      </w:r>
      <w:r w:rsidR="006753E2" w:rsidRPr="008A500A">
        <w:rPr>
          <w:rFonts w:cs="Calibri"/>
          <w:kern w:val="2"/>
          <w:sz w:val="24"/>
          <w:szCs w:val="24"/>
        </w:rPr>
        <w:t>dostępnione w ramach U</w:t>
      </w:r>
      <w:r w:rsidR="00415D4C" w:rsidRPr="008A500A">
        <w:rPr>
          <w:rFonts w:cs="Calibri"/>
          <w:kern w:val="2"/>
          <w:sz w:val="24"/>
          <w:szCs w:val="24"/>
        </w:rPr>
        <w:t>mowy.</w:t>
      </w:r>
    </w:p>
    <w:p w14:paraId="54A15C2C" w14:textId="541C5A4A" w:rsidR="00802CED" w:rsidRPr="008A500A" w:rsidRDefault="00802CED" w:rsidP="008A500A">
      <w:pPr>
        <w:pStyle w:val="Akapitzlist"/>
        <w:numPr>
          <w:ilvl w:val="0"/>
          <w:numId w:val="17"/>
        </w:numPr>
        <w:autoSpaceDE w:val="0"/>
        <w:spacing w:after="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kern w:val="2"/>
          <w:sz w:val="24"/>
          <w:szCs w:val="24"/>
        </w:rPr>
        <w:lastRenderedPageBreak/>
        <w:t>Wykonawca zobowiązuje się do przekazania wszystkim osobom, których dane udostępnił Zamawiającemu w związku z realizacją</w:t>
      </w:r>
      <w:r w:rsidR="006753E2" w:rsidRPr="008A500A">
        <w:rPr>
          <w:rFonts w:cs="Calibri"/>
          <w:kern w:val="2"/>
          <w:sz w:val="24"/>
          <w:szCs w:val="24"/>
        </w:rPr>
        <w:t xml:space="preserve"> niniejszej U</w:t>
      </w:r>
      <w:r w:rsidR="00840193" w:rsidRPr="008A500A">
        <w:rPr>
          <w:rFonts w:cs="Calibri"/>
          <w:kern w:val="2"/>
          <w:sz w:val="24"/>
          <w:szCs w:val="24"/>
        </w:rPr>
        <w:t xml:space="preserve">mowy, informacji, </w:t>
      </w:r>
      <w:r w:rsidRPr="008A500A">
        <w:rPr>
          <w:rFonts w:cs="Calibri"/>
          <w:kern w:val="2"/>
          <w:sz w:val="24"/>
          <w:szCs w:val="24"/>
        </w:rPr>
        <w:t>o których mowa w art. 14 Rozporządzenia Parlamentu Europejskiego i Rady (UE) 2016/6</w:t>
      </w:r>
      <w:r w:rsidR="002D63CB" w:rsidRPr="008A500A">
        <w:rPr>
          <w:rFonts w:cs="Calibri"/>
          <w:kern w:val="2"/>
          <w:sz w:val="24"/>
          <w:szCs w:val="24"/>
        </w:rPr>
        <w:t>79 z dnia 27 kwietnia 2016 r. w </w:t>
      </w:r>
      <w:r w:rsidRPr="008A500A">
        <w:rPr>
          <w:rFonts w:cs="Calibri"/>
          <w:kern w:val="2"/>
          <w:sz w:val="24"/>
          <w:szCs w:val="24"/>
        </w:rPr>
        <w:t xml:space="preserve">sprawie ochrony osób fizycznych w związku z przetwarzaniem danych osobowych </w:t>
      </w:r>
      <w:r w:rsidR="00B43454">
        <w:rPr>
          <w:rFonts w:cs="Calibri"/>
          <w:kern w:val="2"/>
          <w:sz w:val="24"/>
          <w:szCs w:val="24"/>
        </w:rPr>
        <w:br/>
      </w:r>
      <w:r w:rsidRPr="008A500A">
        <w:rPr>
          <w:rFonts w:cs="Calibri"/>
          <w:kern w:val="2"/>
          <w:sz w:val="24"/>
          <w:szCs w:val="24"/>
        </w:rPr>
        <w:t>i w sprawie swobodnego przepływu takich danych oraz uchylenia dyrektywy 95/46/WE, zgodnie z treścią klauzuli informacyjnej, stano</w:t>
      </w:r>
      <w:r w:rsidR="00F23104" w:rsidRPr="008A500A">
        <w:rPr>
          <w:rFonts w:cs="Calibri"/>
          <w:kern w:val="2"/>
          <w:sz w:val="24"/>
          <w:szCs w:val="24"/>
        </w:rPr>
        <w:t>wiącej załącznik nr</w:t>
      </w:r>
      <w:r w:rsidR="00DC397B" w:rsidRPr="008A500A">
        <w:rPr>
          <w:rFonts w:cs="Calibri"/>
          <w:kern w:val="2"/>
          <w:sz w:val="24"/>
          <w:szCs w:val="24"/>
        </w:rPr>
        <w:t xml:space="preserve"> </w:t>
      </w:r>
      <w:r w:rsidR="00B43454">
        <w:rPr>
          <w:rFonts w:cs="Calibri"/>
          <w:kern w:val="2"/>
          <w:sz w:val="24"/>
          <w:szCs w:val="24"/>
        </w:rPr>
        <w:t>5</w:t>
      </w:r>
      <w:r w:rsidR="004A7005" w:rsidRPr="008A500A">
        <w:rPr>
          <w:rFonts w:cs="Calibri"/>
          <w:kern w:val="2"/>
          <w:sz w:val="24"/>
          <w:szCs w:val="24"/>
        </w:rPr>
        <w:t>.</w:t>
      </w:r>
    </w:p>
    <w:p w14:paraId="0C3B6573" w14:textId="64A4E2D0" w:rsidR="00ED2BEB" w:rsidRPr="008A500A" w:rsidRDefault="00A11ABB" w:rsidP="008A500A">
      <w:pPr>
        <w:pStyle w:val="Akapitzlist"/>
        <w:numPr>
          <w:ilvl w:val="0"/>
          <w:numId w:val="17"/>
        </w:numPr>
        <w:autoSpaceDE w:val="0"/>
        <w:spacing w:after="240"/>
        <w:ind w:left="426" w:right="-2" w:hanging="426"/>
        <w:jc w:val="both"/>
        <w:rPr>
          <w:rFonts w:cs="Calibri"/>
          <w:sz w:val="24"/>
          <w:szCs w:val="24"/>
        </w:rPr>
      </w:pPr>
      <w:r w:rsidRPr="008A500A">
        <w:rPr>
          <w:rFonts w:cs="Calibri"/>
          <w:kern w:val="2"/>
          <w:sz w:val="24"/>
          <w:szCs w:val="24"/>
        </w:rPr>
        <w:t>Każda</w:t>
      </w:r>
      <w:r w:rsidR="006A6FD1" w:rsidRPr="008A500A">
        <w:rPr>
          <w:rFonts w:cs="Calibri"/>
          <w:kern w:val="2"/>
          <w:sz w:val="24"/>
          <w:szCs w:val="24"/>
        </w:rPr>
        <w:t xml:space="preserve"> z</w:t>
      </w:r>
      <w:r w:rsidRPr="008A500A">
        <w:rPr>
          <w:rFonts w:cs="Calibri"/>
          <w:kern w:val="2"/>
          <w:sz w:val="24"/>
          <w:szCs w:val="24"/>
        </w:rPr>
        <w:t xml:space="preserve"> osób wskazanych w ust. 1 pkt 2 jest upoważniona samodzielnie </w:t>
      </w:r>
      <w:r w:rsidRPr="008A500A">
        <w:rPr>
          <w:rFonts w:cs="Calibri"/>
          <w:sz w:val="24"/>
          <w:szCs w:val="24"/>
        </w:rPr>
        <w:t>do podejmowania czynności odbiorczych i podpisania Protokołu Końcowego.</w:t>
      </w:r>
    </w:p>
    <w:p w14:paraId="69CBA91B" w14:textId="0CA352A2" w:rsidR="00415D4C" w:rsidRPr="008A500A" w:rsidRDefault="00415D4C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§ 7</w:t>
      </w:r>
    </w:p>
    <w:p w14:paraId="2942C228" w14:textId="09FA9E8C" w:rsidR="00103D26" w:rsidRPr="008A500A" w:rsidRDefault="00415D4C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Wynagrodzenie i warunki płatności</w:t>
      </w:r>
    </w:p>
    <w:p w14:paraId="2C1A7A11" w14:textId="77777777" w:rsidR="00824EE3" w:rsidRPr="00A04C2E" w:rsidRDefault="00824EE3" w:rsidP="00824EE3">
      <w:pPr>
        <w:numPr>
          <w:ilvl w:val="0"/>
          <w:numId w:val="36"/>
        </w:numPr>
        <w:spacing w:after="100" w:line="259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593DDE">
        <w:rPr>
          <w:rFonts w:asciiTheme="minorHAnsi" w:hAnsiTheme="minorHAnsi" w:cstheme="minorHAnsi"/>
          <w:sz w:val="24"/>
        </w:rPr>
        <w:t>Z tytułu należytego wykonania przedmiotu Umowy określonego w § 2, Wykon</w:t>
      </w:r>
      <w:r>
        <w:rPr>
          <w:rFonts w:asciiTheme="minorHAnsi" w:hAnsiTheme="minorHAnsi" w:cstheme="minorHAnsi"/>
          <w:sz w:val="24"/>
        </w:rPr>
        <w:t xml:space="preserve">awcy przysługuje wynagrodzenie </w:t>
      </w:r>
      <w:r w:rsidRPr="00593DDE">
        <w:rPr>
          <w:rFonts w:asciiTheme="minorHAnsi" w:hAnsiTheme="minorHAnsi" w:cstheme="minorHAnsi"/>
          <w:sz w:val="24"/>
        </w:rPr>
        <w:t xml:space="preserve">w wysokości </w:t>
      </w:r>
      <w:r w:rsidRPr="00593DDE">
        <w:rPr>
          <w:rFonts w:asciiTheme="minorHAnsi" w:hAnsiTheme="minorHAnsi" w:cstheme="minorHAnsi"/>
          <w:b/>
          <w:sz w:val="24"/>
        </w:rPr>
        <w:t>……………………………. zł</w:t>
      </w:r>
      <w:r w:rsidRPr="00593DDE">
        <w:rPr>
          <w:rFonts w:asciiTheme="minorHAnsi" w:hAnsiTheme="minorHAnsi" w:cstheme="minorHAnsi"/>
          <w:sz w:val="24"/>
        </w:rPr>
        <w:t xml:space="preserve"> </w:t>
      </w:r>
      <w:r w:rsidRPr="00593DDE">
        <w:rPr>
          <w:rFonts w:asciiTheme="minorHAnsi" w:hAnsiTheme="minorHAnsi" w:cstheme="minorHAnsi"/>
          <w:iCs/>
          <w:sz w:val="24"/>
        </w:rPr>
        <w:t>(słownie: ……………………………………… złotych 00</w:t>
      </w:r>
      <w:r w:rsidRPr="00593DDE">
        <w:rPr>
          <w:rFonts w:asciiTheme="minorHAnsi" w:hAnsiTheme="minorHAnsi" w:cstheme="minorHAnsi"/>
          <w:sz w:val="24"/>
        </w:rPr>
        <w:t>/100</w:t>
      </w:r>
      <w:r w:rsidRPr="00593DDE">
        <w:rPr>
          <w:rFonts w:asciiTheme="minorHAnsi" w:hAnsiTheme="minorHAnsi" w:cstheme="minorHAnsi"/>
          <w:iCs/>
          <w:sz w:val="24"/>
        </w:rPr>
        <w:t>) brutto</w:t>
      </w:r>
      <w:r w:rsidRPr="00593DDE">
        <w:rPr>
          <w:rFonts w:asciiTheme="minorHAnsi" w:hAnsiTheme="minorHAnsi" w:cstheme="minorHAnsi"/>
          <w:sz w:val="24"/>
        </w:rPr>
        <w:t xml:space="preserve">, w tym podatek VAT wynoszący </w:t>
      </w:r>
      <w:r w:rsidRPr="00593DDE">
        <w:rPr>
          <w:rFonts w:asciiTheme="minorHAnsi" w:hAnsiTheme="minorHAnsi" w:cstheme="minorHAnsi"/>
          <w:b/>
          <w:sz w:val="24"/>
        </w:rPr>
        <w:t>…………………… zł</w:t>
      </w:r>
      <w:r w:rsidRPr="00593DDE">
        <w:rPr>
          <w:rFonts w:asciiTheme="minorHAnsi" w:hAnsiTheme="minorHAnsi" w:cstheme="minorHAnsi"/>
          <w:sz w:val="24"/>
        </w:rPr>
        <w:t xml:space="preserve"> (słownie: …………………………….. złotych 00/100)</w:t>
      </w:r>
      <w:r w:rsidRPr="00A04C2E">
        <w:rPr>
          <w:rFonts w:asciiTheme="minorHAnsi" w:hAnsiTheme="minorHAnsi" w:cstheme="minorHAnsi"/>
          <w:sz w:val="24"/>
        </w:rPr>
        <w:t xml:space="preserve">, </w:t>
      </w:r>
    </w:p>
    <w:p w14:paraId="0EC9A775" w14:textId="13D9481E" w:rsidR="00824EE3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A04C2E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Wynagrodzenie brutto, o którym mowa w ust. 1 powyżej obejmuje w szczególności wynagrodzenie za udzielenie gwarancji i świadczenie serwisu gwarancyjnego</w:t>
      </w:r>
      <w:r w:rsidR="00950DD2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. </w:t>
      </w:r>
      <w:r w:rsidRPr="00A04C2E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Wykonawcy nie przysługuje zwrot od Zamawiającego jakichkolwiek dodatkowych kosztów, opłat i podatków poniesionych przez Wykonawcę </w:t>
      </w:r>
      <w:r w:rsidR="00A65540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br/>
      </w:r>
      <w:r w:rsidRPr="00A04C2E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 związku z realizacją Umowy. Wynagrodzenie brutto, o którym mowa w ust. 1 powyżej wyczerpuje wszelkie należności Wykonawcy wobec Zamawiającego związane z realizacją przedmiotu Umowy i nie może wzrosnąć.</w:t>
      </w:r>
    </w:p>
    <w:p w14:paraId="6929FFB4" w14:textId="6649B5BC" w:rsidR="00824EE3" w:rsidRPr="00E86C97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E86C97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hi-IN" w:bidi="hi-IN"/>
        </w:rPr>
        <w:t xml:space="preserve">Wynagrodzenie brutto, o którym mowa w ust. 1 powyżej zostanie wypłacone na podstawie doręczonej Zamawiającemu przez Wykonawcę prawidłowo wystawionej faktury VAT, wystawionej </w:t>
      </w:r>
      <w:r w:rsidR="005337BB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hi-IN" w:bidi="hi-IN"/>
        </w:rPr>
        <w:t xml:space="preserve">po podpisaniu Protokołu </w:t>
      </w:r>
      <w:r w:rsidRPr="00E86C97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hi-IN" w:bidi="hi-IN"/>
        </w:rPr>
        <w:t>Końcowego. Wykonawca zobowiązuje się do doręczenia Zamawiającemu prawidłowo wysta</w:t>
      </w:r>
      <w:r w:rsidR="000627B3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hi-IN" w:bidi="hi-IN"/>
        </w:rPr>
        <w:t>wionej faktury VAT wraz z Protokołem Końcowym</w:t>
      </w:r>
      <w:r w:rsidRPr="00E86C97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hi-IN" w:bidi="hi-IN"/>
        </w:rPr>
        <w:t>.</w:t>
      </w:r>
    </w:p>
    <w:p w14:paraId="0B43922E" w14:textId="01B05B42" w:rsidR="00824EE3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E86C97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Wynagrodzenie brutto, o którym mowa w ust. 1 powyżej płatne będzie przelewem bankowym na rachunek bankowy Wykonawcy nr ……………………………….………….. w terminie 21 dni od daty doręczenia do siedziby Zamawiającego prawidłowo wysta</w:t>
      </w:r>
      <w:r w:rsidR="000627B3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wionej faktury VAT wraz z Protokołem Końcowym</w:t>
      </w:r>
      <w:r w:rsidRPr="00E86C97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.</w:t>
      </w:r>
    </w:p>
    <w:p w14:paraId="3A4BB6DE" w14:textId="77777777" w:rsidR="00824EE3" w:rsidRPr="00DF33CC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E86C97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Wykonawca wystawi fakturę VAT, wskazując jako płatnika:</w:t>
      </w:r>
      <w:r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 </w:t>
      </w:r>
      <w:r w:rsidRPr="00DF33CC">
        <w:rPr>
          <w:rFonts w:asciiTheme="minorHAnsi" w:hAnsiTheme="minorHAnsi" w:cstheme="minorHAnsi"/>
          <w:b/>
          <w:bCs/>
          <w:sz w:val="24"/>
          <w:szCs w:val="24"/>
          <w:lang w:val="x-none"/>
        </w:rPr>
        <w:t>Mazowiecki Urząd Wojewódzki</w:t>
      </w:r>
      <w:r w:rsidRPr="00DF33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F33CC">
        <w:rPr>
          <w:rFonts w:asciiTheme="minorHAnsi" w:hAnsiTheme="minorHAnsi" w:cstheme="minorHAnsi"/>
          <w:b/>
          <w:bCs/>
          <w:sz w:val="24"/>
          <w:szCs w:val="24"/>
        </w:rPr>
        <w:t>w Warszawie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DF33CC">
        <w:rPr>
          <w:rFonts w:asciiTheme="minorHAnsi" w:hAnsiTheme="minorHAnsi" w:cstheme="minorHAnsi"/>
          <w:b/>
          <w:bCs/>
          <w:sz w:val="24"/>
          <w:szCs w:val="24"/>
          <w:lang w:val="x-none"/>
        </w:rPr>
        <w:t xml:space="preserve">00-950  Warszawa, </w:t>
      </w:r>
      <w:r w:rsidRPr="00DF33CC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DF33CC">
        <w:rPr>
          <w:rFonts w:asciiTheme="minorHAnsi" w:hAnsiTheme="minorHAnsi" w:cstheme="minorHAnsi"/>
          <w:b/>
          <w:bCs/>
          <w:sz w:val="24"/>
          <w:szCs w:val="24"/>
          <w:lang w:val="x-none"/>
        </w:rPr>
        <w:t>l</w:t>
      </w:r>
      <w:r w:rsidRPr="00DF33C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DF33CC">
        <w:rPr>
          <w:rFonts w:asciiTheme="minorHAnsi" w:hAnsiTheme="minorHAnsi" w:cstheme="minorHAnsi"/>
          <w:b/>
          <w:bCs/>
          <w:sz w:val="24"/>
          <w:szCs w:val="24"/>
          <w:lang w:val="x-none"/>
        </w:rPr>
        <w:t>c Bankowy 3/5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DF33CC">
        <w:rPr>
          <w:rFonts w:asciiTheme="minorHAnsi" w:hAnsiTheme="minorHAnsi" w:cstheme="minorHAnsi"/>
          <w:b/>
          <w:bCs/>
          <w:sz w:val="24"/>
          <w:szCs w:val="24"/>
          <w:lang w:val="x-none"/>
        </w:rPr>
        <w:t>NIP: 525-10-08-875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5B3396B" w14:textId="77777777" w:rsidR="00824EE3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47AE7E62" w14:textId="77777777" w:rsidR="00824EE3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Na podstawie art. 4 ust. 3 ustawy z dnia 9 listopada 2018 r. o elektronicznym fakturowaniu </w:t>
      </w:r>
      <w:r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br/>
      </w: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 zamówieniach publicznych, koncesjach na roboty budowlane lub usługi oraz partnerstwie publiczno-prywatnym Zamawiający wyłącza możliwość stosowania przez Wykonawcę względem Zamawiającego ustrukturyzowanych faktur elektronicznych w z</w:t>
      </w:r>
      <w:r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wiązku z realizacją niniejszej U</w:t>
      </w: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mowy.</w:t>
      </w:r>
    </w:p>
    <w:p w14:paraId="0C335E81" w14:textId="7B17E10C" w:rsidR="00824EE3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Strony postanawiają, że jeżeli rachunek bankowy, którym posługuje się Wykonawca nie będzie ujęty w wykazie podatników, o którym stanowi art. 96b ustawy z dnia 11 marca 2004 </w:t>
      </w: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lastRenderedPageBreak/>
        <w:t>r. o podatku od towarów i usług (</w:t>
      </w:r>
      <w:proofErr w:type="spellStart"/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t.j</w:t>
      </w:r>
      <w:proofErr w:type="spellEnd"/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. Dz.U. z 2022 r. poz. 931</w:t>
      </w:r>
      <w:r w:rsidR="00F166B8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 z </w:t>
      </w:r>
      <w:proofErr w:type="spellStart"/>
      <w:r w:rsidR="00F166B8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późn</w:t>
      </w:r>
      <w:proofErr w:type="spellEnd"/>
      <w:r w:rsidR="00F166B8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. zm.</w:t>
      </w: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) – tzw. „białej liście podatników VAT”, Zamawiający będzie uprawniony do wstrzymania płatności i nie będzie stan</w:t>
      </w:r>
      <w:r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owiło to naruszenia U</w:t>
      </w: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mowy.</w:t>
      </w:r>
    </w:p>
    <w:p w14:paraId="29BD39BB" w14:textId="77777777" w:rsidR="00824EE3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Wykonawca oświadcza, że jest czynnym podatnikiem VAT.</w:t>
      </w:r>
    </w:p>
    <w:p w14:paraId="5B5C7D9E" w14:textId="77777777" w:rsidR="00824EE3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064C0991" w14:textId="77777777" w:rsidR="00824EE3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2E17BA1F" w14:textId="77777777" w:rsidR="00824EE3" w:rsidRDefault="00824EE3" w:rsidP="00824EE3">
      <w:pPr>
        <w:pStyle w:val="Akapitzlist"/>
        <w:numPr>
          <w:ilvl w:val="0"/>
          <w:numId w:val="36"/>
        </w:numPr>
        <w:ind w:left="426" w:hanging="426"/>
        <w:contextualSpacing/>
        <w:jc w:val="both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Zmiana danych, o których mowa </w:t>
      </w:r>
      <w:r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w </w:t>
      </w:r>
      <w:r w:rsidRPr="00DF33CC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ust. 5 powyżej nie stanowi zmiany Umowy i staje się skuteczna wobec Wykonawcy, po jego pisemnym zawiadomieniu.</w:t>
      </w:r>
    </w:p>
    <w:p w14:paraId="21636977" w14:textId="7E968DC4" w:rsidR="00CB5B24" w:rsidRPr="008A500A" w:rsidRDefault="00CB5B24" w:rsidP="008A500A">
      <w:pPr>
        <w:autoSpaceDE w:val="0"/>
        <w:autoSpaceDN w:val="0"/>
        <w:adjustRightInd w:val="0"/>
        <w:spacing w:before="240"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§</w:t>
      </w:r>
      <w:r w:rsidR="00AC0FBC" w:rsidRPr="008A500A">
        <w:rPr>
          <w:rFonts w:ascii="Calibri" w:hAnsi="Calibri" w:cs="Calibri"/>
          <w:b/>
          <w:sz w:val="24"/>
          <w:lang w:eastAsia="pl-PL"/>
        </w:rPr>
        <w:t xml:space="preserve"> 8</w:t>
      </w:r>
    </w:p>
    <w:p w14:paraId="6D5B75A3" w14:textId="1717CB0A" w:rsidR="00AC0FBC" w:rsidRPr="008A500A" w:rsidRDefault="00CB5B24" w:rsidP="00A969EC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Ochrona tajemnicy i zasady poufności</w:t>
      </w:r>
    </w:p>
    <w:p w14:paraId="6FC039B1" w14:textId="64A81D70" w:rsidR="00A969EC" w:rsidRPr="00A969EC" w:rsidRDefault="00A969EC" w:rsidP="007C0177">
      <w:pPr>
        <w:widowControl/>
        <w:numPr>
          <w:ilvl w:val="0"/>
          <w:numId w:val="44"/>
        </w:numPr>
        <w:tabs>
          <w:tab w:val="left" w:pos="426"/>
        </w:tabs>
        <w:suppressAutoHyphens w:val="0"/>
        <w:spacing w:after="200" w:line="276" w:lineRule="auto"/>
        <w:ind w:left="426" w:right="-2" w:hanging="426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Informacje udostępniane Wykonawcy w</w:t>
      </w:r>
      <w:r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 xml:space="preserve"> ramach wykonywania U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mowy oraz uzyskane przez Wy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konawcę w związku z realizacją U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mowy będą traktowane przez Wykonawcę jako poufne i mogą być ujawniane wyłącznie osobom i upoważnionym przedstawicielom, który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ch obowiązkiem jest realizacja U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mowy, pod rygorem p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 xml:space="preserve">ociągnięcia przez 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Zamawiającego do odpowiedzialności za naruszenie poufności. Obowiązek zachowania poufności obowiązuje Wykonawcę oraz pracowników i upoważnionych przedstawicieli Wykonawcy, odpowiedzialnych za realiz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ację obowiązków wynikających z U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mowy w trakcie obowiązywania umowy, 10 lat po jej rozwiązaniu, wygaśnięciu, odstąpieniu od niej.</w:t>
      </w:r>
    </w:p>
    <w:p w14:paraId="3C722C4B" w14:textId="286F52E1" w:rsidR="00A969EC" w:rsidRPr="00A969EC" w:rsidRDefault="00A969EC" w:rsidP="007C0177">
      <w:pPr>
        <w:widowControl/>
        <w:numPr>
          <w:ilvl w:val="0"/>
          <w:numId w:val="44"/>
        </w:numPr>
        <w:tabs>
          <w:tab w:val="left" w:pos="426"/>
        </w:tabs>
        <w:suppressAutoHyphens w:val="0"/>
        <w:spacing w:after="200" w:line="276" w:lineRule="auto"/>
        <w:ind w:left="426" w:right="-2" w:hanging="426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 xml:space="preserve">Wykonawca zobowiązuje się do zachowania poufności informacji, w posiadanie których wejdzie 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w trakcie wykonywania U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mowy, w szczególności:</w:t>
      </w:r>
    </w:p>
    <w:p w14:paraId="031A0FCB" w14:textId="77777777" w:rsidR="00A969EC" w:rsidRPr="00A969EC" w:rsidRDefault="00A969EC" w:rsidP="007C0177">
      <w:pPr>
        <w:widowControl/>
        <w:numPr>
          <w:ilvl w:val="0"/>
          <w:numId w:val="45"/>
        </w:numPr>
        <w:tabs>
          <w:tab w:val="num" w:pos="851"/>
        </w:tabs>
        <w:suppressAutoHyphens w:val="0"/>
        <w:spacing w:after="200" w:line="276" w:lineRule="auto"/>
        <w:ind w:left="851" w:right="-2" w:hanging="425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 xml:space="preserve">nieujawniania i niezezwalania na ujawnienie jakichkolwiek informacji w jakiejkolwiek formie 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br/>
        <w:t>w całości lub w części jakiejkolwiek osobie trzeciej bez uprzedniej zgody Zamawiającego, wyrażonej na piśmie pod rygorem nieważności;</w:t>
      </w:r>
    </w:p>
    <w:p w14:paraId="19DC8A5B" w14:textId="10E0C7AD" w:rsidR="00A969EC" w:rsidRPr="00A969EC" w:rsidRDefault="00A969EC" w:rsidP="007C0177">
      <w:pPr>
        <w:widowControl/>
        <w:numPr>
          <w:ilvl w:val="0"/>
          <w:numId w:val="45"/>
        </w:numPr>
        <w:tabs>
          <w:tab w:val="num" w:pos="851"/>
        </w:tabs>
        <w:suppressAutoHyphens w:val="0"/>
        <w:spacing w:after="200" w:line="276" w:lineRule="auto"/>
        <w:ind w:left="851" w:right="-2" w:hanging="425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zapewnienia, że personel oraz inne osoby wykonu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jące prace w ramach realizacji U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3CB493F6" w14:textId="77777777" w:rsidR="00A969EC" w:rsidRPr="00A969EC" w:rsidRDefault="00A969EC" w:rsidP="007C0177">
      <w:pPr>
        <w:widowControl/>
        <w:numPr>
          <w:ilvl w:val="0"/>
          <w:numId w:val="45"/>
        </w:numPr>
        <w:tabs>
          <w:tab w:val="num" w:pos="851"/>
        </w:tabs>
        <w:suppressAutoHyphens w:val="0"/>
        <w:spacing w:after="200" w:line="276" w:lineRule="auto"/>
        <w:ind w:left="851" w:right="-2" w:hanging="425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zapewnienia prawidłowej ochrony informacji przed utratą, kradzieżą, zniszczeniem, zgubieniem lub dostępem osób trzecich nieupoważnionych do uzyskania informacji;</w:t>
      </w:r>
    </w:p>
    <w:p w14:paraId="769D191C" w14:textId="69CEF357" w:rsidR="00A969EC" w:rsidRPr="00A969EC" w:rsidRDefault="00A969EC" w:rsidP="007C0177">
      <w:pPr>
        <w:widowControl/>
        <w:numPr>
          <w:ilvl w:val="0"/>
          <w:numId w:val="45"/>
        </w:numPr>
        <w:tabs>
          <w:tab w:val="num" w:pos="851"/>
        </w:tabs>
        <w:suppressAutoHyphens w:val="0"/>
        <w:spacing w:after="200" w:line="276" w:lineRule="auto"/>
        <w:ind w:left="851" w:right="-2" w:hanging="425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niewykorzystywania informacji do innych celów niż wykony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wanie czynności wynikających z U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mowy bez uprzedniej zgody Zamawiającego wyrażonej pisemnie pod rygorem nieważności;</w:t>
      </w:r>
    </w:p>
    <w:p w14:paraId="03D931B9" w14:textId="29A06B65" w:rsidR="00A969EC" w:rsidRPr="00A969EC" w:rsidRDefault="00A969EC" w:rsidP="007C0177">
      <w:pPr>
        <w:widowControl/>
        <w:numPr>
          <w:ilvl w:val="0"/>
          <w:numId w:val="45"/>
        </w:numPr>
        <w:tabs>
          <w:tab w:val="num" w:pos="851"/>
        </w:tabs>
        <w:suppressAutoHyphens w:val="0"/>
        <w:spacing w:after="200" w:line="276" w:lineRule="auto"/>
        <w:ind w:left="851" w:right="-2" w:hanging="425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3E554513" w14:textId="55577684" w:rsidR="00A969EC" w:rsidRPr="00A969EC" w:rsidRDefault="00A969EC" w:rsidP="007C0177">
      <w:pPr>
        <w:widowControl/>
        <w:numPr>
          <w:ilvl w:val="0"/>
          <w:numId w:val="44"/>
        </w:numPr>
        <w:tabs>
          <w:tab w:val="num" w:pos="426"/>
        </w:tabs>
        <w:suppressAutoHyphens w:val="0"/>
        <w:spacing w:after="200" w:line="276" w:lineRule="auto"/>
        <w:ind w:left="426" w:right="-2" w:hanging="426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lastRenderedPageBreak/>
        <w:t xml:space="preserve">Wykonawca zobowiązuje się do niezwłocznego zawiadomienia Zamawiającego o każdym przypadku ujawnienia informacji, o których mowa w ust. 1, pozostającym w sprzeczności 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br/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z postanowie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niami U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mowy.</w:t>
      </w:r>
    </w:p>
    <w:p w14:paraId="6847AC96" w14:textId="77777777" w:rsidR="00A969EC" w:rsidRPr="00A969EC" w:rsidRDefault="00A969EC" w:rsidP="007C0177">
      <w:pPr>
        <w:widowControl/>
        <w:numPr>
          <w:ilvl w:val="0"/>
          <w:numId w:val="44"/>
        </w:numPr>
        <w:tabs>
          <w:tab w:val="num" w:pos="426"/>
        </w:tabs>
        <w:suppressAutoHyphens w:val="0"/>
        <w:spacing w:after="200" w:line="276" w:lineRule="auto"/>
        <w:ind w:left="426" w:right="-2" w:hanging="426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Zobowiązanie do zachowania poufności informacji, o których mowa w ust. 1 nie dotyczy przypadków, gdy informacje te:</w:t>
      </w:r>
    </w:p>
    <w:p w14:paraId="20B4E9A9" w14:textId="0C7D82A2" w:rsidR="00A969EC" w:rsidRPr="00A969EC" w:rsidRDefault="00A969EC" w:rsidP="007C0177">
      <w:pPr>
        <w:widowControl/>
        <w:numPr>
          <w:ilvl w:val="0"/>
          <w:numId w:val="46"/>
        </w:numPr>
        <w:tabs>
          <w:tab w:val="num" w:pos="851"/>
        </w:tabs>
        <w:suppressAutoHyphens w:val="0"/>
        <w:spacing w:after="200" w:line="276" w:lineRule="auto"/>
        <w:ind w:left="851" w:right="-2" w:hanging="425"/>
        <w:contextualSpacing/>
        <w:jc w:val="both"/>
        <w:rPr>
          <w:rFonts w:asciiTheme="minorHAnsi" w:eastAsiaTheme="minorHAnsi" w:hAnsiTheme="minorHAnsi" w:cstheme="minorHAnsi"/>
          <w:b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 xml:space="preserve">stały się publicznie dostępne, jednak w inny 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sposób niż w wyniku naruszenia U</w:t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mowy;</w:t>
      </w:r>
    </w:p>
    <w:p w14:paraId="5774B2D6" w14:textId="61168CDE" w:rsidR="00A969EC" w:rsidRPr="00A969EC" w:rsidRDefault="00A969EC" w:rsidP="007C0177">
      <w:pPr>
        <w:widowControl/>
        <w:numPr>
          <w:ilvl w:val="0"/>
          <w:numId w:val="46"/>
        </w:numPr>
        <w:tabs>
          <w:tab w:val="num" w:pos="851"/>
        </w:tabs>
        <w:suppressAutoHyphens w:val="0"/>
        <w:spacing w:after="200" w:line="276" w:lineRule="auto"/>
        <w:ind w:left="851" w:right="-2" w:hanging="425"/>
        <w:contextualSpacing/>
        <w:jc w:val="both"/>
        <w:rPr>
          <w:rFonts w:asciiTheme="minorHAnsi" w:eastAsiaTheme="minorHAnsi" w:hAnsiTheme="minorHAnsi" w:cstheme="minorHAnsi"/>
          <w:b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 xml:space="preserve">muszą zostać udostępnione zgodnie z obowiązkiem wynikającym z przepisów powszechnie obowiązującego prawa, orzeczenia sądu lub uprawnionego organu administracji państwowej, w takim przypadku Wykonawca będzie zobowiązany zapewnić, by udostępnienie informacji, o których mowa w ust. 1 nastąpiło tylko 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br/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i wyłącznie w zakresie koniecznym dla zadośćuczynienia powyższemu obowiązkowi.</w:t>
      </w:r>
    </w:p>
    <w:p w14:paraId="32FDAFA8" w14:textId="49E2CCED" w:rsidR="00A969EC" w:rsidRPr="00A969EC" w:rsidRDefault="00A969EC" w:rsidP="007C0177">
      <w:pPr>
        <w:widowControl/>
        <w:numPr>
          <w:ilvl w:val="0"/>
          <w:numId w:val="44"/>
        </w:numPr>
        <w:tabs>
          <w:tab w:val="num" w:pos="426"/>
        </w:tabs>
        <w:suppressAutoHyphens w:val="0"/>
        <w:spacing w:after="200" w:line="276" w:lineRule="auto"/>
        <w:ind w:left="426" w:right="-2" w:hanging="426"/>
        <w:contextualSpacing/>
        <w:jc w:val="both"/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</w:pP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 xml:space="preserve">Wykonawca niezwłocznie zawiadomi pisemnie Zamawiającego o każdym przypadku zaistnienia obowiązku udostępnienia informacji, o których mowa w ust. 1, a także podejmie wszelkie działania konieczne do zapewnienia, by udostępnienie informacji, </w:t>
      </w:r>
      <w:r w:rsidR="007C0177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br/>
      </w:r>
      <w:r w:rsidRPr="00A969EC">
        <w:rPr>
          <w:rFonts w:asciiTheme="minorHAnsi" w:eastAsiaTheme="minorHAnsi" w:hAnsiTheme="minorHAnsi" w:cstheme="minorHAnsi"/>
          <w:kern w:val="0"/>
          <w:sz w:val="24"/>
          <w:lang w:eastAsia="en-US" w:bidi="ar-SA"/>
        </w:rPr>
        <w:t>o których mowa w ust. 1 dokonało się w sposób chroniący przed ujawnieniem ich osób.</w:t>
      </w:r>
    </w:p>
    <w:p w14:paraId="7F2E4637" w14:textId="69AA3BD6" w:rsidR="007C0177" w:rsidRPr="00A969EC" w:rsidRDefault="00ED2BEB" w:rsidP="008A500A">
      <w:pPr>
        <w:widowControl/>
        <w:suppressAutoHyphens w:val="0"/>
        <w:spacing w:after="240" w:line="276" w:lineRule="auto"/>
        <w:contextualSpacing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A969EC">
        <w:rPr>
          <w:rFonts w:ascii="Calibri" w:eastAsia="Times New Roman" w:hAnsi="Calibri" w:cs="Calibri"/>
          <w:kern w:val="0"/>
          <w:sz w:val="24"/>
          <w:lang w:eastAsia="pl-PL" w:bidi="ar-SA"/>
        </w:rPr>
        <w:t>Wykonawca</w:t>
      </w:r>
      <w:r w:rsidRPr="00A969EC">
        <w:rPr>
          <w:rFonts w:ascii="Calibri" w:eastAsia="Times New Roman" w:hAnsi="Calibri" w:cs="Calibri"/>
          <w:b/>
          <w:kern w:val="0"/>
          <w:sz w:val="24"/>
          <w:lang w:eastAsia="pl-PL" w:bidi="ar-SA"/>
        </w:rPr>
        <w:t xml:space="preserve"> </w:t>
      </w:r>
      <w:r w:rsidR="00AC0FBC" w:rsidRPr="00A969EC">
        <w:rPr>
          <w:rFonts w:ascii="Calibri" w:eastAsia="Times New Roman" w:hAnsi="Calibri" w:cs="Calibri"/>
          <w:kern w:val="0"/>
          <w:sz w:val="24"/>
          <w:lang w:eastAsia="pl-PL" w:bidi="ar-SA"/>
        </w:rPr>
        <w:t>zobowiązuje się do traktowania informacji dotyczących przedmiotu Umowy oraz Umowy jako poufnych i ich nieujawniania i niezezwalania na ujawnienie w jakie</w:t>
      </w:r>
      <w:r w:rsidR="002D63CB" w:rsidRPr="00A969EC">
        <w:rPr>
          <w:rFonts w:ascii="Calibri" w:eastAsia="Times New Roman" w:hAnsi="Calibri" w:cs="Calibri"/>
          <w:kern w:val="0"/>
          <w:sz w:val="24"/>
          <w:lang w:eastAsia="pl-PL" w:bidi="ar-SA"/>
        </w:rPr>
        <w:t>jkolwiek formie w całości lub w </w:t>
      </w:r>
      <w:r w:rsidR="00AC0FBC" w:rsidRPr="00A969EC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części jakiejkolwiek osobie trzeciej bez uprzedniej pisemnej zgody </w:t>
      </w:r>
      <w:r w:rsidRPr="00A969EC">
        <w:rPr>
          <w:rFonts w:ascii="Calibri" w:eastAsia="Times New Roman" w:hAnsi="Calibri" w:cs="Calibri"/>
          <w:kern w:val="0"/>
          <w:sz w:val="24"/>
          <w:lang w:eastAsia="pl-PL" w:bidi="ar-SA"/>
        </w:rPr>
        <w:t>Zamawiającego</w:t>
      </w:r>
      <w:r w:rsidR="00AC0FBC" w:rsidRPr="00A969EC">
        <w:rPr>
          <w:rFonts w:ascii="Calibri" w:eastAsia="Times New Roman" w:hAnsi="Calibri" w:cs="Calibri"/>
          <w:kern w:val="0"/>
          <w:sz w:val="24"/>
          <w:lang w:eastAsia="pl-PL" w:bidi="ar-SA"/>
        </w:rPr>
        <w:t>.</w:t>
      </w:r>
    </w:p>
    <w:p w14:paraId="4094806D" w14:textId="607CAF58" w:rsidR="00AB5ED0" w:rsidRPr="008A500A" w:rsidRDefault="00AB5ED0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§</w:t>
      </w:r>
      <w:r w:rsidR="00AC0FBC" w:rsidRPr="008A500A">
        <w:rPr>
          <w:rFonts w:ascii="Calibri" w:hAnsi="Calibri" w:cs="Calibri"/>
          <w:b/>
          <w:sz w:val="24"/>
          <w:lang w:eastAsia="pl-PL"/>
        </w:rPr>
        <w:t xml:space="preserve"> 9</w:t>
      </w:r>
    </w:p>
    <w:p w14:paraId="1C0FBD60" w14:textId="569FCD45" w:rsidR="00AB5ED0" w:rsidRPr="008A500A" w:rsidRDefault="00AB5ED0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8A500A">
        <w:rPr>
          <w:rFonts w:ascii="Calibri" w:hAnsi="Calibri" w:cs="Calibri"/>
          <w:b/>
          <w:sz w:val="24"/>
          <w:lang w:eastAsia="pl-PL"/>
        </w:rPr>
        <w:t>Gwarancja</w:t>
      </w:r>
    </w:p>
    <w:p w14:paraId="609E8C88" w14:textId="469AB09E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 xml:space="preserve">W ramach wynagrodzenia, o którym mowa w § 7  Wykonawca udziela Zamawiającemu </w:t>
      </w:r>
      <w:r w:rsidRPr="00950DD2">
        <w:rPr>
          <w:rFonts w:cstheme="minorHAnsi"/>
          <w:sz w:val="24"/>
          <w:szCs w:val="24"/>
        </w:rPr>
        <w:t>24–miesię</w:t>
      </w:r>
      <w:r w:rsidR="00A65540">
        <w:rPr>
          <w:rFonts w:cstheme="minorHAnsi"/>
          <w:sz w:val="24"/>
          <w:szCs w:val="24"/>
        </w:rPr>
        <w:t>cznej gwarancji na dostarczone u</w:t>
      </w:r>
      <w:r w:rsidRPr="00950DD2">
        <w:rPr>
          <w:rFonts w:cstheme="minorHAnsi"/>
          <w:sz w:val="24"/>
          <w:szCs w:val="24"/>
        </w:rPr>
        <w:t>rządzenia</w:t>
      </w:r>
      <w:r w:rsidR="007C0177">
        <w:rPr>
          <w:rFonts w:cstheme="minorHAnsi"/>
          <w:sz w:val="24"/>
          <w:szCs w:val="24"/>
        </w:rPr>
        <w:t xml:space="preserve"> od daty podpisania Protokołu Końcowego</w:t>
      </w:r>
      <w:r w:rsidRPr="007C0177">
        <w:rPr>
          <w:rFonts w:cstheme="minorHAnsi"/>
          <w:sz w:val="24"/>
          <w:szCs w:val="24"/>
        </w:rPr>
        <w:t xml:space="preserve"> bez żadnych uwag lub zastrzeżeń ze strony Zamawiającego.</w:t>
      </w:r>
    </w:p>
    <w:p w14:paraId="3D8239CA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47EFC1F0" w14:textId="04C7791B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Wykonawca gwarantuje, że przedmiot umowy jest pozbawiony wszelkich wad – zarówno fizycznych jak i prawnych, w tym posiada parametry techniczne spełniające wymagania zawarte w obowiązujących normach i przepisach i udziela na przedmiot umowy 24 miesięcznej gwarancji o</w:t>
      </w:r>
      <w:r w:rsidR="002529B5">
        <w:rPr>
          <w:rFonts w:cstheme="minorHAnsi"/>
          <w:sz w:val="24"/>
          <w:szCs w:val="24"/>
        </w:rPr>
        <w:t>d daty podpisania przez Strony Protokołu Końcowego</w:t>
      </w:r>
      <w:r w:rsidRPr="007C0177">
        <w:rPr>
          <w:rFonts w:cstheme="minorHAnsi"/>
          <w:sz w:val="24"/>
          <w:szCs w:val="24"/>
        </w:rPr>
        <w:t xml:space="preserve">, chyba że gwarancja producenta stanowi inaczej, jednak nie mniej niż 24 miesiące. </w:t>
      </w:r>
    </w:p>
    <w:p w14:paraId="53EFFFEF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W szczególności Wykonawca odpowiada za następujące wady przedmiotu umowy – jeżeli przedmiot umowy:</w:t>
      </w:r>
    </w:p>
    <w:p w14:paraId="393A554F" w14:textId="2D193D3D" w:rsidR="00824EE3" w:rsidRPr="007C0177" w:rsidRDefault="00824EE3" w:rsidP="00824EE3">
      <w:pPr>
        <w:pStyle w:val="Akapitzlist"/>
        <w:numPr>
          <w:ilvl w:val="0"/>
          <w:numId w:val="37"/>
        </w:numPr>
        <w:tabs>
          <w:tab w:val="clear" w:pos="714"/>
          <w:tab w:val="num" w:pos="851"/>
        </w:tabs>
        <w:spacing w:after="0" w:line="240" w:lineRule="auto"/>
        <w:ind w:left="851" w:right="-2" w:hanging="425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nie ma właściwości, które przedmiot umowy pow</w:t>
      </w:r>
      <w:r w:rsidR="00A90007">
        <w:rPr>
          <w:rFonts w:cstheme="minorHAnsi"/>
          <w:sz w:val="24"/>
          <w:szCs w:val="24"/>
        </w:rPr>
        <w:t xml:space="preserve">inien mieć ze względu na cel </w:t>
      </w:r>
      <w:r w:rsidR="00A90007">
        <w:rPr>
          <w:rFonts w:cstheme="minorHAnsi"/>
          <w:sz w:val="24"/>
          <w:szCs w:val="24"/>
        </w:rPr>
        <w:br/>
        <w:t>w U</w:t>
      </w:r>
      <w:r w:rsidRPr="007C0177">
        <w:rPr>
          <w:rFonts w:cstheme="minorHAnsi"/>
          <w:sz w:val="24"/>
          <w:szCs w:val="24"/>
        </w:rPr>
        <w:t>mowie oznaczony albo wynikający z okoliczności lub przeznaczenia;</w:t>
      </w:r>
    </w:p>
    <w:p w14:paraId="0DE7773E" w14:textId="77777777" w:rsidR="00824EE3" w:rsidRPr="007C0177" w:rsidRDefault="00824EE3" w:rsidP="00824EE3">
      <w:pPr>
        <w:pStyle w:val="Akapitzlist"/>
        <w:numPr>
          <w:ilvl w:val="0"/>
          <w:numId w:val="37"/>
        </w:numPr>
        <w:tabs>
          <w:tab w:val="clear" w:pos="714"/>
          <w:tab w:val="num" w:pos="851"/>
        </w:tabs>
        <w:spacing w:after="0" w:line="240" w:lineRule="auto"/>
        <w:ind w:left="851" w:right="-2" w:hanging="425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nie ma właściwości, o których istnieniu Wykonawca zapewnił Zamawiającego;</w:t>
      </w:r>
    </w:p>
    <w:p w14:paraId="03D63A34" w14:textId="77777777" w:rsidR="00824EE3" w:rsidRPr="007C0177" w:rsidRDefault="00824EE3" w:rsidP="00824EE3">
      <w:pPr>
        <w:pStyle w:val="Akapitzlist"/>
        <w:numPr>
          <w:ilvl w:val="0"/>
          <w:numId w:val="37"/>
        </w:numPr>
        <w:tabs>
          <w:tab w:val="clear" w:pos="714"/>
          <w:tab w:val="num" w:pos="851"/>
        </w:tabs>
        <w:spacing w:after="0" w:line="240" w:lineRule="auto"/>
        <w:ind w:left="851" w:right="-2" w:hanging="425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nie nadaje się do celu, o którym Zamawiający poinformował Wykonawcę;</w:t>
      </w:r>
    </w:p>
    <w:p w14:paraId="4C83849A" w14:textId="77777777" w:rsidR="00824EE3" w:rsidRPr="007C0177" w:rsidRDefault="00824EE3" w:rsidP="00824EE3">
      <w:pPr>
        <w:pStyle w:val="Akapitzlist"/>
        <w:numPr>
          <w:ilvl w:val="0"/>
          <w:numId w:val="37"/>
        </w:numPr>
        <w:tabs>
          <w:tab w:val="clear" w:pos="714"/>
          <w:tab w:val="num" w:pos="851"/>
        </w:tabs>
        <w:spacing w:after="0" w:line="240" w:lineRule="auto"/>
        <w:ind w:left="851" w:right="-2" w:hanging="425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został wydany lub wykonany w stanie niezupełnym;</w:t>
      </w:r>
    </w:p>
    <w:p w14:paraId="6C82EC1F" w14:textId="77777777" w:rsidR="00824EE3" w:rsidRPr="007C0177" w:rsidRDefault="00824EE3" w:rsidP="00824EE3">
      <w:pPr>
        <w:pStyle w:val="Akapitzlist"/>
        <w:numPr>
          <w:ilvl w:val="0"/>
          <w:numId w:val="37"/>
        </w:numPr>
        <w:tabs>
          <w:tab w:val="clear" w:pos="714"/>
          <w:tab w:val="num" w:pos="851"/>
        </w:tabs>
        <w:spacing w:after="0" w:line="240" w:lineRule="auto"/>
        <w:ind w:left="851" w:right="-2" w:hanging="425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stanowi własność osoby trzeciej lub jest obciążony prawem osoby trzeciej.</w:t>
      </w:r>
    </w:p>
    <w:p w14:paraId="75A95BD7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eastAsia="Arial" w:cstheme="minorHAnsi"/>
          <w:sz w:val="24"/>
          <w:szCs w:val="24"/>
          <w:lang w:eastAsia="hi-IN" w:bidi="hi-IN"/>
        </w:rPr>
        <w:t>Wykonawca zobowiązuje się do naprawy lub wymiany sprzętu, dostarczonego w ramach umowy, który uległ awarii/uszkodzeniu, a jego sprawność techniczna jest konieczna do prawidłowego działania systemu, na sprzęt  nowy i wolny od wad, posiadający parametry techniczne i funkcjonalne nie gorsze od tych jakie posiadał uszkodzony sprzęt.</w:t>
      </w:r>
    </w:p>
    <w:p w14:paraId="7D354D99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 xml:space="preserve">W okresie gwarancji Wykonawca zobowiązany jest do usuwania usterek w sprzęcie, którego </w:t>
      </w:r>
      <w:r w:rsidRPr="007C0177">
        <w:rPr>
          <w:rFonts w:eastAsia="Arial" w:cstheme="minorHAnsi"/>
          <w:sz w:val="24"/>
          <w:szCs w:val="24"/>
          <w:lang w:eastAsia="hi-IN" w:bidi="hi-IN"/>
        </w:rPr>
        <w:t>sprawność techniczna jest konieczna do prawidłowego działania systemu</w:t>
      </w:r>
      <w:r w:rsidRPr="007C0177">
        <w:rPr>
          <w:rFonts w:cstheme="minorHAnsi"/>
          <w:sz w:val="24"/>
          <w:szCs w:val="24"/>
        </w:rPr>
        <w:t xml:space="preserve"> i w zależności od </w:t>
      </w:r>
      <w:r w:rsidRPr="007C0177">
        <w:rPr>
          <w:rFonts w:cstheme="minorHAnsi"/>
          <w:sz w:val="24"/>
          <w:szCs w:val="24"/>
        </w:rPr>
        <w:lastRenderedPageBreak/>
        <w:t>rodzaju usterki, Wykonawca zobowiązuje się do naprawy sprzętu  w terminie nie dłuższym niż 3 dni od zgłoszenia usterki.</w:t>
      </w:r>
    </w:p>
    <w:p w14:paraId="00EEE896" w14:textId="45DB5D26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 xml:space="preserve">W okresie gwarancji i rękojmi Wykonawca zapewnia bezpłatną naprawę lub wymianę każdego elementu będącego częścią przedmiotu umowy w zakresie ujawniających się wad i usterek. Strony dopuszczają zgłoszenie reklamacji w formie elektronicznej, na adres </w:t>
      </w:r>
      <w:r w:rsidR="00A90007">
        <w:rPr>
          <w:rFonts w:cstheme="minorHAnsi"/>
          <w:sz w:val="24"/>
          <w:szCs w:val="24"/>
        </w:rPr>
        <w:br/>
      </w:r>
      <w:r w:rsidRPr="007C0177">
        <w:rPr>
          <w:rFonts w:cstheme="minorHAnsi"/>
          <w:sz w:val="24"/>
          <w:szCs w:val="24"/>
        </w:rPr>
        <w:t>e-mailowy: ………..……………………………………………..</w:t>
      </w:r>
    </w:p>
    <w:p w14:paraId="685D7BA9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W przypadku braku odpowiedzi na reklamację w terminie 14 dni przyjmuje się, że reklamacja została uznana przez Wykonawcę.</w:t>
      </w:r>
    </w:p>
    <w:p w14:paraId="655DF2F0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 xml:space="preserve">Termin do usunięcia wad i usterek objętych reklamacją (zarówno z rękojmi jak i gwarancji), ustala się na 14 dni od dnia zgłoszenia reklamacji. W przypadku uznania reklamacji (także milczącego) i nie usunięcia zgłoszonych wad i usterek w terminie 14 dni od jej zgłoszenia, niezależnie od prawa do obciążenia Wykonawcy karą umowną na </w:t>
      </w:r>
      <w:r w:rsidRPr="00A90007">
        <w:rPr>
          <w:rFonts w:cstheme="minorHAnsi"/>
          <w:sz w:val="24"/>
          <w:szCs w:val="24"/>
        </w:rPr>
        <w:t>mocy § 10 ust. 1 pkt 2</w:t>
      </w:r>
      <w:r w:rsidRPr="007C0177">
        <w:rPr>
          <w:rFonts w:cstheme="minorHAnsi"/>
          <w:sz w:val="24"/>
          <w:szCs w:val="24"/>
        </w:rPr>
        <w:t xml:space="preserve"> niniejszej umowy, Zamawiającemu przysługuje prawo do ich usunięcia na koszt i ryzyko Wykonawcy przez wybrany przez Zamawiającego podmiot trzeci. Art. 480 kodeksu cywilnego nie stosuje się.</w:t>
      </w:r>
    </w:p>
    <w:p w14:paraId="603DBFBF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3BF1E511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 xml:space="preserve">W przypadku, jeżeli Wykonawca zataił wadę, roszczenia z tytułu wad fizycznych nie wygasają </w:t>
      </w:r>
      <w:r w:rsidRPr="007C0177">
        <w:rPr>
          <w:rFonts w:cstheme="minorHAnsi"/>
          <w:sz w:val="24"/>
          <w:szCs w:val="24"/>
        </w:rPr>
        <w:br/>
        <w:t>z chwilą upływu terminu rękojmi lub gwarancji.</w:t>
      </w:r>
    </w:p>
    <w:p w14:paraId="49ED9F7B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 xml:space="preserve">Po usunięciu wad lub wymianie przedmiotu umowy na inny wolny od wad, Wykonawca </w:t>
      </w:r>
      <w:r w:rsidRPr="007C0177">
        <w:rPr>
          <w:rFonts w:cstheme="minorHAnsi"/>
          <w:sz w:val="24"/>
          <w:szCs w:val="24"/>
        </w:rPr>
        <w:br/>
        <w:t>i Zamawiający sporządzają protokół odbioru dostawy, w którym odnotowują nowy termin zakończenia okresu gwarancyjnego.</w:t>
      </w:r>
    </w:p>
    <w:p w14:paraId="3C0C1783" w14:textId="3F681E3A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 xml:space="preserve">Jeżeli Wykonawca nie uzna reklamacji, Zamawiający może komisyjnie przekazać wadliwy przedmiot umowy do zbadania ekspertowi lub w laboratorium akredytowanym w danym kierunku i zakresie badań. Wyniki badań wydane przez eksperta lub laboratorium należy traktować jako ostateczne. Koszty badania poniesie Zamawiający lub Wykonawca, </w:t>
      </w:r>
      <w:r w:rsidR="00A90007">
        <w:rPr>
          <w:rFonts w:cstheme="minorHAnsi"/>
          <w:sz w:val="24"/>
          <w:szCs w:val="24"/>
        </w:rPr>
        <w:br/>
      </w:r>
      <w:r w:rsidRPr="007C0177">
        <w:rPr>
          <w:rFonts w:cstheme="minorHAnsi"/>
          <w:sz w:val="24"/>
          <w:szCs w:val="24"/>
        </w:rPr>
        <w:t>w zależności od tego, czy reklamacja była zasadna czy też nie. Wymiana wadliwego przedmiotu umowy na wolny od wad nastąpi w ciągu 14 dni od daty wydania orzeczenia, na koszt i ryzyko Wykonawcy.</w:t>
      </w:r>
    </w:p>
    <w:p w14:paraId="36EED0A9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W trakcie trwania rękojmi lub gwarancji transport urządzeń do i z punktu serwisowego odbywa się na koszt Wykonawcy.</w:t>
      </w:r>
    </w:p>
    <w:p w14:paraId="02C7B598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Przedmiot umowy dostarczony w ramach reklamacji podlega odbiorowi jakościowemu</w:t>
      </w:r>
      <w:r w:rsidRPr="007C0177">
        <w:rPr>
          <w:rStyle w:val="Odwoaniedokomentarza"/>
          <w:rFonts w:eastAsia="Arial Unicode MS" w:cstheme="minorHAnsi"/>
          <w:sz w:val="24"/>
          <w:szCs w:val="24"/>
        </w:rPr>
        <w:t xml:space="preserve"> p</w:t>
      </w:r>
      <w:r w:rsidRPr="007C0177">
        <w:rPr>
          <w:rFonts w:cstheme="minorHAnsi"/>
          <w:sz w:val="24"/>
          <w:szCs w:val="24"/>
        </w:rPr>
        <w:t xml:space="preserve">rzez przedstawiciela Zamawiającego według zasad określonych </w:t>
      </w:r>
      <w:r w:rsidRPr="00A90007">
        <w:rPr>
          <w:rFonts w:cstheme="minorHAnsi"/>
          <w:sz w:val="24"/>
          <w:szCs w:val="24"/>
        </w:rPr>
        <w:t xml:space="preserve">w </w:t>
      </w:r>
      <w:r w:rsidRPr="00A90007">
        <w:rPr>
          <w:rFonts w:cstheme="minorHAnsi"/>
          <w:bCs/>
          <w:sz w:val="24"/>
          <w:szCs w:val="24"/>
        </w:rPr>
        <w:t>§ 5.</w:t>
      </w:r>
    </w:p>
    <w:p w14:paraId="428E45A9" w14:textId="77777777" w:rsidR="00824EE3" w:rsidRPr="007C0177" w:rsidRDefault="00824EE3" w:rsidP="00824EE3">
      <w:pPr>
        <w:pStyle w:val="Akapitzlist"/>
        <w:numPr>
          <w:ilvl w:val="0"/>
          <w:numId w:val="20"/>
        </w:numPr>
        <w:spacing w:after="0" w:line="240" w:lineRule="auto"/>
        <w:ind w:left="360" w:right="-2"/>
        <w:contextualSpacing/>
        <w:jc w:val="both"/>
        <w:rPr>
          <w:rFonts w:cstheme="minorHAnsi"/>
          <w:sz w:val="24"/>
          <w:szCs w:val="24"/>
        </w:rPr>
      </w:pPr>
      <w:r w:rsidRPr="007C0177">
        <w:rPr>
          <w:rFonts w:cstheme="minorHAnsi"/>
          <w:sz w:val="24"/>
          <w:szCs w:val="24"/>
        </w:rPr>
        <w:t>W wypadku rozbieżności pomiędzy postanowieniami umowy, a postanowieniami kart gwarancyjnych, pierwszeństwo mają postanowienia umowy.</w:t>
      </w:r>
    </w:p>
    <w:p w14:paraId="4496C85E" w14:textId="77777777" w:rsidR="00824EE3" w:rsidRPr="007C0177" w:rsidRDefault="00824EE3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</w:p>
    <w:p w14:paraId="657CFF70" w14:textId="773EF054" w:rsidR="00AB5ED0" w:rsidRPr="007C0177" w:rsidRDefault="00AB5ED0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7C0177">
        <w:rPr>
          <w:rFonts w:ascii="Calibri" w:hAnsi="Calibri" w:cs="Calibri"/>
          <w:b/>
          <w:sz w:val="24"/>
          <w:lang w:eastAsia="pl-PL"/>
        </w:rPr>
        <w:t>§</w:t>
      </w:r>
      <w:r w:rsidR="00AB74B6" w:rsidRPr="007C0177">
        <w:rPr>
          <w:rFonts w:ascii="Calibri" w:hAnsi="Calibri" w:cs="Calibri"/>
          <w:b/>
          <w:sz w:val="24"/>
          <w:lang w:eastAsia="pl-PL"/>
        </w:rPr>
        <w:t xml:space="preserve"> 10</w:t>
      </w:r>
    </w:p>
    <w:p w14:paraId="29729A8E" w14:textId="62E4FDED" w:rsidR="00824EE3" w:rsidRPr="00A90007" w:rsidRDefault="00284F3F" w:rsidP="00A90007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7C0177">
        <w:rPr>
          <w:rFonts w:ascii="Calibri" w:hAnsi="Calibri" w:cs="Calibri"/>
          <w:b/>
          <w:sz w:val="24"/>
          <w:lang w:eastAsia="pl-PL"/>
        </w:rPr>
        <w:t>Kary umowne</w:t>
      </w:r>
    </w:p>
    <w:p w14:paraId="2CA00531" w14:textId="77777777" w:rsidR="00824EE3" w:rsidRPr="00A90007" w:rsidRDefault="00824EE3" w:rsidP="00824E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cstheme="minorHAnsi"/>
          <w:sz w:val="24"/>
          <w:szCs w:val="24"/>
        </w:rPr>
      </w:pPr>
      <w:r w:rsidRPr="00A90007">
        <w:rPr>
          <w:rFonts w:cstheme="minorHAnsi"/>
          <w:sz w:val="24"/>
          <w:szCs w:val="24"/>
        </w:rPr>
        <w:t>Zamawiający zastrzega sobie uprawnienie do naliczenia kary umownej w sytuacji:</w:t>
      </w:r>
    </w:p>
    <w:p w14:paraId="11F3E6D8" w14:textId="214FC5A0" w:rsidR="00824EE3" w:rsidRPr="00A90007" w:rsidRDefault="00824EE3" w:rsidP="00824EE3">
      <w:pPr>
        <w:pStyle w:val="Akapitzlist"/>
        <w:numPr>
          <w:ilvl w:val="1"/>
          <w:numId w:val="3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contextualSpacing/>
        <w:jc w:val="both"/>
        <w:rPr>
          <w:rFonts w:cstheme="minorHAnsi"/>
          <w:sz w:val="24"/>
          <w:szCs w:val="24"/>
        </w:rPr>
      </w:pPr>
      <w:r w:rsidRPr="00A90007">
        <w:rPr>
          <w:rFonts w:cstheme="minorHAnsi"/>
          <w:sz w:val="24"/>
          <w:szCs w:val="24"/>
        </w:rPr>
        <w:t>nie</w:t>
      </w:r>
      <w:r w:rsidR="00732F55">
        <w:rPr>
          <w:rFonts w:cstheme="minorHAnsi"/>
          <w:sz w:val="24"/>
          <w:szCs w:val="24"/>
        </w:rPr>
        <w:t>dotrzymania terminu realizacji U</w:t>
      </w:r>
      <w:r w:rsidRPr="00A90007">
        <w:rPr>
          <w:rFonts w:cstheme="minorHAnsi"/>
          <w:sz w:val="24"/>
          <w:szCs w:val="24"/>
        </w:rPr>
        <w:t xml:space="preserve">mowy, odpowiednio określonego w § 4, </w:t>
      </w:r>
      <w:r w:rsidR="004D6226">
        <w:rPr>
          <w:rFonts w:cstheme="minorHAnsi"/>
          <w:sz w:val="24"/>
          <w:szCs w:val="24"/>
        </w:rPr>
        <w:br/>
      </w:r>
      <w:r w:rsidRPr="00A90007">
        <w:rPr>
          <w:rFonts w:cstheme="minorHAnsi"/>
          <w:sz w:val="24"/>
          <w:szCs w:val="24"/>
        </w:rPr>
        <w:t xml:space="preserve">w wysokości 0,5% wynagrodzenia brutto określonego w § </w:t>
      </w:r>
      <w:r w:rsidR="00A65540">
        <w:rPr>
          <w:rFonts w:cstheme="minorHAnsi"/>
          <w:sz w:val="24"/>
          <w:szCs w:val="24"/>
        </w:rPr>
        <w:t>7 ust. 1 U</w:t>
      </w:r>
      <w:r w:rsidRPr="00A90007">
        <w:rPr>
          <w:rFonts w:cstheme="minorHAnsi"/>
          <w:sz w:val="24"/>
          <w:szCs w:val="24"/>
        </w:rPr>
        <w:t xml:space="preserve">mowy, za każdy rozpoczęty dzień </w:t>
      </w:r>
      <w:r w:rsidR="00087DC0">
        <w:rPr>
          <w:rFonts w:cstheme="minorHAnsi"/>
          <w:sz w:val="24"/>
          <w:szCs w:val="24"/>
        </w:rPr>
        <w:t>zwłoki</w:t>
      </w:r>
      <w:r w:rsidRPr="00A90007">
        <w:rPr>
          <w:rFonts w:cstheme="minorHAnsi"/>
          <w:sz w:val="24"/>
          <w:szCs w:val="24"/>
        </w:rPr>
        <w:t>;</w:t>
      </w:r>
    </w:p>
    <w:p w14:paraId="54EBAF3B" w14:textId="2D3ECF6C" w:rsidR="00824EE3" w:rsidRPr="00A90007" w:rsidRDefault="00824EE3" w:rsidP="00824EE3">
      <w:pPr>
        <w:pStyle w:val="Akapitzlist"/>
        <w:numPr>
          <w:ilvl w:val="1"/>
          <w:numId w:val="3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contextualSpacing/>
        <w:jc w:val="both"/>
        <w:rPr>
          <w:rFonts w:cstheme="minorHAnsi"/>
          <w:sz w:val="24"/>
          <w:szCs w:val="24"/>
        </w:rPr>
      </w:pPr>
      <w:r w:rsidRPr="00A90007">
        <w:rPr>
          <w:rFonts w:cstheme="minorHAnsi"/>
          <w:sz w:val="24"/>
          <w:szCs w:val="24"/>
        </w:rPr>
        <w:t>niedotrzymania terminu w usunięciu wad lub ust</w:t>
      </w:r>
      <w:r w:rsidR="00A65540">
        <w:rPr>
          <w:rFonts w:cstheme="minorHAnsi"/>
          <w:sz w:val="24"/>
          <w:szCs w:val="24"/>
        </w:rPr>
        <w:t>erek, określonego w § 9 ust. 4</w:t>
      </w:r>
      <w:r w:rsidR="004D6226">
        <w:rPr>
          <w:rFonts w:cstheme="minorHAnsi"/>
          <w:sz w:val="24"/>
          <w:szCs w:val="24"/>
        </w:rPr>
        <w:t xml:space="preserve"> U</w:t>
      </w:r>
      <w:r w:rsidRPr="00A90007">
        <w:rPr>
          <w:rFonts w:cstheme="minorHAnsi"/>
          <w:sz w:val="24"/>
          <w:szCs w:val="24"/>
        </w:rPr>
        <w:t xml:space="preserve">mowy, w wysokości 0,5% wynagrodzenia brutto określonego w § 7 ust. 1, za każdy rozpoczęty dzień </w:t>
      </w:r>
      <w:r w:rsidR="00087DC0">
        <w:rPr>
          <w:rFonts w:cstheme="minorHAnsi"/>
          <w:sz w:val="24"/>
          <w:szCs w:val="24"/>
        </w:rPr>
        <w:t>zwłoki</w:t>
      </w:r>
      <w:r w:rsidRPr="00A90007">
        <w:rPr>
          <w:rFonts w:cstheme="minorHAnsi"/>
          <w:sz w:val="24"/>
          <w:szCs w:val="24"/>
        </w:rPr>
        <w:t>;</w:t>
      </w:r>
    </w:p>
    <w:p w14:paraId="70AE3E33" w14:textId="77777777" w:rsidR="00824EE3" w:rsidRPr="00A90007" w:rsidRDefault="00824EE3" w:rsidP="00824EE3">
      <w:pPr>
        <w:pStyle w:val="Akapitzlist"/>
        <w:numPr>
          <w:ilvl w:val="1"/>
          <w:numId w:val="3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contextualSpacing/>
        <w:jc w:val="both"/>
        <w:rPr>
          <w:rFonts w:cstheme="minorHAnsi"/>
          <w:sz w:val="24"/>
          <w:szCs w:val="24"/>
        </w:rPr>
      </w:pPr>
      <w:r w:rsidRPr="00A90007">
        <w:rPr>
          <w:rFonts w:cstheme="minorHAnsi"/>
          <w:sz w:val="24"/>
          <w:szCs w:val="24"/>
        </w:rPr>
        <w:t>naruszenia tajemnicy i zasad poufności w wysokości 0,3% wynagrodzenia brutto określonego w § 7 ust. 1, za każde naruszenie.</w:t>
      </w:r>
    </w:p>
    <w:p w14:paraId="67952D93" w14:textId="122BFAF2" w:rsidR="00824EE3" w:rsidRPr="00A90007" w:rsidRDefault="00824EE3" w:rsidP="00824E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cstheme="minorHAnsi"/>
          <w:sz w:val="24"/>
          <w:szCs w:val="24"/>
        </w:rPr>
      </w:pPr>
      <w:r w:rsidRPr="00A90007">
        <w:rPr>
          <w:rFonts w:cstheme="minorHAnsi"/>
          <w:sz w:val="24"/>
          <w:szCs w:val="24"/>
        </w:rPr>
        <w:t>Zamawiający zastrzega sobie uprawnienie do naliczenia kary umownej, w wysokości 20% wynagrodzenia brutto okreś</w:t>
      </w:r>
      <w:r w:rsidR="00A85BBF">
        <w:rPr>
          <w:rFonts w:cstheme="minorHAnsi"/>
          <w:sz w:val="24"/>
          <w:szCs w:val="24"/>
        </w:rPr>
        <w:t>lonego w § 7 ust. 1 niniejszej U</w:t>
      </w:r>
      <w:r w:rsidRPr="00A90007">
        <w:rPr>
          <w:rFonts w:cstheme="minorHAnsi"/>
          <w:sz w:val="24"/>
          <w:szCs w:val="24"/>
        </w:rPr>
        <w:t xml:space="preserve">mowy, w przypadku odstąpienia </w:t>
      </w:r>
      <w:r w:rsidR="00A65540">
        <w:rPr>
          <w:rFonts w:cstheme="minorHAnsi"/>
          <w:sz w:val="24"/>
          <w:szCs w:val="24"/>
        </w:rPr>
        <w:lastRenderedPageBreak/>
        <w:t>przez Zamawiającego od U</w:t>
      </w:r>
      <w:r w:rsidRPr="00A90007">
        <w:rPr>
          <w:rFonts w:cstheme="minorHAnsi"/>
          <w:sz w:val="24"/>
          <w:szCs w:val="24"/>
        </w:rPr>
        <w:t>mowy w całości lub w części z przyczyn leżących po stronie Wykonawcy.</w:t>
      </w:r>
    </w:p>
    <w:p w14:paraId="610254C4" w14:textId="77777777" w:rsidR="00824EE3" w:rsidRPr="00A90007" w:rsidRDefault="00824EE3" w:rsidP="00824E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cstheme="minorHAnsi"/>
          <w:sz w:val="24"/>
          <w:szCs w:val="24"/>
        </w:rPr>
      </w:pPr>
      <w:r w:rsidRPr="00A90007">
        <w:rPr>
          <w:rFonts w:cstheme="minorHAnsi"/>
          <w:sz w:val="24"/>
          <w:szCs w:val="24"/>
        </w:rPr>
        <w:t>Wykonawca wyraża zgodę na potrącanie kar umownych z przysługującego mu wynagrodzenia.</w:t>
      </w:r>
    </w:p>
    <w:p w14:paraId="317AC06A" w14:textId="22AC810D" w:rsidR="00824EE3" w:rsidRPr="00A90007" w:rsidRDefault="00824EE3" w:rsidP="00824E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cstheme="minorHAnsi"/>
          <w:sz w:val="24"/>
          <w:szCs w:val="24"/>
        </w:rPr>
      </w:pPr>
      <w:r w:rsidRPr="00A90007">
        <w:rPr>
          <w:rFonts w:cstheme="minorHAnsi"/>
          <w:sz w:val="24"/>
          <w:szCs w:val="24"/>
        </w:rPr>
        <w:t>Uiszczenie kary umownej nie zwalnia Wy</w:t>
      </w:r>
      <w:r w:rsidR="00A85BBF">
        <w:rPr>
          <w:rFonts w:cstheme="minorHAnsi"/>
          <w:sz w:val="24"/>
          <w:szCs w:val="24"/>
        </w:rPr>
        <w:t>konawcy z obowiązku realizacji U</w:t>
      </w:r>
      <w:r w:rsidRPr="00A90007">
        <w:rPr>
          <w:rFonts w:cstheme="minorHAnsi"/>
          <w:sz w:val="24"/>
          <w:szCs w:val="24"/>
        </w:rPr>
        <w:t>mowy.</w:t>
      </w:r>
    </w:p>
    <w:p w14:paraId="482769B6" w14:textId="77EC2038" w:rsidR="00824EE3" w:rsidRPr="00A85BBF" w:rsidRDefault="00824EE3" w:rsidP="00A85B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cstheme="minorHAnsi"/>
          <w:sz w:val="24"/>
          <w:szCs w:val="24"/>
        </w:rPr>
      </w:pPr>
      <w:r w:rsidRPr="00A90007">
        <w:rPr>
          <w:rFonts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2630E8C3" w14:textId="7B3B1E36" w:rsidR="00847D79" w:rsidRPr="007C0177" w:rsidRDefault="00847D79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7C0177">
        <w:rPr>
          <w:rFonts w:ascii="Calibri" w:hAnsi="Calibri" w:cs="Calibri"/>
          <w:b/>
          <w:sz w:val="24"/>
          <w:lang w:eastAsia="pl-PL"/>
        </w:rPr>
        <w:t>§</w:t>
      </w:r>
      <w:r w:rsidR="00785689" w:rsidRPr="007C0177">
        <w:rPr>
          <w:rFonts w:ascii="Calibri" w:hAnsi="Calibri" w:cs="Calibri"/>
          <w:b/>
          <w:sz w:val="24"/>
          <w:lang w:eastAsia="pl-PL"/>
        </w:rPr>
        <w:t xml:space="preserve"> 11</w:t>
      </w:r>
    </w:p>
    <w:p w14:paraId="2A126E24" w14:textId="522C5079" w:rsidR="00824EE3" w:rsidRPr="00A85BBF" w:rsidRDefault="00847D79" w:rsidP="00A85BBF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7C0177">
        <w:rPr>
          <w:rFonts w:ascii="Calibri" w:hAnsi="Calibri" w:cs="Calibri"/>
          <w:b/>
          <w:sz w:val="24"/>
          <w:lang w:eastAsia="pl-PL"/>
        </w:rPr>
        <w:t>Odstąpienie od Umowy</w:t>
      </w:r>
    </w:p>
    <w:p w14:paraId="20181F7D" w14:textId="2965FDC9" w:rsidR="00824EE3" w:rsidRPr="00A85BBF" w:rsidRDefault="00824EE3" w:rsidP="00824EE3">
      <w:pPr>
        <w:pStyle w:val="Teksttreci0"/>
        <w:numPr>
          <w:ilvl w:val="0"/>
          <w:numId w:val="38"/>
        </w:numPr>
        <w:shd w:val="clear" w:color="auto" w:fill="auto"/>
        <w:tabs>
          <w:tab w:val="left" w:pos="0"/>
        </w:tabs>
        <w:spacing w:before="120"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85BBF">
        <w:rPr>
          <w:rFonts w:asciiTheme="minorHAnsi" w:hAnsiTheme="minorHAnsi" w:cstheme="minorHAnsi"/>
          <w:sz w:val="24"/>
          <w:szCs w:val="24"/>
        </w:rPr>
        <w:t>Zamawiaj</w:t>
      </w:r>
      <w:r w:rsidR="00A85BBF">
        <w:rPr>
          <w:rFonts w:asciiTheme="minorHAnsi" w:hAnsiTheme="minorHAnsi" w:cstheme="minorHAnsi"/>
          <w:sz w:val="24"/>
          <w:szCs w:val="24"/>
        </w:rPr>
        <w:t>ący ma prawo do odstąpienia od Umowy do dnia pisania Protokołu Końcowego</w:t>
      </w:r>
      <w:r w:rsidRPr="00A85BBF">
        <w:rPr>
          <w:rFonts w:asciiTheme="minorHAnsi" w:hAnsiTheme="minorHAnsi" w:cstheme="minorHAnsi"/>
          <w:sz w:val="24"/>
          <w:szCs w:val="24"/>
        </w:rPr>
        <w:t xml:space="preserve"> w przypadku rażącego jej naruszenia, rozumianego jako niewykonywanie przez Wykonawcę istot</w:t>
      </w:r>
      <w:r w:rsidR="00A85BBF">
        <w:rPr>
          <w:rFonts w:asciiTheme="minorHAnsi" w:hAnsiTheme="minorHAnsi" w:cstheme="minorHAnsi"/>
          <w:sz w:val="24"/>
          <w:szCs w:val="24"/>
        </w:rPr>
        <w:t>nych obowiązków wynikających z U</w:t>
      </w:r>
      <w:r w:rsidRPr="00A85BBF">
        <w:rPr>
          <w:rFonts w:asciiTheme="minorHAnsi" w:hAnsiTheme="minorHAnsi" w:cstheme="minorHAnsi"/>
          <w:sz w:val="24"/>
          <w:szCs w:val="24"/>
        </w:rPr>
        <w:t xml:space="preserve">mowy lub wykonywanie takich obowiązków w sposób rażąco sprzeczny z jej postanowieniami, a w szczególności </w:t>
      </w:r>
      <w:r w:rsidR="00A85BBF">
        <w:rPr>
          <w:rFonts w:asciiTheme="minorHAnsi" w:hAnsiTheme="minorHAnsi" w:cstheme="minorHAnsi"/>
          <w:sz w:val="24"/>
          <w:szCs w:val="24"/>
        </w:rPr>
        <w:br/>
      </w:r>
      <w:r w:rsidRPr="00A85BBF">
        <w:rPr>
          <w:rFonts w:asciiTheme="minorHAnsi" w:hAnsiTheme="minorHAnsi" w:cstheme="minorHAnsi"/>
          <w:sz w:val="24"/>
          <w:szCs w:val="24"/>
        </w:rPr>
        <w:t>w przypadku:</w:t>
      </w:r>
    </w:p>
    <w:p w14:paraId="587CD207" w14:textId="77777777" w:rsidR="00824EE3" w:rsidRPr="00A85BBF" w:rsidRDefault="00824EE3" w:rsidP="00824EE3">
      <w:pPr>
        <w:pStyle w:val="Teksttreci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A85BBF">
        <w:rPr>
          <w:rFonts w:asciiTheme="minorHAnsi" w:hAnsiTheme="minorHAnsi" w:cstheme="minorHAnsi"/>
          <w:sz w:val="24"/>
          <w:szCs w:val="24"/>
        </w:rPr>
        <w:t>nieuwzględniania uwag zgłaszanych przez Zamawiającego;</w:t>
      </w:r>
    </w:p>
    <w:p w14:paraId="47924BA8" w14:textId="77777777" w:rsidR="00824EE3" w:rsidRPr="00A85BBF" w:rsidRDefault="00824EE3" w:rsidP="00824EE3">
      <w:pPr>
        <w:pStyle w:val="Teksttreci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A85BBF">
        <w:rPr>
          <w:rFonts w:asciiTheme="minorHAnsi" w:hAnsiTheme="minorHAnsi" w:cstheme="minorHAnsi"/>
          <w:sz w:val="24"/>
          <w:szCs w:val="24"/>
        </w:rPr>
        <w:t>nieprzekazania Zamawiającemu żądanych informacji i dokumentów;</w:t>
      </w:r>
    </w:p>
    <w:p w14:paraId="526D4233" w14:textId="2D1F8851" w:rsidR="00824EE3" w:rsidRPr="00A85BBF" w:rsidRDefault="00824EE3" w:rsidP="00824EE3">
      <w:pPr>
        <w:pStyle w:val="Teksttreci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A85BBF">
        <w:rPr>
          <w:rFonts w:asciiTheme="minorHAnsi" w:hAnsiTheme="minorHAnsi" w:cstheme="minorHAnsi"/>
          <w:sz w:val="24"/>
          <w:szCs w:val="24"/>
        </w:rPr>
        <w:t>przekazania produktów</w:t>
      </w:r>
      <w:r w:rsidR="00A65540">
        <w:rPr>
          <w:rFonts w:asciiTheme="minorHAnsi" w:hAnsiTheme="minorHAnsi" w:cstheme="minorHAnsi"/>
          <w:sz w:val="24"/>
          <w:szCs w:val="24"/>
        </w:rPr>
        <w:t xml:space="preserve"> składających się na przedmiot U</w:t>
      </w:r>
      <w:r w:rsidRPr="00A85BBF">
        <w:rPr>
          <w:rFonts w:asciiTheme="minorHAnsi" w:hAnsiTheme="minorHAnsi" w:cstheme="minorHAnsi"/>
          <w:sz w:val="24"/>
          <w:szCs w:val="24"/>
        </w:rPr>
        <w:t>mowy naruszających prawa osób trzecich.</w:t>
      </w:r>
    </w:p>
    <w:p w14:paraId="44917405" w14:textId="6A98CFFB" w:rsidR="00824EE3" w:rsidRPr="00A85BBF" w:rsidRDefault="00824EE3" w:rsidP="00824EE3">
      <w:pPr>
        <w:pStyle w:val="Teksttreci0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85BBF">
        <w:rPr>
          <w:rFonts w:asciiTheme="minorHAnsi" w:hAnsiTheme="minorHAnsi" w:cstheme="minorHAnsi"/>
          <w:sz w:val="24"/>
          <w:szCs w:val="24"/>
        </w:rPr>
        <w:t>Za</w:t>
      </w:r>
      <w:r w:rsidR="00A85BBF">
        <w:rPr>
          <w:rFonts w:asciiTheme="minorHAnsi" w:hAnsiTheme="minorHAnsi" w:cstheme="minorHAnsi"/>
          <w:sz w:val="24"/>
          <w:szCs w:val="24"/>
        </w:rPr>
        <w:t>mawiający ma prawo odstąpić od U</w:t>
      </w:r>
      <w:r w:rsidRPr="00A85BBF">
        <w:rPr>
          <w:rFonts w:asciiTheme="minorHAnsi" w:hAnsiTheme="minorHAnsi" w:cstheme="minorHAnsi"/>
          <w:sz w:val="24"/>
          <w:szCs w:val="24"/>
        </w:rPr>
        <w:t>mowy z przyczyn leżących po stronie Wykonawcy takż</w:t>
      </w:r>
      <w:r w:rsidR="00A85BBF">
        <w:rPr>
          <w:rFonts w:asciiTheme="minorHAnsi" w:hAnsiTheme="minorHAnsi" w:cstheme="minorHAnsi"/>
          <w:sz w:val="24"/>
          <w:szCs w:val="24"/>
        </w:rPr>
        <w:t xml:space="preserve">e </w:t>
      </w:r>
      <w:r w:rsidRPr="00A85BBF">
        <w:rPr>
          <w:rFonts w:asciiTheme="minorHAnsi" w:hAnsiTheme="minorHAnsi" w:cstheme="minorHAnsi"/>
          <w:sz w:val="24"/>
          <w:szCs w:val="24"/>
        </w:rPr>
        <w:t>w przypadku:</w:t>
      </w:r>
    </w:p>
    <w:p w14:paraId="1B1CC753" w14:textId="5D47CB7C" w:rsidR="00824EE3" w:rsidRPr="00A85BBF" w:rsidRDefault="00824EE3" w:rsidP="00824EE3">
      <w:pPr>
        <w:pStyle w:val="Teksttreci0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A85BBF">
        <w:rPr>
          <w:rFonts w:asciiTheme="minorHAnsi" w:hAnsiTheme="minorHAnsi" w:cstheme="minorHAnsi"/>
          <w:sz w:val="24"/>
          <w:szCs w:val="24"/>
        </w:rPr>
        <w:t>gdy po upływie 3 dni od wezwania przez Zamawiającego, mimo wezwania Wykonawca nadal nie wykonuje lub nienależycie wykonuje zobowi</w:t>
      </w:r>
      <w:r w:rsidR="00A85BBF">
        <w:rPr>
          <w:rFonts w:asciiTheme="minorHAnsi" w:hAnsiTheme="minorHAnsi" w:cstheme="minorHAnsi"/>
          <w:sz w:val="24"/>
          <w:szCs w:val="24"/>
        </w:rPr>
        <w:t>ązania wynikające z niniejszej U</w:t>
      </w:r>
      <w:r w:rsidRPr="00A85BBF">
        <w:rPr>
          <w:rFonts w:asciiTheme="minorHAnsi" w:hAnsiTheme="minorHAnsi" w:cstheme="minorHAnsi"/>
          <w:sz w:val="24"/>
          <w:szCs w:val="24"/>
        </w:rPr>
        <w:t xml:space="preserve">mowy, w szczególności nie stosuje się do uwag Zamawiającego </w:t>
      </w:r>
      <w:r w:rsidR="00A85BBF">
        <w:rPr>
          <w:rFonts w:asciiTheme="minorHAnsi" w:hAnsiTheme="minorHAnsi" w:cstheme="minorHAnsi"/>
          <w:sz w:val="24"/>
          <w:szCs w:val="24"/>
        </w:rPr>
        <w:t>lub narusza inne postanowienia U</w:t>
      </w:r>
      <w:r w:rsidRPr="00A85BBF">
        <w:rPr>
          <w:rFonts w:asciiTheme="minorHAnsi" w:hAnsiTheme="minorHAnsi" w:cstheme="minorHAnsi"/>
          <w:sz w:val="24"/>
          <w:szCs w:val="24"/>
        </w:rPr>
        <w:t>mowy;</w:t>
      </w:r>
    </w:p>
    <w:p w14:paraId="3A177705" w14:textId="10B8997A" w:rsidR="00824EE3" w:rsidRPr="00A85BBF" w:rsidRDefault="00824EE3" w:rsidP="00824EE3">
      <w:pPr>
        <w:pStyle w:val="Teksttreci0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A85BBF">
        <w:rPr>
          <w:rFonts w:asciiTheme="minorHAnsi" w:hAnsiTheme="minorHAnsi" w:cstheme="minorHAnsi"/>
          <w:sz w:val="24"/>
          <w:szCs w:val="24"/>
        </w:rPr>
        <w:t>jeżeli opóźnienie w wykonaniu jakiegokolwiek zobowiązania, dl</w:t>
      </w:r>
      <w:r w:rsidR="00A85BBF">
        <w:rPr>
          <w:rFonts w:asciiTheme="minorHAnsi" w:hAnsiTheme="minorHAnsi" w:cstheme="minorHAnsi"/>
          <w:sz w:val="24"/>
          <w:szCs w:val="24"/>
        </w:rPr>
        <w:t xml:space="preserve">a którego dla Wykonawcy został </w:t>
      </w:r>
      <w:r w:rsidRPr="00A85BBF">
        <w:rPr>
          <w:rFonts w:asciiTheme="minorHAnsi" w:hAnsiTheme="minorHAnsi" w:cstheme="minorHAnsi"/>
          <w:sz w:val="24"/>
          <w:szCs w:val="24"/>
        </w:rPr>
        <w:t>w</w:t>
      </w:r>
      <w:r w:rsidR="00A85BBF">
        <w:rPr>
          <w:rFonts w:asciiTheme="minorHAnsi" w:hAnsiTheme="minorHAnsi" w:cstheme="minorHAnsi"/>
          <w:sz w:val="24"/>
          <w:szCs w:val="24"/>
        </w:rPr>
        <w:t xml:space="preserve"> U</w:t>
      </w:r>
      <w:r w:rsidRPr="00A85BBF">
        <w:rPr>
          <w:rFonts w:asciiTheme="minorHAnsi" w:hAnsiTheme="minorHAnsi" w:cstheme="minorHAnsi"/>
          <w:sz w:val="24"/>
          <w:szCs w:val="24"/>
        </w:rPr>
        <w:t>mowie określony termin, przekracza 7 dni.</w:t>
      </w:r>
    </w:p>
    <w:p w14:paraId="313DD9AD" w14:textId="50ED8D18" w:rsidR="00824EE3" w:rsidRPr="00A85BBF" w:rsidRDefault="00A85BBF" w:rsidP="00824EE3">
      <w:pPr>
        <w:pStyle w:val="Teksttreci0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odstąpienia od U</w:t>
      </w:r>
      <w:r w:rsidR="00824EE3" w:rsidRPr="00A85BBF">
        <w:rPr>
          <w:rFonts w:asciiTheme="minorHAnsi" w:hAnsiTheme="minorHAnsi" w:cstheme="minorHAnsi"/>
          <w:sz w:val="24"/>
          <w:szCs w:val="24"/>
        </w:rPr>
        <w:t xml:space="preserve">mowy Zamawiający może wykonać w </w:t>
      </w:r>
      <w:r w:rsidR="00824EE3" w:rsidRPr="00A65540">
        <w:rPr>
          <w:rFonts w:asciiTheme="minorHAnsi" w:hAnsiTheme="minorHAnsi" w:cstheme="minorHAnsi"/>
          <w:sz w:val="24"/>
          <w:szCs w:val="24"/>
        </w:rPr>
        <w:t>terminie 30 dni</w:t>
      </w:r>
      <w:r w:rsidR="00824EE3" w:rsidRPr="00A85BBF">
        <w:rPr>
          <w:rFonts w:asciiTheme="minorHAnsi" w:hAnsiTheme="minorHAnsi" w:cstheme="minorHAnsi"/>
          <w:sz w:val="24"/>
          <w:szCs w:val="24"/>
        </w:rPr>
        <w:t xml:space="preserve"> od powzięcia wiadomości o okolicznościach je u</w:t>
      </w:r>
      <w:r>
        <w:rPr>
          <w:rFonts w:asciiTheme="minorHAnsi" w:hAnsiTheme="minorHAnsi" w:cstheme="minorHAnsi"/>
          <w:sz w:val="24"/>
          <w:szCs w:val="24"/>
        </w:rPr>
        <w:t>zasadniających. Odstąpienie od U</w:t>
      </w:r>
      <w:r w:rsidR="00824EE3" w:rsidRPr="00A85BBF">
        <w:rPr>
          <w:rFonts w:asciiTheme="minorHAnsi" w:hAnsiTheme="minorHAnsi" w:cstheme="minorHAnsi"/>
          <w:sz w:val="24"/>
          <w:szCs w:val="24"/>
        </w:rPr>
        <w:t>mowy wi</w:t>
      </w:r>
      <w:r>
        <w:rPr>
          <w:rFonts w:asciiTheme="minorHAnsi" w:hAnsiTheme="minorHAnsi" w:cstheme="minorHAnsi"/>
          <w:sz w:val="24"/>
          <w:szCs w:val="24"/>
        </w:rPr>
        <w:t xml:space="preserve">nno nastąpić w formie pisemnej </w:t>
      </w:r>
      <w:r w:rsidR="00824EE3" w:rsidRPr="00A85BBF">
        <w:rPr>
          <w:rFonts w:asciiTheme="minorHAnsi" w:hAnsiTheme="minorHAnsi" w:cstheme="minorHAnsi"/>
          <w:sz w:val="24"/>
          <w:szCs w:val="24"/>
        </w:rPr>
        <w:t>i zawierać uzasadnienie.</w:t>
      </w:r>
    </w:p>
    <w:p w14:paraId="2CD49A0A" w14:textId="2FD8EC1B" w:rsidR="00824EE3" w:rsidRPr="00A85BBF" w:rsidRDefault="00A85BBF" w:rsidP="00824EE3">
      <w:pPr>
        <w:pStyle w:val="Teksttreci0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Odstąpienie od U</w:t>
      </w:r>
      <w:r w:rsidR="00824EE3" w:rsidRPr="00A85BBF">
        <w:rPr>
          <w:rFonts w:asciiTheme="minorHAnsi" w:hAnsiTheme="minorHAnsi" w:cstheme="minorHAnsi"/>
          <w:sz w:val="24"/>
          <w:szCs w:val="24"/>
        </w:rPr>
        <w:t>mowy pozostaje bez wpływu na obowiązek zapłaty należnych Zamawiającemu kar umownych oraz odszkodowań.</w:t>
      </w:r>
    </w:p>
    <w:p w14:paraId="20EFF0BA" w14:textId="76256F95" w:rsidR="00824EE3" w:rsidRDefault="00A85BBF" w:rsidP="00CA1726">
      <w:pPr>
        <w:pStyle w:val="Teksttreci0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Postanowienia U</w:t>
      </w:r>
      <w:r w:rsidR="00824EE3" w:rsidRPr="00A85BBF">
        <w:rPr>
          <w:rFonts w:asciiTheme="minorHAnsi" w:hAnsiTheme="minorHAnsi" w:cstheme="minorHAnsi"/>
          <w:sz w:val="24"/>
          <w:szCs w:val="24"/>
        </w:rPr>
        <w:t>mowy nie wyłączają możliwości odst</w:t>
      </w:r>
      <w:r>
        <w:rPr>
          <w:rFonts w:asciiTheme="minorHAnsi" w:hAnsiTheme="minorHAnsi" w:cstheme="minorHAnsi"/>
          <w:sz w:val="24"/>
          <w:szCs w:val="24"/>
        </w:rPr>
        <w:t>ąpienia przez Zamawiającego od U</w:t>
      </w:r>
      <w:r w:rsidR="00824EE3" w:rsidRPr="00A85BBF">
        <w:rPr>
          <w:rFonts w:asciiTheme="minorHAnsi" w:hAnsiTheme="minorHAnsi" w:cstheme="minorHAnsi"/>
          <w:sz w:val="24"/>
          <w:szCs w:val="24"/>
        </w:rPr>
        <w:t>mowy w innych przypadkach przewidzianych w przepisach Kodeksu Cywilnego.</w:t>
      </w:r>
    </w:p>
    <w:p w14:paraId="1536ABD4" w14:textId="77777777" w:rsidR="00CA1726" w:rsidRPr="00CA1726" w:rsidRDefault="00CA1726" w:rsidP="00CA1726">
      <w:pPr>
        <w:pStyle w:val="Teksttreci0"/>
        <w:shd w:val="clear" w:color="auto" w:fill="auto"/>
        <w:tabs>
          <w:tab w:val="left" w:pos="0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503E1E62" w14:textId="0E8DCA1F" w:rsidR="00234712" w:rsidRPr="007C0177" w:rsidRDefault="00847D79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sz w:val="24"/>
          <w:lang w:eastAsia="pl-PL"/>
        </w:rPr>
      </w:pPr>
      <w:r w:rsidRPr="007C0177">
        <w:rPr>
          <w:rFonts w:ascii="Calibri" w:hAnsi="Calibri" w:cs="Calibri"/>
          <w:b/>
          <w:sz w:val="24"/>
          <w:lang w:eastAsia="pl-PL"/>
        </w:rPr>
        <w:t>§</w:t>
      </w:r>
      <w:r w:rsidR="00CA1726">
        <w:rPr>
          <w:rFonts w:ascii="Calibri" w:hAnsi="Calibri" w:cs="Calibri"/>
          <w:b/>
          <w:sz w:val="24"/>
          <w:lang w:eastAsia="pl-PL"/>
        </w:rPr>
        <w:t xml:space="preserve"> 12</w:t>
      </w:r>
    </w:p>
    <w:p w14:paraId="1354736F" w14:textId="77777777" w:rsidR="00234712" w:rsidRPr="007C0177" w:rsidRDefault="00234712" w:rsidP="008A500A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Calibri" w:hAnsi="Calibri" w:cs="Calibri"/>
          <w:b/>
          <w:color w:val="000000" w:themeColor="text1"/>
          <w:sz w:val="24"/>
          <w:lang w:eastAsia="pl-PL"/>
        </w:rPr>
      </w:pPr>
      <w:r w:rsidRPr="007C0177">
        <w:rPr>
          <w:rFonts w:ascii="Calibri" w:hAnsi="Calibri" w:cs="Calibri"/>
          <w:b/>
          <w:color w:val="000000" w:themeColor="text1"/>
          <w:sz w:val="24"/>
          <w:lang w:eastAsia="pl-PL"/>
        </w:rPr>
        <w:t>Postanowienia końcowe</w:t>
      </w:r>
    </w:p>
    <w:p w14:paraId="29DD1E9A" w14:textId="10C9116C" w:rsidR="00234712" w:rsidRPr="007C0177" w:rsidRDefault="00234712" w:rsidP="008A500A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color w:val="000000" w:themeColor="text1"/>
          <w:sz w:val="24"/>
          <w:lang w:eastAsia="pl-PL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Wszelkie sprawy sporne powstałe w z</w:t>
      </w:r>
      <w:r w:rsidR="009612A0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wiązku z realizacją niniejszej U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mowy, strony będą załatwiać w pierwszej kolejności między sobą polubownie.</w:t>
      </w:r>
    </w:p>
    <w:p w14:paraId="22EBB30B" w14:textId="77777777" w:rsidR="00234712" w:rsidRPr="007C0177" w:rsidRDefault="00234712" w:rsidP="008A500A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color w:val="000000" w:themeColor="text1"/>
          <w:sz w:val="24"/>
          <w:lang w:eastAsia="pl-PL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W przypadku zaistnienia sporu i nieosiągnięcia przez strony porozumienia w drodze negocjacji, właściwym będzie sąd powszechny właściwy dla siedziby Zamawiającego.</w:t>
      </w:r>
    </w:p>
    <w:p w14:paraId="47407035" w14:textId="3ACA9263" w:rsidR="00234712" w:rsidRPr="007C0177" w:rsidRDefault="00234712" w:rsidP="008A500A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color w:val="000000" w:themeColor="text1"/>
          <w:sz w:val="24"/>
          <w:lang w:eastAsia="pl-PL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Wykonawca jest zobowiązany do niezwłocznego przesyłania do Zam</w:t>
      </w:r>
      <w:r w:rsidR="009612A0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awiającego pisemnej informacji 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o zmiani</w:t>
      </w:r>
      <w:r w:rsidR="00A65540">
        <w:rPr>
          <w:rFonts w:ascii="Calibri" w:eastAsia="Times New Roman" w:hAnsi="Calibri" w:cs="Calibri"/>
          <w:kern w:val="0"/>
          <w:sz w:val="24"/>
          <w:lang w:eastAsia="pl-PL" w:bidi="ar-SA"/>
        </w:rPr>
        <w:t>e danych Wykonawcy zawartych w U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mowie. Zmiana ta nie wymaga dokonania zmi</w:t>
      </w:r>
      <w:r w:rsidR="009612A0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any U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mowy.</w:t>
      </w:r>
    </w:p>
    <w:p w14:paraId="0E1D7879" w14:textId="2F7F2F80" w:rsidR="00234712" w:rsidRPr="007C0177" w:rsidRDefault="00234712" w:rsidP="008A500A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color w:val="000000" w:themeColor="text1"/>
          <w:sz w:val="24"/>
          <w:lang w:eastAsia="pl-PL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Strony postanawiają, że w</w:t>
      </w:r>
      <w:r w:rsidR="009612A0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ynikająca z zapisów niniejszej U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mowy realizacja obowiązku inform</w:t>
      </w:r>
      <w:r w:rsidR="009612A0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owania lub powiadamiania Stron U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mowy, każdorazowo będzie następowała w drodze korespondencji kierowanej na następujące adresy:</w:t>
      </w:r>
    </w:p>
    <w:p w14:paraId="1BA37DEB" w14:textId="3CCA1D89" w:rsidR="00234712" w:rsidRPr="007C0177" w:rsidRDefault="00234712" w:rsidP="008A500A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lastRenderedPageBreak/>
        <w:t>Zamawiającego: Mazowiecki Urząd Wojewódzki pl. Bankowy 3/5, 00-950 Warszawa</w:t>
      </w:r>
      <w:r w:rsidR="002D609A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 – 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sekretariat WBZK lub na adresy e-mail wysyłane jednocześnie: </w:t>
      </w:r>
      <w:hyperlink r:id="rId8" w:history="1">
        <w:r w:rsidR="00C0381A" w:rsidRPr="00542FE7">
          <w:rPr>
            <w:rStyle w:val="Hipercze"/>
            <w:rFonts w:ascii="Calibri" w:eastAsia="Times New Roman" w:hAnsi="Calibri" w:cs="Calibri"/>
            <w:kern w:val="0"/>
            <w:sz w:val="24"/>
            <w:lang w:eastAsia="pl-PL" w:bidi="ar-SA"/>
          </w:rPr>
          <w:t>djanicki@mazowieckie.pl</w:t>
        </w:r>
      </w:hyperlink>
      <w:r w:rsidR="00C0381A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, </w:t>
      </w:r>
      <w:hyperlink r:id="rId9" w:history="1">
        <w:r w:rsidR="00C0381A" w:rsidRPr="00542FE7">
          <w:rPr>
            <w:rStyle w:val="Hipercze"/>
            <w:rFonts w:ascii="Calibri" w:eastAsia="Times New Roman" w:hAnsi="Calibri" w:cs="Calibri"/>
            <w:kern w:val="0"/>
            <w:sz w:val="24"/>
            <w:lang w:eastAsia="pl-PL" w:bidi="ar-SA"/>
          </w:rPr>
          <w:t>jdudek@mazowieckie.pl</w:t>
        </w:r>
      </w:hyperlink>
      <w:r w:rsidR="00C0381A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, </w:t>
      </w:r>
      <w:r w:rsidRPr="007C0177">
        <w:rPr>
          <w:rFonts w:ascii="Calibri" w:eastAsia="Times New Roman" w:hAnsi="Calibri" w:cs="Calibri"/>
          <w:color w:val="0563C1" w:themeColor="hyperlink"/>
          <w:kern w:val="0"/>
          <w:sz w:val="24"/>
          <w:u w:val="single"/>
          <w:lang w:eastAsia="pl-PL" w:bidi="ar-SA"/>
        </w:rPr>
        <w:t xml:space="preserve"> wbzk@mazowieckie.pl.</w:t>
      </w:r>
    </w:p>
    <w:p w14:paraId="6A22708B" w14:textId="3DC55D6D" w:rsidR="00234712" w:rsidRPr="007C0177" w:rsidRDefault="008155DF" w:rsidP="008A500A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Wykonawcy lub adres e</w:t>
      </w:r>
      <w:r w:rsidR="00582F84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-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mail </w:t>
      </w:r>
      <w:r w:rsidR="00234712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……………………………………</w:t>
      </w:r>
      <w:r w:rsidR="00A65540">
        <w:rPr>
          <w:rFonts w:ascii="Calibri" w:eastAsia="Times New Roman" w:hAnsi="Calibri" w:cs="Calibri"/>
          <w:kern w:val="0"/>
          <w:sz w:val="24"/>
          <w:lang w:eastAsia="pl-PL" w:bidi="ar-SA"/>
        </w:rPr>
        <w:t>……………………………………………………</w:t>
      </w:r>
    </w:p>
    <w:p w14:paraId="46446BF9" w14:textId="77777777" w:rsidR="00234712" w:rsidRPr="007C0177" w:rsidRDefault="00234712" w:rsidP="008A500A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W przypadku korespondencji kierowanej za pośrednictwem poczty elektronicznej, za datę doręczenia uznaje się datę wysłania wiadomości, natomiast za datę doręczenia korespondencji wysłanej w formie papierowej uznaje się datę wpływu do Mazowieckiego Urzędu Wojewódzkiego w Warszawie.</w:t>
      </w:r>
    </w:p>
    <w:p w14:paraId="49EF0360" w14:textId="395AA703" w:rsidR="00234712" w:rsidRPr="007C0177" w:rsidRDefault="00234712" w:rsidP="008A500A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Osobami do kontaktu z ramienia Mazowie</w:t>
      </w:r>
      <w:r w:rsidR="00C0381A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ckiego Urzędu Wojewódzkiego są osoby wskazane w § 6 ust. 1 pkt 1, </w:t>
      </w:r>
      <w:r w:rsidR="002D63CB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z 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ramien</w:t>
      </w:r>
      <w:r w:rsidR="00C0381A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ia Wykonawcy jest </w:t>
      </w:r>
      <w:r w:rsidR="00A65540">
        <w:rPr>
          <w:rFonts w:ascii="Calibri" w:eastAsia="Times New Roman" w:hAnsi="Calibri" w:cs="Calibri"/>
          <w:kern w:val="0"/>
          <w:sz w:val="24"/>
          <w:lang w:eastAsia="pl-PL" w:bidi="ar-SA"/>
        </w:rPr>
        <w:t>…………………………………………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.tel</w:t>
      </w:r>
      <w:r w:rsidR="00A65540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. </w:t>
      </w:r>
      <w:r w:rsidR="002D63CB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…………………, 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e</w:t>
      </w:r>
      <w:r w:rsidR="00582F84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-</w:t>
      </w:r>
      <w:r w:rsidR="00A65540">
        <w:rPr>
          <w:rFonts w:ascii="Calibri" w:eastAsia="Times New Roman" w:hAnsi="Calibri" w:cs="Calibri"/>
          <w:kern w:val="0"/>
          <w:sz w:val="24"/>
          <w:lang w:eastAsia="pl-PL" w:bidi="ar-SA"/>
        </w:rPr>
        <w:t>mail……………………………………</w:t>
      </w:r>
      <w:r w:rsidR="00C0381A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 . </w:t>
      </w:r>
    </w:p>
    <w:p w14:paraId="7161647F" w14:textId="77777777" w:rsidR="00234712" w:rsidRPr="007C0177" w:rsidRDefault="00234712" w:rsidP="008A500A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N</w:t>
      </w:r>
      <w:r w:rsidRPr="007C0177">
        <w:rPr>
          <w:rFonts w:ascii="Calibri" w:eastAsia="Times New Roman" w:hAnsi="Calibri" w:cs="Calibri"/>
          <w:color w:val="000000"/>
          <w:kern w:val="0"/>
          <w:sz w:val="24"/>
          <w:lang w:eastAsia="pl-PL" w:bidi="ar-SA"/>
        </w:rPr>
        <w:t>iedochowanie obowiązku zastosowania trybu określonego w ust. 4 będzie skutkowało nieważnością podejmowanych przez strony czynności, a zatem nie wywołają one skutków prawnych.</w:t>
      </w:r>
    </w:p>
    <w:p w14:paraId="4059482F" w14:textId="3C3FBC8B" w:rsidR="00234712" w:rsidRPr="007C0177" w:rsidRDefault="00234712" w:rsidP="008A500A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W przypadku niepowiadomienia przez Wykonawcę Zamawiającego</w:t>
      </w:r>
      <w:r w:rsidR="002D63CB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 o zmianie danych zawartych w </w:t>
      </w:r>
      <w:r w:rsidR="009612A0"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U</w:t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 xml:space="preserve">mowie, wszelką korespondencję wysłaną przez Zamawiającego, zgodnie </w:t>
      </w:r>
      <w:r w:rsidR="007200E4">
        <w:rPr>
          <w:rFonts w:ascii="Calibri" w:eastAsia="Times New Roman" w:hAnsi="Calibri" w:cs="Calibri"/>
          <w:kern w:val="0"/>
          <w:sz w:val="24"/>
          <w:lang w:eastAsia="pl-PL" w:bidi="ar-SA"/>
        </w:rPr>
        <w:br/>
      </w:r>
      <w:r w:rsidRPr="007C0177">
        <w:rPr>
          <w:rFonts w:ascii="Calibri" w:eastAsia="Times New Roman" w:hAnsi="Calibri" w:cs="Calibri"/>
          <w:kern w:val="0"/>
          <w:sz w:val="24"/>
          <w:lang w:eastAsia="pl-PL" w:bidi="ar-SA"/>
        </w:rPr>
        <w:t>z posiadanymi przez niego danymi, Strony uznają za doręczoną.</w:t>
      </w:r>
    </w:p>
    <w:p w14:paraId="3C330A37" w14:textId="77777777" w:rsidR="00234712" w:rsidRPr="007C0177" w:rsidRDefault="00234712" w:rsidP="008A500A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7C0177">
        <w:rPr>
          <w:rFonts w:ascii="Calibri" w:eastAsia="Times New Roman" w:hAnsi="Calibri" w:cs="Calibri"/>
          <w:color w:val="000000" w:themeColor="text1"/>
          <w:sz w:val="24"/>
          <w:lang w:eastAsia="ar-SA" w:bidi="ar-SA"/>
        </w:rPr>
        <w:t>W zakresie nieuregulowanym niniejszą Umową mają zastosowanie przepisy Kodeksu Cywilnego.</w:t>
      </w:r>
    </w:p>
    <w:p w14:paraId="4E82FDAE" w14:textId="77777777" w:rsidR="00BF2515" w:rsidRPr="007C0177" w:rsidRDefault="0072089A" w:rsidP="009723BA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7C0177">
        <w:rPr>
          <w:rFonts w:ascii="Calibri" w:eastAsia="Times New Roman" w:hAnsi="Calibri" w:cs="Calibri"/>
          <w:color w:val="000000" w:themeColor="text1"/>
          <w:sz w:val="24"/>
          <w:lang w:eastAsia="ar-SA" w:bidi="ar-SA"/>
        </w:rPr>
        <w:t>Umowę sporządzono w dwóch</w:t>
      </w:r>
      <w:r w:rsidR="00234712" w:rsidRPr="007C0177">
        <w:rPr>
          <w:rFonts w:ascii="Calibri" w:eastAsia="Times New Roman" w:hAnsi="Calibri" w:cs="Calibri"/>
          <w:color w:val="000000" w:themeColor="text1"/>
          <w:sz w:val="24"/>
          <w:lang w:eastAsia="ar-SA" w:bidi="ar-SA"/>
        </w:rPr>
        <w:t xml:space="preserve"> jed</w:t>
      </w:r>
      <w:r w:rsidRPr="007C0177">
        <w:rPr>
          <w:rFonts w:ascii="Calibri" w:eastAsia="Times New Roman" w:hAnsi="Calibri" w:cs="Calibri"/>
          <w:color w:val="000000" w:themeColor="text1"/>
          <w:sz w:val="24"/>
          <w:lang w:eastAsia="ar-SA" w:bidi="ar-SA"/>
        </w:rPr>
        <w:t>nobrzmiących egzemplarzach</w:t>
      </w:r>
      <w:r w:rsidR="002D63CB" w:rsidRPr="007C0177">
        <w:rPr>
          <w:rFonts w:ascii="Calibri" w:eastAsia="Times New Roman" w:hAnsi="Calibri" w:cs="Calibri"/>
          <w:color w:val="000000" w:themeColor="text1"/>
          <w:sz w:val="24"/>
          <w:lang w:eastAsia="ar-SA" w:bidi="ar-SA"/>
        </w:rPr>
        <w:t>, po jednym dla Zamawiającego i </w:t>
      </w:r>
      <w:r w:rsidR="00234712" w:rsidRPr="007C0177">
        <w:rPr>
          <w:rFonts w:ascii="Calibri" w:eastAsia="Times New Roman" w:hAnsi="Calibri" w:cs="Calibri"/>
          <w:color w:val="000000" w:themeColor="text1"/>
          <w:sz w:val="24"/>
          <w:lang w:eastAsia="ar-SA" w:bidi="ar-SA"/>
        </w:rPr>
        <w:t>Wykonawcy.</w:t>
      </w:r>
    </w:p>
    <w:p w14:paraId="19685362" w14:textId="76EA3A80" w:rsidR="00BF2515" w:rsidRPr="007C0177" w:rsidRDefault="00BF2515" w:rsidP="009723BA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480" w:line="276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  <w:r w:rsidRPr="007C0177">
        <w:rPr>
          <w:rFonts w:asciiTheme="minorHAnsi" w:eastAsia="Arial Unicode MS" w:hAnsiTheme="minorHAnsi" w:cstheme="minorHAnsi"/>
          <w:sz w:val="24"/>
        </w:rPr>
        <w:t>W przypadku zawarcia umowy w formie elektronicznej umowa obowiązuje od dnia złożenia ostatniego podpisu</w:t>
      </w:r>
      <w:r w:rsidR="008E28B8" w:rsidRPr="007C0177">
        <w:rPr>
          <w:rFonts w:asciiTheme="minorHAnsi" w:eastAsia="Arial Unicode MS" w:hAnsiTheme="minorHAnsi" w:cstheme="minorHAnsi"/>
          <w:sz w:val="24"/>
        </w:rPr>
        <w:t>.</w:t>
      </w:r>
    </w:p>
    <w:p w14:paraId="12D3370A" w14:textId="77777777" w:rsidR="00824EE3" w:rsidRPr="007C0177" w:rsidRDefault="00824EE3" w:rsidP="00824EE3">
      <w:pPr>
        <w:widowControl/>
        <w:suppressAutoHyphens w:val="0"/>
        <w:autoSpaceDE w:val="0"/>
        <w:autoSpaceDN w:val="0"/>
        <w:adjustRightInd w:val="0"/>
        <w:spacing w:after="480" w:line="276" w:lineRule="auto"/>
        <w:jc w:val="both"/>
        <w:rPr>
          <w:rFonts w:ascii="Calibri" w:eastAsia="Times New Roman" w:hAnsi="Calibri" w:cs="Calibri"/>
          <w:kern w:val="0"/>
          <w:sz w:val="24"/>
          <w:lang w:eastAsia="pl-PL" w:bidi="ar-SA"/>
        </w:rPr>
      </w:pPr>
    </w:p>
    <w:p w14:paraId="6A815C36" w14:textId="5CE2C071" w:rsidR="008E28B8" w:rsidRPr="007C0177" w:rsidRDefault="001F60CE" w:rsidP="009723BA">
      <w:pPr>
        <w:tabs>
          <w:tab w:val="left" w:pos="7370"/>
        </w:tabs>
        <w:autoSpaceDE w:val="0"/>
        <w:spacing w:line="276" w:lineRule="auto"/>
        <w:ind w:right="-2"/>
        <w:jc w:val="both"/>
        <w:rPr>
          <w:rFonts w:ascii="Calibri" w:hAnsi="Calibri" w:cs="Calibri"/>
          <w:b/>
          <w:sz w:val="24"/>
        </w:rPr>
      </w:pPr>
      <w:r w:rsidRPr="007C0177">
        <w:rPr>
          <w:rFonts w:ascii="Calibri" w:hAnsi="Calibri" w:cs="Calibri"/>
          <w:b/>
          <w:sz w:val="24"/>
        </w:rPr>
        <w:t>Zamawiający:</w:t>
      </w:r>
      <w:r w:rsidRPr="007C0177">
        <w:rPr>
          <w:rFonts w:ascii="Calibri" w:hAnsi="Calibri" w:cs="Calibri"/>
          <w:b/>
          <w:sz w:val="24"/>
        </w:rPr>
        <w:tab/>
        <w:t>Wykonawca:</w:t>
      </w:r>
    </w:p>
    <w:p w14:paraId="312EFAF0" w14:textId="00EFE68D" w:rsidR="00AE1894" w:rsidRDefault="00AE1894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0E6C54FD" w14:textId="584D75C2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2EAB6FB7" w14:textId="19650346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533B4DF9" w14:textId="0A45E378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36342A7E" w14:textId="121DBB84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19AF8196" w14:textId="58039EC2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1DEE63ED" w14:textId="793E983A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7162E1C7" w14:textId="49B80D95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34EDE1F3" w14:textId="76984067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49EB9FF6" w14:textId="3D2E048C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297147F3" w14:textId="5B0B8176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6372828D" w14:textId="547DF11D" w:rsidR="00A65540" w:rsidRDefault="00A65540" w:rsidP="00AE1894">
      <w:pPr>
        <w:tabs>
          <w:tab w:val="left" w:pos="284"/>
        </w:tabs>
        <w:ind w:right="-2"/>
        <w:jc w:val="both"/>
        <w:rPr>
          <w:rFonts w:ascii="Calibri" w:hAnsi="Calibri" w:cs="Calibri"/>
          <w:sz w:val="20"/>
          <w:szCs w:val="20"/>
        </w:rPr>
      </w:pPr>
    </w:p>
    <w:p w14:paraId="7E97B687" w14:textId="77777777" w:rsidR="00A65540" w:rsidRPr="00A65540" w:rsidRDefault="00A65540" w:rsidP="00AE1894">
      <w:pPr>
        <w:tabs>
          <w:tab w:val="left" w:pos="284"/>
        </w:tabs>
        <w:ind w:right="-2"/>
        <w:jc w:val="both"/>
        <w:rPr>
          <w:rFonts w:cs="Calibri"/>
          <w:sz w:val="20"/>
          <w:szCs w:val="20"/>
        </w:rPr>
      </w:pPr>
    </w:p>
    <w:p w14:paraId="50E09C4D" w14:textId="1C898179" w:rsidR="00AE1894" w:rsidRPr="00A65540" w:rsidRDefault="00A65540" w:rsidP="00AE1894">
      <w:pPr>
        <w:tabs>
          <w:tab w:val="left" w:pos="284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65540">
        <w:rPr>
          <w:rFonts w:asciiTheme="minorHAnsi" w:hAnsiTheme="minorHAnsi" w:cstheme="minorHAnsi"/>
          <w:sz w:val="20"/>
          <w:szCs w:val="20"/>
        </w:rPr>
        <w:t>Załączniki:</w:t>
      </w:r>
    </w:p>
    <w:p w14:paraId="12373AE0" w14:textId="7E0AC0BE" w:rsidR="00AE1894" w:rsidRPr="00A65540" w:rsidRDefault="00AE1894" w:rsidP="00AE1894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0" w:right="-2" w:firstLine="0"/>
        <w:jc w:val="both"/>
        <w:rPr>
          <w:rFonts w:cs="Calibri"/>
          <w:sz w:val="20"/>
        </w:rPr>
      </w:pPr>
      <w:r w:rsidRPr="00A65540">
        <w:rPr>
          <w:rFonts w:cs="Calibri"/>
          <w:sz w:val="20"/>
        </w:rPr>
        <w:t>Upoważnienie WBZK.</w:t>
      </w:r>
    </w:p>
    <w:p w14:paraId="6BDA65AF" w14:textId="7127A687" w:rsidR="00AE1894" w:rsidRPr="00A65540" w:rsidRDefault="00AE1894" w:rsidP="00AE1894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0" w:right="-2" w:firstLine="0"/>
        <w:jc w:val="both"/>
        <w:rPr>
          <w:rFonts w:cs="Calibri"/>
          <w:sz w:val="20"/>
        </w:rPr>
      </w:pPr>
      <w:r w:rsidRPr="00A65540">
        <w:rPr>
          <w:rFonts w:cs="Calibri"/>
          <w:sz w:val="20"/>
        </w:rPr>
        <w:t>Wydruk KRS lub CEIDG.</w:t>
      </w:r>
    </w:p>
    <w:p w14:paraId="192C735E" w14:textId="70F00D40" w:rsidR="00AE1894" w:rsidRPr="00A65540" w:rsidRDefault="00AE1894" w:rsidP="00AE1894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0" w:right="-2" w:firstLine="0"/>
        <w:jc w:val="both"/>
        <w:rPr>
          <w:rFonts w:cs="Calibri"/>
          <w:sz w:val="20"/>
        </w:rPr>
      </w:pPr>
      <w:r w:rsidRPr="00A65540">
        <w:rPr>
          <w:rFonts w:cs="Calibri"/>
          <w:sz w:val="20"/>
        </w:rPr>
        <w:t>Opis Przedmiotu Zamówienia.</w:t>
      </w:r>
    </w:p>
    <w:p w14:paraId="44395579" w14:textId="7EA332E1" w:rsidR="00AE1894" w:rsidRPr="00A65540" w:rsidRDefault="00AE1894" w:rsidP="00AE1894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0" w:right="-2" w:firstLine="0"/>
        <w:jc w:val="both"/>
        <w:rPr>
          <w:rFonts w:cs="Calibri"/>
          <w:sz w:val="20"/>
        </w:rPr>
      </w:pPr>
      <w:r w:rsidRPr="00A65540">
        <w:rPr>
          <w:rFonts w:cs="Calibri"/>
          <w:sz w:val="20"/>
        </w:rPr>
        <w:t>Protokół Końcowy.</w:t>
      </w:r>
    </w:p>
    <w:p w14:paraId="347BE143" w14:textId="77777777" w:rsidR="00AE1894" w:rsidRPr="00A65540" w:rsidRDefault="00AE1894" w:rsidP="00AE1894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0" w:right="-2" w:firstLine="0"/>
        <w:jc w:val="both"/>
        <w:rPr>
          <w:rFonts w:cs="Calibri"/>
          <w:sz w:val="20"/>
        </w:rPr>
      </w:pPr>
      <w:r w:rsidRPr="00A65540">
        <w:rPr>
          <w:rFonts w:cs="Calibri"/>
          <w:sz w:val="20"/>
        </w:rPr>
        <w:t>Klauzula informacyjna.</w:t>
      </w:r>
    </w:p>
    <w:p w14:paraId="722B8084" w14:textId="1C93B663" w:rsidR="00312E88" w:rsidRPr="009723BA" w:rsidRDefault="00312E88" w:rsidP="00A65540">
      <w:pPr>
        <w:pStyle w:val="Teksttreci20"/>
        <w:shd w:val="clear" w:color="auto" w:fill="auto"/>
        <w:tabs>
          <w:tab w:val="left" w:pos="327"/>
        </w:tabs>
        <w:spacing w:after="0" w:line="276" w:lineRule="auto"/>
        <w:ind w:firstLine="0"/>
        <w:jc w:val="left"/>
        <w:rPr>
          <w:rFonts w:ascii="Calibri" w:hAnsi="Calibri" w:cs="Calibri"/>
          <w:b/>
          <w:bCs/>
          <w:color w:val="000000" w:themeColor="text1"/>
          <w:sz w:val="24"/>
        </w:rPr>
      </w:pPr>
    </w:p>
    <w:sectPr w:rsidR="00312E88" w:rsidRPr="009723BA" w:rsidSect="0076191D">
      <w:headerReference w:type="default" r:id="rId10"/>
      <w:footerReference w:type="even" r:id="rId11"/>
      <w:footerReference w:type="default" r:id="rId12"/>
      <w:pgSz w:w="11900" w:h="16840"/>
      <w:pgMar w:top="1170" w:right="1364" w:bottom="183" w:left="1364" w:header="0" w:footer="22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A4173" w16cex:dateUtc="2021-12-07T19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8C458" w14:textId="77777777" w:rsidR="001E1A1B" w:rsidRDefault="001E1A1B">
      <w:r>
        <w:separator/>
      </w:r>
    </w:p>
  </w:endnote>
  <w:endnote w:type="continuationSeparator" w:id="0">
    <w:p w14:paraId="64A6F383" w14:textId="77777777" w:rsidR="001E1A1B" w:rsidRDefault="001E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29BE" w14:textId="77777777" w:rsidR="00134289" w:rsidRPr="000C6FB9" w:rsidRDefault="00134289" w:rsidP="00F70491">
    <w:pPr>
      <w:pStyle w:val="Stopka"/>
      <w:framePr w:wrap="around" w:vAnchor="text" w:hAnchor="margin" w:xAlign="center" w:y="1"/>
      <w:rPr>
        <w:rStyle w:val="Numerstrony"/>
      </w:rPr>
    </w:pPr>
    <w:r w:rsidRPr="000C6FB9">
      <w:rPr>
        <w:rStyle w:val="Numerstrony"/>
      </w:rPr>
      <w:fldChar w:fldCharType="begin"/>
    </w:r>
    <w:r w:rsidRPr="000C6FB9">
      <w:rPr>
        <w:rStyle w:val="Numerstrony"/>
      </w:rPr>
      <w:instrText xml:space="preserve">PAGE  </w:instrText>
    </w:r>
    <w:r w:rsidRPr="000C6FB9">
      <w:rPr>
        <w:rStyle w:val="Numerstrony"/>
      </w:rPr>
      <w:fldChar w:fldCharType="end"/>
    </w:r>
  </w:p>
  <w:p w14:paraId="646A530F" w14:textId="77777777" w:rsidR="00134289" w:rsidRPr="000C6FB9" w:rsidRDefault="00134289" w:rsidP="00F70491">
    <w:pPr>
      <w:pStyle w:val="Stopka"/>
      <w:ind w:right="360"/>
    </w:pPr>
  </w:p>
  <w:p w14:paraId="3B00593D" w14:textId="77777777" w:rsidR="00134289" w:rsidRPr="000C6FB9" w:rsidRDefault="00134289"/>
  <w:p w14:paraId="6D3DE4F7" w14:textId="77777777" w:rsidR="00CC7AEA" w:rsidRPr="000C6FB9" w:rsidRDefault="00CC7A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36528616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975410179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Calibri" w:hAnsi="Calibri" w:cs="Calibri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4A92DC49" w14:textId="668AA464" w:rsidR="000C6FB9" w:rsidRPr="000C30EE" w:rsidRDefault="000C6FB9" w:rsidP="000C6FB9">
                <w:pPr>
                  <w:pStyle w:val="Stopka"/>
                  <w:pBdr>
                    <w:top w:val="single" w:sz="4" w:space="1" w:color="auto"/>
                  </w:pBdr>
                  <w:jc w:val="right"/>
                  <w:rPr>
                    <w:rFonts w:ascii="Calibri" w:hAnsi="Calibri" w:cs="Calibri"/>
                  </w:rPr>
                </w:pPr>
                <w:r w:rsidRPr="000C30EE">
                  <w:rPr>
                    <w:rFonts w:ascii="Calibri" w:hAnsi="Calibri" w:cs="Calibri"/>
                  </w:rPr>
                  <w:t xml:space="preserve">Strona </w:t>
                </w:r>
                <w:r w:rsidRPr="000C30EE">
                  <w:rPr>
                    <w:rFonts w:ascii="Calibri" w:hAnsi="Calibri" w:cs="Calibri"/>
                    <w:b/>
                    <w:bCs/>
                  </w:rPr>
                  <w:fldChar w:fldCharType="begin"/>
                </w:r>
                <w:r w:rsidRPr="000C30EE">
                  <w:rPr>
                    <w:rFonts w:ascii="Calibri" w:hAnsi="Calibri" w:cs="Calibri"/>
                    <w:b/>
                    <w:bCs/>
                  </w:rPr>
                  <w:instrText>PAGE</w:instrText>
                </w:r>
                <w:r w:rsidRPr="000C30EE">
                  <w:rPr>
                    <w:rFonts w:ascii="Calibri" w:hAnsi="Calibri" w:cs="Calibri"/>
                    <w:b/>
                    <w:bCs/>
                  </w:rPr>
                  <w:fldChar w:fldCharType="separate"/>
                </w:r>
                <w:r w:rsidR="009D496A">
                  <w:rPr>
                    <w:rFonts w:ascii="Calibri" w:hAnsi="Calibri" w:cs="Calibri"/>
                    <w:b/>
                    <w:bCs/>
                    <w:noProof/>
                  </w:rPr>
                  <w:t>9</w:t>
                </w:r>
                <w:r w:rsidRPr="000C30EE">
                  <w:rPr>
                    <w:rFonts w:ascii="Calibri" w:hAnsi="Calibri" w:cs="Calibri"/>
                    <w:b/>
                    <w:bCs/>
                  </w:rPr>
                  <w:fldChar w:fldCharType="end"/>
                </w:r>
                <w:r w:rsidRPr="000C30EE">
                  <w:rPr>
                    <w:rFonts w:ascii="Calibri" w:hAnsi="Calibri" w:cs="Calibri"/>
                  </w:rPr>
                  <w:t xml:space="preserve"> z </w:t>
                </w:r>
                <w:r w:rsidRPr="000C30EE">
                  <w:rPr>
                    <w:rFonts w:ascii="Calibri" w:hAnsi="Calibri" w:cs="Calibri"/>
                    <w:b/>
                    <w:bCs/>
                  </w:rPr>
                  <w:fldChar w:fldCharType="begin"/>
                </w:r>
                <w:r w:rsidRPr="000C30EE">
                  <w:rPr>
                    <w:rFonts w:ascii="Calibri" w:hAnsi="Calibri" w:cs="Calibri"/>
                    <w:b/>
                    <w:bCs/>
                  </w:rPr>
                  <w:instrText>NUMPAGES</w:instrText>
                </w:r>
                <w:r w:rsidRPr="000C30EE">
                  <w:rPr>
                    <w:rFonts w:ascii="Calibri" w:hAnsi="Calibri" w:cs="Calibri"/>
                    <w:b/>
                    <w:bCs/>
                  </w:rPr>
                  <w:fldChar w:fldCharType="separate"/>
                </w:r>
                <w:r w:rsidR="009D496A">
                  <w:rPr>
                    <w:rFonts w:ascii="Calibri" w:hAnsi="Calibri" w:cs="Calibri"/>
                    <w:b/>
                    <w:bCs/>
                    <w:noProof/>
                  </w:rPr>
                  <w:t>9</w:t>
                </w:r>
                <w:r w:rsidRPr="000C30EE">
                  <w:rPr>
                    <w:rFonts w:ascii="Calibri" w:hAnsi="Calibri" w:cs="Calibri"/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5FB73824" w14:textId="41148796" w:rsidR="00134289" w:rsidRPr="009723BA" w:rsidRDefault="001E1A1B" w:rsidP="009723BA">
        <w:pPr>
          <w:pStyle w:val="Stopka"/>
          <w:jc w:val="center"/>
          <w:rPr>
            <w:sz w:val="18"/>
            <w:szCs w:val="18"/>
          </w:rPr>
        </w:pPr>
      </w:p>
    </w:sdtContent>
  </w:sdt>
  <w:p w14:paraId="60D689EC" w14:textId="77777777" w:rsidR="00134289" w:rsidRDefault="001342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2550" w14:textId="77777777" w:rsidR="001E1A1B" w:rsidRDefault="001E1A1B">
      <w:r>
        <w:separator/>
      </w:r>
    </w:p>
  </w:footnote>
  <w:footnote w:type="continuationSeparator" w:id="0">
    <w:p w14:paraId="51EA07B9" w14:textId="77777777" w:rsidR="001E1A1B" w:rsidRDefault="001E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6380" w14:textId="25D8EAC8" w:rsidR="00CC7AEA" w:rsidRPr="0076191D" w:rsidRDefault="003259B2" w:rsidP="0076191D">
    <w:pPr>
      <w:pStyle w:val="Nagwek"/>
    </w:pPr>
    <w:r w:rsidRPr="0076191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65"/>
    <w:multiLevelType w:val="multilevel"/>
    <w:tmpl w:val="943060E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111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1800"/>
      </w:pPr>
      <w:rPr>
        <w:rFonts w:hint="default"/>
      </w:rPr>
    </w:lvl>
  </w:abstractNum>
  <w:abstractNum w:abstractNumId="1" w15:restartNumberingAfterBreak="0">
    <w:nsid w:val="00A02B1F"/>
    <w:multiLevelType w:val="hybridMultilevel"/>
    <w:tmpl w:val="EB1A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651"/>
    <w:multiLevelType w:val="multilevel"/>
    <w:tmpl w:val="C7C2FC9C"/>
    <w:lvl w:ilvl="0">
      <w:start w:val="1"/>
      <w:numFmt w:val="decimal"/>
      <w:pStyle w:val="ZMOKU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" w15:restartNumberingAfterBreak="0">
    <w:nsid w:val="082C3E6E"/>
    <w:multiLevelType w:val="hybridMultilevel"/>
    <w:tmpl w:val="457888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053BF3"/>
    <w:multiLevelType w:val="hybridMultilevel"/>
    <w:tmpl w:val="1E3A0E90"/>
    <w:lvl w:ilvl="0" w:tplc="EB362E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6FFD"/>
    <w:multiLevelType w:val="multilevel"/>
    <w:tmpl w:val="2F9A72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46544F"/>
    <w:multiLevelType w:val="multilevel"/>
    <w:tmpl w:val="3304A0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D5FFE"/>
    <w:multiLevelType w:val="hybridMultilevel"/>
    <w:tmpl w:val="12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B0932"/>
    <w:multiLevelType w:val="hybridMultilevel"/>
    <w:tmpl w:val="BA6088BA"/>
    <w:lvl w:ilvl="0" w:tplc="CDEA12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5226D34"/>
    <w:multiLevelType w:val="hybridMultilevel"/>
    <w:tmpl w:val="0CF099FE"/>
    <w:lvl w:ilvl="0" w:tplc="30A47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C7BC3"/>
    <w:multiLevelType w:val="hybridMultilevel"/>
    <w:tmpl w:val="86C487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2" w15:restartNumberingAfterBreak="0">
    <w:nsid w:val="1A920C50"/>
    <w:multiLevelType w:val="hybridMultilevel"/>
    <w:tmpl w:val="D1CE7C3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1C66368"/>
    <w:multiLevelType w:val="hybridMultilevel"/>
    <w:tmpl w:val="DF94BC7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66A622E"/>
    <w:multiLevelType w:val="hybridMultilevel"/>
    <w:tmpl w:val="A3768D9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27B3471A"/>
    <w:multiLevelType w:val="hybridMultilevel"/>
    <w:tmpl w:val="DE5C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2A5C"/>
    <w:multiLevelType w:val="hybridMultilevel"/>
    <w:tmpl w:val="CB366644"/>
    <w:lvl w:ilvl="0" w:tplc="A766A6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B47D2"/>
    <w:multiLevelType w:val="multilevel"/>
    <w:tmpl w:val="B19E73B2"/>
    <w:lvl w:ilvl="0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977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9666FE"/>
    <w:multiLevelType w:val="multilevel"/>
    <w:tmpl w:val="5F84A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592D6A"/>
    <w:multiLevelType w:val="hybridMultilevel"/>
    <w:tmpl w:val="12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82533"/>
    <w:multiLevelType w:val="hybridMultilevel"/>
    <w:tmpl w:val="8D64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035BE"/>
    <w:multiLevelType w:val="hybridMultilevel"/>
    <w:tmpl w:val="FBD0DCF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F3477"/>
    <w:multiLevelType w:val="hybridMultilevel"/>
    <w:tmpl w:val="043A9930"/>
    <w:lvl w:ilvl="0" w:tplc="7910FA0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06E15"/>
    <w:multiLevelType w:val="hybridMultilevel"/>
    <w:tmpl w:val="FACADD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47655C"/>
    <w:multiLevelType w:val="hybridMultilevel"/>
    <w:tmpl w:val="91026980"/>
    <w:lvl w:ilvl="0" w:tplc="C5B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09473E"/>
    <w:multiLevelType w:val="hybridMultilevel"/>
    <w:tmpl w:val="9DAC4778"/>
    <w:lvl w:ilvl="0" w:tplc="40208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09AF"/>
    <w:multiLevelType w:val="hybridMultilevel"/>
    <w:tmpl w:val="B91AA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815F99"/>
    <w:multiLevelType w:val="hybridMultilevel"/>
    <w:tmpl w:val="91026980"/>
    <w:lvl w:ilvl="0" w:tplc="C5B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B12B2"/>
    <w:multiLevelType w:val="hybridMultilevel"/>
    <w:tmpl w:val="4876449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5C94481"/>
    <w:multiLevelType w:val="hybridMultilevel"/>
    <w:tmpl w:val="8E4EE774"/>
    <w:lvl w:ilvl="0" w:tplc="3D44EA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17DEF"/>
    <w:multiLevelType w:val="hybridMultilevel"/>
    <w:tmpl w:val="5480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9F2D16"/>
    <w:multiLevelType w:val="hybridMultilevel"/>
    <w:tmpl w:val="81FC1AE6"/>
    <w:lvl w:ilvl="0" w:tplc="342261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0E339B"/>
    <w:multiLevelType w:val="multilevel"/>
    <w:tmpl w:val="0CF6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315726"/>
    <w:multiLevelType w:val="hybridMultilevel"/>
    <w:tmpl w:val="2250A694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5" w15:restartNumberingAfterBreak="0">
    <w:nsid w:val="66F21E64"/>
    <w:multiLevelType w:val="hybridMultilevel"/>
    <w:tmpl w:val="0F8A6A88"/>
    <w:lvl w:ilvl="0" w:tplc="4934CB5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A74B5"/>
    <w:multiLevelType w:val="hybridMultilevel"/>
    <w:tmpl w:val="B9DA7F3C"/>
    <w:lvl w:ilvl="0" w:tplc="AF8E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26823"/>
    <w:multiLevelType w:val="hybridMultilevel"/>
    <w:tmpl w:val="7B7809F2"/>
    <w:lvl w:ilvl="0" w:tplc="F558EE1C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6CEE31B2"/>
    <w:multiLevelType w:val="hybridMultilevel"/>
    <w:tmpl w:val="F2404120"/>
    <w:lvl w:ilvl="0" w:tplc="BB8A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687280"/>
    <w:multiLevelType w:val="hybridMultilevel"/>
    <w:tmpl w:val="D5F84046"/>
    <w:lvl w:ilvl="0" w:tplc="17128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B5375"/>
    <w:multiLevelType w:val="hybridMultilevel"/>
    <w:tmpl w:val="0BE2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C0E4E"/>
    <w:multiLevelType w:val="hybridMultilevel"/>
    <w:tmpl w:val="FFE454F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31A97"/>
    <w:multiLevelType w:val="hybridMultilevel"/>
    <w:tmpl w:val="7DBE7182"/>
    <w:lvl w:ilvl="0" w:tplc="11205612">
      <w:start w:val="1"/>
      <w:numFmt w:val="decimal"/>
      <w:lvlText w:val="%1."/>
      <w:lvlJc w:val="left"/>
      <w:pPr>
        <w:ind w:left="2880" w:hanging="36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B4BBE"/>
    <w:multiLevelType w:val="hybridMultilevel"/>
    <w:tmpl w:val="1B6676B8"/>
    <w:lvl w:ilvl="0" w:tplc="311ED2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11985"/>
    <w:multiLevelType w:val="hybridMultilevel"/>
    <w:tmpl w:val="834ECD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BC32DC4"/>
    <w:multiLevelType w:val="multilevel"/>
    <w:tmpl w:val="943060E0"/>
    <w:numStyleLink w:val="Styl1"/>
  </w:abstractNum>
  <w:num w:numId="1">
    <w:abstractNumId w:val="2"/>
  </w:num>
  <w:num w:numId="2">
    <w:abstractNumId w:val="13"/>
  </w:num>
  <w:num w:numId="3">
    <w:abstractNumId w:val="27"/>
  </w:num>
  <w:num w:numId="4">
    <w:abstractNumId w:val="14"/>
  </w:num>
  <w:num w:numId="5">
    <w:abstractNumId w:val="28"/>
  </w:num>
  <w:num w:numId="6">
    <w:abstractNumId w:val="10"/>
  </w:num>
  <w:num w:numId="7">
    <w:abstractNumId w:val="34"/>
  </w:num>
  <w:num w:numId="8">
    <w:abstractNumId w:val="26"/>
  </w:num>
  <w:num w:numId="9">
    <w:abstractNumId w:val="32"/>
  </w:num>
  <w:num w:numId="10">
    <w:abstractNumId w:val="16"/>
  </w:num>
  <w:num w:numId="11">
    <w:abstractNumId w:val="36"/>
  </w:num>
  <w:num w:numId="12">
    <w:abstractNumId w:val="39"/>
  </w:num>
  <w:num w:numId="13">
    <w:abstractNumId w:val="15"/>
  </w:num>
  <w:num w:numId="14">
    <w:abstractNumId w:val="24"/>
  </w:num>
  <w:num w:numId="15">
    <w:abstractNumId w:val="23"/>
  </w:num>
  <w:num w:numId="16">
    <w:abstractNumId w:val="20"/>
  </w:num>
  <w:num w:numId="17">
    <w:abstractNumId w:val="30"/>
  </w:num>
  <w:num w:numId="18">
    <w:abstractNumId w:val="42"/>
  </w:num>
  <w:num w:numId="19">
    <w:abstractNumId w:val="4"/>
  </w:num>
  <w:num w:numId="20">
    <w:abstractNumId w:val="43"/>
  </w:num>
  <w:num w:numId="21">
    <w:abstractNumId w:val="35"/>
  </w:num>
  <w:num w:numId="22">
    <w:abstractNumId w:val="6"/>
  </w:num>
  <w:num w:numId="23">
    <w:abstractNumId w:val="5"/>
  </w:num>
  <w:num w:numId="24">
    <w:abstractNumId w:val="1"/>
  </w:num>
  <w:num w:numId="25">
    <w:abstractNumId w:val="45"/>
  </w:num>
  <w:num w:numId="26">
    <w:abstractNumId w:val="0"/>
  </w:num>
  <w:num w:numId="27">
    <w:abstractNumId w:val="12"/>
  </w:num>
  <w:num w:numId="28">
    <w:abstractNumId w:val="44"/>
  </w:num>
  <w:num w:numId="29">
    <w:abstractNumId w:val="3"/>
  </w:num>
  <w:num w:numId="30">
    <w:abstractNumId w:val="1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1"/>
  </w:num>
  <w:num w:numId="34">
    <w:abstractNumId w:val="25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1"/>
  </w:num>
  <w:num w:numId="39">
    <w:abstractNumId w:val="29"/>
  </w:num>
  <w:num w:numId="40">
    <w:abstractNumId w:val="40"/>
  </w:num>
  <w:num w:numId="41">
    <w:abstractNumId w:val="17"/>
  </w:num>
  <w:num w:numId="42">
    <w:abstractNumId w:val="18"/>
  </w:num>
  <w:num w:numId="43">
    <w:abstractNumId w:val="7"/>
  </w:num>
  <w:num w:numId="44">
    <w:abstractNumId w:val="38"/>
  </w:num>
  <w:num w:numId="45">
    <w:abstractNumId w:val="37"/>
  </w:num>
  <w:num w:numId="46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BC"/>
    <w:rsid w:val="0000073B"/>
    <w:rsid w:val="00002368"/>
    <w:rsid w:val="000034C2"/>
    <w:rsid w:val="00005529"/>
    <w:rsid w:val="00006F20"/>
    <w:rsid w:val="000078FE"/>
    <w:rsid w:val="00011081"/>
    <w:rsid w:val="00012B83"/>
    <w:rsid w:val="000133B2"/>
    <w:rsid w:val="00020DC0"/>
    <w:rsid w:val="000220F2"/>
    <w:rsid w:val="000258C2"/>
    <w:rsid w:val="00030A48"/>
    <w:rsid w:val="0003530F"/>
    <w:rsid w:val="00035658"/>
    <w:rsid w:val="00041983"/>
    <w:rsid w:val="00045F32"/>
    <w:rsid w:val="00046150"/>
    <w:rsid w:val="000465AB"/>
    <w:rsid w:val="0005165C"/>
    <w:rsid w:val="00055608"/>
    <w:rsid w:val="000574FB"/>
    <w:rsid w:val="00060116"/>
    <w:rsid w:val="000627B3"/>
    <w:rsid w:val="00067542"/>
    <w:rsid w:val="000702F5"/>
    <w:rsid w:val="000704E3"/>
    <w:rsid w:val="0007056F"/>
    <w:rsid w:val="000714CA"/>
    <w:rsid w:val="000717C9"/>
    <w:rsid w:val="00072971"/>
    <w:rsid w:val="0007605A"/>
    <w:rsid w:val="00084379"/>
    <w:rsid w:val="0008609A"/>
    <w:rsid w:val="00086BD1"/>
    <w:rsid w:val="00087B80"/>
    <w:rsid w:val="00087DC0"/>
    <w:rsid w:val="00090D9F"/>
    <w:rsid w:val="0009273A"/>
    <w:rsid w:val="00092C34"/>
    <w:rsid w:val="00092F25"/>
    <w:rsid w:val="00095956"/>
    <w:rsid w:val="000959C8"/>
    <w:rsid w:val="00095C1A"/>
    <w:rsid w:val="000970C0"/>
    <w:rsid w:val="000971CE"/>
    <w:rsid w:val="000A10A8"/>
    <w:rsid w:val="000A5B1C"/>
    <w:rsid w:val="000B2A33"/>
    <w:rsid w:val="000B307F"/>
    <w:rsid w:val="000B3DC0"/>
    <w:rsid w:val="000B48E4"/>
    <w:rsid w:val="000B5EC2"/>
    <w:rsid w:val="000B65CF"/>
    <w:rsid w:val="000B728A"/>
    <w:rsid w:val="000B7A6E"/>
    <w:rsid w:val="000C17C2"/>
    <w:rsid w:val="000C18B1"/>
    <w:rsid w:val="000C2191"/>
    <w:rsid w:val="000C2DDB"/>
    <w:rsid w:val="000C33B5"/>
    <w:rsid w:val="000C5A00"/>
    <w:rsid w:val="000C6FB9"/>
    <w:rsid w:val="000D1536"/>
    <w:rsid w:val="000D1597"/>
    <w:rsid w:val="000D2A0D"/>
    <w:rsid w:val="000D2BF9"/>
    <w:rsid w:val="000D50FC"/>
    <w:rsid w:val="000E049A"/>
    <w:rsid w:val="000E1104"/>
    <w:rsid w:val="000E30D6"/>
    <w:rsid w:val="000E3B94"/>
    <w:rsid w:val="000E4C20"/>
    <w:rsid w:val="000F12B1"/>
    <w:rsid w:val="000F529C"/>
    <w:rsid w:val="000F68DB"/>
    <w:rsid w:val="00100608"/>
    <w:rsid w:val="00101294"/>
    <w:rsid w:val="001012A4"/>
    <w:rsid w:val="00103D26"/>
    <w:rsid w:val="00105739"/>
    <w:rsid w:val="00106D19"/>
    <w:rsid w:val="00107912"/>
    <w:rsid w:val="00112343"/>
    <w:rsid w:val="00112B67"/>
    <w:rsid w:val="00113ABC"/>
    <w:rsid w:val="00114FF7"/>
    <w:rsid w:val="00117C4C"/>
    <w:rsid w:val="001228E8"/>
    <w:rsid w:val="00126260"/>
    <w:rsid w:val="0012729D"/>
    <w:rsid w:val="0012762C"/>
    <w:rsid w:val="00131F02"/>
    <w:rsid w:val="00134289"/>
    <w:rsid w:val="0014240B"/>
    <w:rsid w:val="00143347"/>
    <w:rsid w:val="001455CE"/>
    <w:rsid w:val="00145742"/>
    <w:rsid w:val="00153A9C"/>
    <w:rsid w:val="001548CA"/>
    <w:rsid w:val="00154B0A"/>
    <w:rsid w:val="00154B87"/>
    <w:rsid w:val="00155AC6"/>
    <w:rsid w:val="001560E1"/>
    <w:rsid w:val="00156CBA"/>
    <w:rsid w:val="0016219A"/>
    <w:rsid w:val="0016364B"/>
    <w:rsid w:val="00165532"/>
    <w:rsid w:val="00171DDA"/>
    <w:rsid w:val="00174BC6"/>
    <w:rsid w:val="00180507"/>
    <w:rsid w:val="00180FCA"/>
    <w:rsid w:val="00181A70"/>
    <w:rsid w:val="00181D2A"/>
    <w:rsid w:val="00181FD1"/>
    <w:rsid w:val="001835DB"/>
    <w:rsid w:val="0018472F"/>
    <w:rsid w:val="00184DD8"/>
    <w:rsid w:val="00187656"/>
    <w:rsid w:val="00187CEE"/>
    <w:rsid w:val="001926AA"/>
    <w:rsid w:val="00195276"/>
    <w:rsid w:val="00195B62"/>
    <w:rsid w:val="001A008C"/>
    <w:rsid w:val="001A118D"/>
    <w:rsid w:val="001A54C3"/>
    <w:rsid w:val="001A5ED0"/>
    <w:rsid w:val="001A7D5B"/>
    <w:rsid w:val="001B152F"/>
    <w:rsid w:val="001B3183"/>
    <w:rsid w:val="001B36AC"/>
    <w:rsid w:val="001B3C62"/>
    <w:rsid w:val="001B6C63"/>
    <w:rsid w:val="001B6CFE"/>
    <w:rsid w:val="001C377E"/>
    <w:rsid w:val="001C4707"/>
    <w:rsid w:val="001C4806"/>
    <w:rsid w:val="001C481C"/>
    <w:rsid w:val="001C4D8D"/>
    <w:rsid w:val="001C6AB7"/>
    <w:rsid w:val="001D03C5"/>
    <w:rsid w:val="001D0DEF"/>
    <w:rsid w:val="001D0F30"/>
    <w:rsid w:val="001D3D7C"/>
    <w:rsid w:val="001D5994"/>
    <w:rsid w:val="001D6BE2"/>
    <w:rsid w:val="001E1A1B"/>
    <w:rsid w:val="001E26F8"/>
    <w:rsid w:val="001E40A0"/>
    <w:rsid w:val="001E5E09"/>
    <w:rsid w:val="001E6A1F"/>
    <w:rsid w:val="001E7487"/>
    <w:rsid w:val="001E7868"/>
    <w:rsid w:val="001E7E07"/>
    <w:rsid w:val="001F10BA"/>
    <w:rsid w:val="001F4E65"/>
    <w:rsid w:val="001F60CE"/>
    <w:rsid w:val="00202A63"/>
    <w:rsid w:val="00203A52"/>
    <w:rsid w:val="00206609"/>
    <w:rsid w:val="00206A30"/>
    <w:rsid w:val="00211809"/>
    <w:rsid w:val="00211F97"/>
    <w:rsid w:val="002134D5"/>
    <w:rsid w:val="00214387"/>
    <w:rsid w:val="0021581F"/>
    <w:rsid w:val="0021672C"/>
    <w:rsid w:val="0021686E"/>
    <w:rsid w:val="002173C5"/>
    <w:rsid w:val="0022138E"/>
    <w:rsid w:val="00221DB1"/>
    <w:rsid w:val="00226E50"/>
    <w:rsid w:val="002278EC"/>
    <w:rsid w:val="002327B7"/>
    <w:rsid w:val="00233A88"/>
    <w:rsid w:val="002345B3"/>
    <w:rsid w:val="00234712"/>
    <w:rsid w:val="00236335"/>
    <w:rsid w:val="00242201"/>
    <w:rsid w:val="00243C60"/>
    <w:rsid w:val="00243D65"/>
    <w:rsid w:val="00250040"/>
    <w:rsid w:val="00251314"/>
    <w:rsid w:val="002529B5"/>
    <w:rsid w:val="00253A61"/>
    <w:rsid w:val="00254CA9"/>
    <w:rsid w:val="00263B87"/>
    <w:rsid w:val="00263CBD"/>
    <w:rsid w:val="002650B9"/>
    <w:rsid w:val="002670D6"/>
    <w:rsid w:val="00272075"/>
    <w:rsid w:val="00274748"/>
    <w:rsid w:val="00277E7E"/>
    <w:rsid w:val="0028091A"/>
    <w:rsid w:val="00281E56"/>
    <w:rsid w:val="0028413A"/>
    <w:rsid w:val="002849AA"/>
    <w:rsid w:val="00284F3F"/>
    <w:rsid w:val="00285A49"/>
    <w:rsid w:val="00292991"/>
    <w:rsid w:val="0029310B"/>
    <w:rsid w:val="00293BB0"/>
    <w:rsid w:val="00295784"/>
    <w:rsid w:val="002A0C6F"/>
    <w:rsid w:val="002A2BFB"/>
    <w:rsid w:val="002A324F"/>
    <w:rsid w:val="002B0419"/>
    <w:rsid w:val="002B143C"/>
    <w:rsid w:val="002B3B39"/>
    <w:rsid w:val="002B3B86"/>
    <w:rsid w:val="002B5AAE"/>
    <w:rsid w:val="002B6A0E"/>
    <w:rsid w:val="002B6BB5"/>
    <w:rsid w:val="002B6DDD"/>
    <w:rsid w:val="002B7286"/>
    <w:rsid w:val="002C0049"/>
    <w:rsid w:val="002C12C9"/>
    <w:rsid w:val="002C32D9"/>
    <w:rsid w:val="002C514B"/>
    <w:rsid w:val="002C7682"/>
    <w:rsid w:val="002D3956"/>
    <w:rsid w:val="002D457C"/>
    <w:rsid w:val="002D55A7"/>
    <w:rsid w:val="002D609A"/>
    <w:rsid w:val="002D63CB"/>
    <w:rsid w:val="002D6F82"/>
    <w:rsid w:val="002E0A6E"/>
    <w:rsid w:val="002E17F5"/>
    <w:rsid w:val="002E1B39"/>
    <w:rsid w:val="002E2255"/>
    <w:rsid w:val="002E2839"/>
    <w:rsid w:val="002E28C1"/>
    <w:rsid w:val="002E453B"/>
    <w:rsid w:val="002F6006"/>
    <w:rsid w:val="00301212"/>
    <w:rsid w:val="003023CE"/>
    <w:rsid w:val="00303712"/>
    <w:rsid w:val="0030396A"/>
    <w:rsid w:val="00303EF5"/>
    <w:rsid w:val="00307968"/>
    <w:rsid w:val="0030796C"/>
    <w:rsid w:val="00307FC7"/>
    <w:rsid w:val="00312E88"/>
    <w:rsid w:val="00313926"/>
    <w:rsid w:val="00313F94"/>
    <w:rsid w:val="00316A0A"/>
    <w:rsid w:val="003171BB"/>
    <w:rsid w:val="00321FBC"/>
    <w:rsid w:val="00323F71"/>
    <w:rsid w:val="00324D04"/>
    <w:rsid w:val="003259B2"/>
    <w:rsid w:val="00327125"/>
    <w:rsid w:val="00327920"/>
    <w:rsid w:val="003310B0"/>
    <w:rsid w:val="0033356C"/>
    <w:rsid w:val="00333612"/>
    <w:rsid w:val="0033366C"/>
    <w:rsid w:val="0033482E"/>
    <w:rsid w:val="00334A15"/>
    <w:rsid w:val="00334C86"/>
    <w:rsid w:val="00337C39"/>
    <w:rsid w:val="003408E7"/>
    <w:rsid w:val="003432C2"/>
    <w:rsid w:val="003436CC"/>
    <w:rsid w:val="00344AFB"/>
    <w:rsid w:val="003451BE"/>
    <w:rsid w:val="00346883"/>
    <w:rsid w:val="00346AF2"/>
    <w:rsid w:val="00350383"/>
    <w:rsid w:val="003517E6"/>
    <w:rsid w:val="003521C0"/>
    <w:rsid w:val="00354943"/>
    <w:rsid w:val="00356AB0"/>
    <w:rsid w:val="003574CD"/>
    <w:rsid w:val="00360D35"/>
    <w:rsid w:val="00360ED4"/>
    <w:rsid w:val="003611E0"/>
    <w:rsid w:val="00362F25"/>
    <w:rsid w:val="0037019D"/>
    <w:rsid w:val="003712C0"/>
    <w:rsid w:val="00375AA1"/>
    <w:rsid w:val="00382749"/>
    <w:rsid w:val="00383498"/>
    <w:rsid w:val="0038491E"/>
    <w:rsid w:val="00386AC6"/>
    <w:rsid w:val="00387A2F"/>
    <w:rsid w:val="00390DE3"/>
    <w:rsid w:val="0039128E"/>
    <w:rsid w:val="003915BA"/>
    <w:rsid w:val="00392993"/>
    <w:rsid w:val="00393644"/>
    <w:rsid w:val="003942A6"/>
    <w:rsid w:val="00397A92"/>
    <w:rsid w:val="003A343E"/>
    <w:rsid w:val="003A471F"/>
    <w:rsid w:val="003B0EF4"/>
    <w:rsid w:val="003B1AB4"/>
    <w:rsid w:val="003B414F"/>
    <w:rsid w:val="003B6B66"/>
    <w:rsid w:val="003C2EAE"/>
    <w:rsid w:val="003C42F6"/>
    <w:rsid w:val="003C6A0C"/>
    <w:rsid w:val="003C6CBE"/>
    <w:rsid w:val="003C76F7"/>
    <w:rsid w:val="003C7BB6"/>
    <w:rsid w:val="003D1020"/>
    <w:rsid w:val="003D1F1E"/>
    <w:rsid w:val="003D3B1A"/>
    <w:rsid w:val="003D5571"/>
    <w:rsid w:val="003D59AD"/>
    <w:rsid w:val="003E09BD"/>
    <w:rsid w:val="003E25A1"/>
    <w:rsid w:val="003E2C88"/>
    <w:rsid w:val="003E32E6"/>
    <w:rsid w:val="003E5B0F"/>
    <w:rsid w:val="003F08D4"/>
    <w:rsid w:val="003F2973"/>
    <w:rsid w:val="003F6B99"/>
    <w:rsid w:val="003F7373"/>
    <w:rsid w:val="004000A5"/>
    <w:rsid w:val="004004C4"/>
    <w:rsid w:val="00401A2A"/>
    <w:rsid w:val="00403F2B"/>
    <w:rsid w:val="004046B8"/>
    <w:rsid w:val="0040593D"/>
    <w:rsid w:val="00406B44"/>
    <w:rsid w:val="0040721B"/>
    <w:rsid w:val="00415D4C"/>
    <w:rsid w:val="00416CCA"/>
    <w:rsid w:val="00417982"/>
    <w:rsid w:val="00424D66"/>
    <w:rsid w:val="00424E52"/>
    <w:rsid w:val="004250DC"/>
    <w:rsid w:val="004265E1"/>
    <w:rsid w:val="004267FE"/>
    <w:rsid w:val="004314CF"/>
    <w:rsid w:val="00436554"/>
    <w:rsid w:val="00440C6B"/>
    <w:rsid w:val="00441A58"/>
    <w:rsid w:val="00442080"/>
    <w:rsid w:val="004447FE"/>
    <w:rsid w:val="004449B9"/>
    <w:rsid w:val="00450D80"/>
    <w:rsid w:val="00452EC0"/>
    <w:rsid w:val="00453F08"/>
    <w:rsid w:val="00454A8B"/>
    <w:rsid w:val="00455A5F"/>
    <w:rsid w:val="0045673E"/>
    <w:rsid w:val="00460361"/>
    <w:rsid w:val="0046137F"/>
    <w:rsid w:val="004615E5"/>
    <w:rsid w:val="004651A7"/>
    <w:rsid w:val="00465E16"/>
    <w:rsid w:val="004717E7"/>
    <w:rsid w:val="00472567"/>
    <w:rsid w:val="00473E45"/>
    <w:rsid w:val="00476519"/>
    <w:rsid w:val="00477437"/>
    <w:rsid w:val="004777BF"/>
    <w:rsid w:val="00485971"/>
    <w:rsid w:val="0048597A"/>
    <w:rsid w:val="004861CE"/>
    <w:rsid w:val="00487223"/>
    <w:rsid w:val="00491B21"/>
    <w:rsid w:val="00491F83"/>
    <w:rsid w:val="004954F3"/>
    <w:rsid w:val="00497B04"/>
    <w:rsid w:val="00497E68"/>
    <w:rsid w:val="004A154E"/>
    <w:rsid w:val="004A50BB"/>
    <w:rsid w:val="004A5C70"/>
    <w:rsid w:val="004A674A"/>
    <w:rsid w:val="004A7005"/>
    <w:rsid w:val="004B0AAF"/>
    <w:rsid w:val="004B436B"/>
    <w:rsid w:val="004C0CE1"/>
    <w:rsid w:val="004C1B1F"/>
    <w:rsid w:val="004C3798"/>
    <w:rsid w:val="004C3D17"/>
    <w:rsid w:val="004C44C5"/>
    <w:rsid w:val="004D0DB6"/>
    <w:rsid w:val="004D1E20"/>
    <w:rsid w:val="004D613F"/>
    <w:rsid w:val="004D6226"/>
    <w:rsid w:val="004D6367"/>
    <w:rsid w:val="004D64F3"/>
    <w:rsid w:val="004D75EC"/>
    <w:rsid w:val="004E4AF1"/>
    <w:rsid w:val="004E5D71"/>
    <w:rsid w:val="004F019C"/>
    <w:rsid w:val="004F3840"/>
    <w:rsid w:val="004F5EEA"/>
    <w:rsid w:val="004F5F73"/>
    <w:rsid w:val="004F7794"/>
    <w:rsid w:val="005046B4"/>
    <w:rsid w:val="00504988"/>
    <w:rsid w:val="00504CFB"/>
    <w:rsid w:val="00507120"/>
    <w:rsid w:val="0051317F"/>
    <w:rsid w:val="00517B1F"/>
    <w:rsid w:val="00523942"/>
    <w:rsid w:val="00523EC6"/>
    <w:rsid w:val="005279AC"/>
    <w:rsid w:val="0053045D"/>
    <w:rsid w:val="005337BB"/>
    <w:rsid w:val="005352EB"/>
    <w:rsid w:val="00535478"/>
    <w:rsid w:val="00536FCB"/>
    <w:rsid w:val="00540196"/>
    <w:rsid w:val="00541560"/>
    <w:rsid w:val="0054450E"/>
    <w:rsid w:val="005504E3"/>
    <w:rsid w:val="00551192"/>
    <w:rsid w:val="00554870"/>
    <w:rsid w:val="005551F7"/>
    <w:rsid w:val="00556E06"/>
    <w:rsid w:val="005602EA"/>
    <w:rsid w:val="0056046C"/>
    <w:rsid w:val="005607A5"/>
    <w:rsid w:val="00561686"/>
    <w:rsid w:val="0056258C"/>
    <w:rsid w:val="00562721"/>
    <w:rsid w:val="00562BF7"/>
    <w:rsid w:val="00563920"/>
    <w:rsid w:val="00564678"/>
    <w:rsid w:val="00564E2F"/>
    <w:rsid w:val="005653ED"/>
    <w:rsid w:val="0056553F"/>
    <w:rsid w:val="00565DBC"/>
    <w:rsid w:val="0056631E"/>
    <w:rsid w:val="00567310"/>
    <w:rsid w:val="00567776"/>
    <w:rsid w:val="00570568"/>
    <w:rsid w:val="00570D78"/>
    <w:rsid w:val="00571BFE"/>
    <w:rsid w:val="00571E43"/>
    <w:rsid w:val="005724E0"/>
    <w:rsid w:val="00577EAD"/>
    <w:rsid w:val="00582F84"/>
    <w:rsid w:val="005857AE"/>
    <w:rsid w:val="00587339"/>
    <w:rsid w:val="005875A8"/>
    <w:rsid w:val="00587CA4"/>
    <w:rsid w:val="005902E7"/>
    <w:rsid w:val="00590BE8"/>
    <w:rsid w:val="00593078"/>
    <w:rsid w:val="00595B4C"/>
    <w:rsid w:val="00595E65"/>
    <w:rsid w:val="005A11EB"/>
    <w:rsid w:val="005A30C4"/>
    <w:rsid w:val="005A3110"/>
    <w:rsid w:val="005A5689"/>
    <w:rsid w:val="005A7854"/>
    <w:rsid w:val="005B40C2"/>
    <w:rsid w:val="005B659C"/>
    <w:rsid w:val="005C4556"/>
    <w:rsid w:val="005C47D1"/>
    <w:rsid w:val="005C5232"/>
    <w:rsid w:val="005C5EE6"/>
    <w:rsid w:val="005C6E4C"/>
    <w:rsid w:val="005D0230"/>
    <w:rsid w:val="005D22F1"/>
    <w:rsid w:val="005D3EF0"/>
    <w:rsid w:val="005D6ECD"/>
    <w:rsid w:val="005E069B"/>
    <w:rsid w:val="005E06AC"/>
    <w:rsid w:val="005E3DDC"/>
    <w:rsid w:val="005F1714"/>
    <w:rsid w:val="005F2422"/>
    <w:rsid w:val="005F3057"/>
    <w:rsid w:val="005F6E47"/>
    <w:rsid w:val="0060028E"/>
    <w:rsid w:val="00601B15"/>
    <w:rsid w:val="00604B20"/>
    <w:rsid w:val="00606C94"/>
    <w:rsid w:val="00613C6E"/>
    <w:rsid w:val="00614DE1"/>
    <w:rsid w:val="00615037"/>
    <w:rsid w:val="0062210B"/>
    <w:rsid w:val="00622E75"/>
    <w:rsid w:val="00630CF0"/>
    <w:rsid w:val="00631475"/>
    <w:rsid w:val="00635C0D"/>
    <w:rsid w:val="00636E53"/>
    <w:rsid w:val="00641501"/>
    <w:rsid w:val="00641EAC"/>
    <w:rsid w:val="00642582"/>
    <w:rsid w:val="00647714"/>
    <w:rsid w:val="00647D92"/>
    <w:rsid w:val="0065120E"/>
    <w:rsid w:val="00651E2F"/>
    <w:rsid w:val="00652979"/>
    <w:rsid w:val="00653AEE"/>
    <w:rsid w:val="00660D97"/>
    <w:rsid w:val="00664D1E"/>
    <w:rsid w:val="00666464"/>
    <w:rsid w:val="006753E2"/>
    <w:rsid w:val="00676167"/>
    <w:rsid w:val="0067718C"/>
    <w:rsid w:val="006779C6"/>
    <w:rsid w:val="00681D5D"/>
    <w:rsid w:val="006820F1"/>
    <w:rsid w:val="006829C8"/>
    <w:rsid w:val="00682BAB"/>
    <w:rsid w:val="00683F08"/>
    <w:rsid w:val="00684A69"/>
    <w:rsid w:val="006853C7"/>
    <w:rsid w:val="00686D1C"/>
    <w:rsid w:val="006916BE"/>
    <w:rsid w:val="00693AB6"/>
    <w:rsid w:val="006A1545"/>
    <w:rsid w:val="006A29BE"/>
    <w:rsid w:val="006A378D"/>
    <w:rsid w:val="006A3C5D"/>
    <w:rsid w:val="006A4AE6"/>
    <w:rsid w:val="006A6927"/>
    <w:rsid w:val="006A6FD1"/>
    <w:rsid w:val="006A78B9"/>
    <w:rsid w:val="006B1707"/>
    <w:rsid w:val="006B1BEB"/>
    <w:rsid w:val="006B2109"/>
    <w:rsid w:val="006B429B"/>
    <w:rsid w:val="006B5B7E"/>
    <w:rsid w:val="006B5EC6"/>
    <w:rsid w:val="006B738B"/>
    <w:rsid w:val="006B759E"/>
    <w:rsid w:val="006C00E3"/>
    <w:rsid w:val="006C23F4"/>
    <w:rsid w:val="006C2A59"/>
    <w:rsid w:val="006C2CE7"/>
    <w:rsid w:val="006C3175"/>
    <w:rsid w:val="006C3384"/>
    <w:rsid w:val="006C4495"/>
    <w:rsid w:val="006C5DA2"/>
    <w:rsid w:val="006C6A29"/>
    <w:rsid w:val="006D0910"/>
    <w:rsid w:val="006D4E07"/>
    <w:rsid w:val="006D4E99"/>
    <w:rsid w:val="006D5745"/>
    <w:rsid w:val="006E26A4"/>
    <w:rsid w:val="006E4E07"/>
    <w:rsid w:val="006E617E"/>
    <w:rsid w:val="006E6B0D"/>
    <w:rsid w:val="006E765E"/>
    <w:rsid w:val="006E799A"/>
    <w:rsid w:val="006F0CB8"/>
    <w:rsid w:val="006F251B"/>
    <w:rsid w:val="006F5037"/>
    <w:rsid w:val="006F65D7"/>
    <w:rsid w:val="00701F21"/>
    <w:rsid w:val="00703F7C"/>
    <w:rsid w:val="00706004"/>
    <w:rsid w:val="007120F1"/>
    <w:rsid w:val="007126AF"/>
    <w:rsid w:val="007148FE"/>
    <w:rsid w:val="00714B04"/>
    <w:rsid w:val="00715DF9"/>
    <w:rsid w:val="0071628C"/>
    <w:rsid w:val="007200E4"/>
    <w:rsid w:val="0072089A"/>
    <w:rsid w:val="0072299F"/>
    <w:rsid w:val="007237D1"/>
    <w:rsid w:val="007238DB"/>
    <w:rsid w:val="007257D0"/>
    <w:rsid w:val="00727A60"/>
    <w:rsid w:val="007310E4"/>
    <w:rsid w:val="00731553"/>
    <w:rsid w:val="00732727"/>
    <w:rsid w:val="00732F55"/>
    <w:rsid w:val="0073306A"/>
    <w:rsid w:val="0073376E"/>
    <w:rsid w:val="00733829"/>
    <w:rsid w:val="007343F1"/>
    <w:rsid w:val="00734780"/>
    <w:rsid w:val="00734DA2"/>
    <w:rsid w:val="00735DEF"/>
    <w:rsid w:val="00735FE7"/>
    <w:rsid w:val="0073623E"/>
    <w:rsid w:val="00737D36"/>
    <w:rsid w:val="00753C8C"/>
    <w:rsid w:val="0075406F"/>
    <w:rsid w:val="00756AD9"/>
    <w:rsid w:val="0076191D"/>
    <w:rsid w:val="00763D8A"/>
    <w:rsid w:val="00764C5B"/>
    <w:rsid w:val="00766864"/>
    <w:rsid w:val="00766FF5"/>
    <w:rsid w:val="007704CA"/>
    <w:rsid w:val="00776CCB"/>
    <w:rsid w:val="007819B2"/>
    <w:rsid w:val="007821D6"/>
    <w:rsid w:val="00783555"/>
    <w:rsid w:val="007836D7"/>
    <w:rsid w:val="00784FC0"/>
    <w:rsid w:val="00785689"/>
    <w:rsid w:val="007860ED"/>
    <w:rsid w:val="00790272"/>
    <w:rsid w:val="00791AB8"/>
    <w:rsid w:val="007921EA"/>
    <w:rsid w:val="00792A12"/>
    <w:rsid w:val="00794F00"/>
    <w:rsid w:val="007A05DE"/>
    <w:rsid w:val="007A3728"/>
    <w:rsid w:val="007A4C28"/>
    <w:rsid w:val="007B1573"/>
    <w:rsid w:val="007B2908"/>
    <w:rsid w:val="007B2EFA"/>
    <w:rsid w:val="007B340E"/>
    <w:rsid w:val="007B3F65"/>
    <w:rsid w:val="007B4D64"/>
    <w:rsid w:val="007B5B9F"/>
    <w:rsid w:val="007B6C33"/>
    <w:rsid w:val="007B70E4"/>
    <w:rsid w:val="007B7408"/>
    <w:rsid w:val="007C0177"/>
    <w:rsid w:val="007C0488"/>
    <w:rsid w:val="007C298C"/>
    <w:rsid w:val="007C3DEC"/>
    <w:rsid w:val="007C4C06"/>
    <w:rsid w:val="007C5316"/>
    <w:rsid w:val="007D4566"/>
    <w:rsid w:val="007D66F6"/>
    <w:rsid w:val="007E083A"/>
    <w:rsid w:val="007E28B3"/>
    <w:rsid w:val="007E2C39"/>
    <w:rsid w:val="007E3EC5"/>
    <w:rsid w:val="007E6AF5"/>
    <w:rsid w:val="007E7AF0"/>
    <w:rsid w:val="007F05AA"/>
    <w:rsid w:val="007F0983"/>
    <w:rsid w:val="007F3604"/>
    <w:rsid w:val="007F374C"/>
    <w:rsid w:val="007F4F06"/>
    <w:rsid w:val="007F51B1"/>
    <w:rsid w:val="007F6C1E"/>
    <w:rsid w:val="0080083A"/>
    <w:rsid w:val="008009B8"/>
    <w:rsid w:val="0080175D"/>
    <w:rsid w:val="008023D5"/>
    <w:rsid w:val="00802CED"/>
    <w:rsid w:val="00804EEA"/>
    <w:rsid w:val="008062A4"/>
    <w:rsid w:val="008063ED"/>
    <w:rsid w:val="00807A70"/>
    <w:rsid w:val="008155DF"/>
    <w:rsid w:val="008178BA"/>
    <w:rsid w:val="00817C5C"/>
    <w:rsid w:val="00820598"/>
    <w:rsid w:val="00820B56"/>
    <w:rsid w:val="00820D87"/>
    <w:rsid w:val="00821C75"/>
    <w:rsid w:val="00822F81"/>
    <w:rsid w:val="00823E2D"/>
    <w:rsid w:val="00824EE3"/>
    <w:rsid w:val="0082698D"/>
    <w:rsid w:val="008314F7"/>
    <w:rsid w:val="00831741"/>
    <w:rsid w:val="008319D9"/>
    <w:rsid w:val="008374CA"/>
    <w:rsid w:val="00840193"/>
    <w:rsid w:val="00841B59"/>
    <w:rsid w:val="00842031"/>
    <w:rsid w:val="008441AC"/>
    <w:rsid w:val="00846527"/>
    <w:rsid w:val="0084656D"/>
    <w:rsid w:val="00846907"/>
    <w:rsid w:val="008472E8"/>
    <w:rsid w:val="00847D79"/>
    <w:rsid w:val="00850BBC"/>
    <w:rsid w:val="008511F1"/>
    <w:rsid w:val="008517D9"/>
    <w:rsid w:val="00852DCD"/>
    <w:rsid w:val="00853F9C"/>
    <w:rsid w:val="00855D99"/>
    <w:rsid w:val="00857045"/>
    <w:rsid w:val="00860613"/>
    <w:rsid w:val="00860CC1"/>
    <w:rsid w:val="00860D62"/>
    <w:rsid w:val="008615DD"/>
    <w:rsid w:val="008625A4"/>
    <w:rsid w:val="00863311"/>
    <w:rsid w:val="00865DB7"/>
    <w:rsid w:val="00866719"/>
    <w:rsid w:val="00870DF1"/>
    <w:rsid w:val="008715A2"/>
    <w:rsid w:val="00873493"/>
    <w:rsid w:val="00874795"/>
    <w:rsid w:val="00875647"/>
    <w:rsid w:val="0087565F"/>
    <w:rsid w:val="008771C9"/>
    <w:rsid w:val="008806EE"/>
    <w:rsid w:val="0088165F"/>
    <w:rsid w:val="00882B1D"/>
    <w:rsid w:val="00887740"/>
    <w:rsid w:val="00892A36"/>
    <w:rsid w:val="00892C80"/>
    <w:rsid w:val="00893A71"/>
    <w:rsid w:val="008969ED"/>
    <w:rsid w:val="008A4436"/>
    <w:rsid w:val="008A500A"/>
    <w:rsid w:val="008A6D82"/>
    <w:rsid w:val="008B1C78"/>
    <w:rsid w:val="008B2ABF"/>
    <w:rsid w:val="008B2D60"/>
    <w:rsid w:val="008B4FC2"/>
    <w:rsid w:val="008B5026"/>
    <w:rsid w:val="008C0800"/>
    <w:rsid w:val="008C3175"/>
    <w:rsid w:val="008C3E09"/>
    <w:rsid w:val="008C433E"/>
    <w:rsid w:val="008C5CED"/>
    <w:rsid w:val="008C79B1"/>
    <w:rsid w:val="008D1925"/>
    <w:rsid w:val="008D6114"/>
    <w:rsid w:val="008D659F"/>
    <w:rsid w:val="008D7BD1"/>
    <w:rsid w:val="008E28B8"/>
    <w:rsid w:val="008E429C"/>
    <w:rsid w:val="008E5CEC"/>
    <w:rsid w:val="008E789A"/>
    <w:rsid w:val="008F331E"/>
    <w:rsid w:val="008F5E04"/>
    <w:rsid w:val="008F6436"/>
    <w:rsid w:val="00901709"/>
    <w:rsid w:val="00905B93"/>
    <w:rsid w:val="00910974"/>
    <w:rsid w:val="0091107E"/>
    <w:rsid w:val="00912E9C"/>
    <w:rsid w:val="0091630F"/>
    <w:rsid w:val="0091659C"/>
    <w:rsid w:val="00916922"/>
    <w:rsid w:val="00916F81"/>
    <w:rsid w:val="009206E9"/>
    <w:rsid w:val="009241A0"/>
    <w:rsid w:val="00924BFC"/>
    <w:rsid w:val="0092590E"/>
    <w:rsid w:val="00926E34"/>
    <w:rsid w:val="0092750A"/>
    <w:rsid w:val="00927D39"/>
    <w:rsid w:val="009309CE"/>
    <w:rsid w:val="00932228"/>
    <w:rsid w:val="0093230B"/>
    <w:rsid w:val="00932EE8"/>
    <w:rsid w:val="00937742"/>
    <w:rsid w:val="00940AD4"/>
    <w:rsid w:val="00942D0B"/>
    <w:rsid w:val="00943AD0"/>
    <w:rsid w:val="00943E61"/>
    <w:rsid w:val="00945032"/>
    <w:rsid w:val="00946E2B"/>
    <w:rsid w:val="00950DD2"/>
    <w:rsid w:val="009538D0"/>
    <w:rsid w:val="0095395F"/>
    <w:rsid w:val="00955BA5"/>
    <w:rsid w:val="009560F4"/>
    <w:rsid w:val="00957AC1"/>
    <w:rsid w:val="0096021F"/>
    <w:rsid w:val="00960C3E"/>
    <w:rsid w:val="009612A0"/>
    <w:rsid w:val="009629B2"/>
    <w:rsid w:val="009631FC"/>
    <w:rsid w:val="00963750"/>
    <w:rsid w:val="0096424E"/>
    <w:rsid w:val="0096441F"/>
    <w:rsid w:val="00964FAA"/>
    <w:rsid w:val="009723BA"/>
    <w:rsid w:val="00973356"/>
    <w:rsid w:val="00980894"/>
    <w:rsid w:val="0098351B"/>
    <w:rsid w:val="009941EE"/>
    <w:rsid w:val="00995BAD"/>
    <w:rsid w:val="009A0CAC"/>
    <w:rsid w:val="009A19B8"/>
    <w:rsid w:val="009A24D6"/>
    <w:rsid w:val="009A6814"/>
    <w:rsid w:val="009B03A9"/>
    <w:rsid w:val="009B0B6E"/>
    <w:rsid w:val="009B20D0"/>
    <w:rsid w:val="009B30B0"/>
    <w:rsid w:val="009B5EBE"/>
    <w:rsid w:val="009B6116"/>
    <w:rsid w:val="009C06D8"/>
    <w:rsid w:val="009C14B4"/>
    <w:rsid w:val="009C1EC1"/>
    <w:rsid w:val="009C2869"/>
    <w:rsid w:val="009C4F36"/>
    <w:rsid w:val="009D0170"/>
    <w:rsid w:val="009D4075"/>
    <w:rsid w:val="009D4607"/>
    <w:rsid w:val="009D496A"/>
    <w:rsid w:val="009D4CEB"/>
    <w:rsid w:val="009D656F"/>
    <w:rsid w:val="009E03D0"/>
    <w:rsid w:val="009E3418"/>
    <w:rsid w:val="009E4EB2"/>
    <w:rsid w:val="009E7C26"/>
    <w:rsid w:val="009F03C0"/>
    <w:rsid w:val="009F09ED"/>
    <w:rsid w:val="009F1636"/>
    <w:rsid w:val="00A01E2A"/>
    <w:rsid w:val="00A027AF"/>
    <w:rsid w:val="00A0570C"/>
    <w:rsid w:val="00A05E6C"/>
    <w:rsid w:val="00A06779"/>
    <w:rsid w:val="00A10240"/>
    <w:rsid w:val="00A1029F"/>
    <w:rsid w:val="00A117A5"/>
    <w:rsid w:val="00A11ABB"/>
    <w:rsid w:val="00A148A4"/>
    <w:rsid w:val="00A151CA"/>
    <w:rsid w:val="00A23D39"/>
    <w:rsid w:val="00A248C3"/>
    <w:rsid w:val="00A30F0A"/>
    <w:rsid w:val="00A31F25"/>
    <w:rsid w:val="00A341CC"/>
    <w:rsid w:val="00A34756"/>
    <w:rsid w:val="00A37354"/>
    <w:rsid w:val="00A3792E"/>
    <w:rsid w:val="00A37D0C"/>
    <w:rsid w:val="00A4179F"/>
    <w:rsid w:val="00A4297E"/>
    <w:rsid w:val="00A437F9"/>
    <w:rsid w:val="00A43A5B"/>
    <w:rsid w:val="00A45379"/>
    <w:rsid w:val="00A46296"/>
    <w:rsid w:val="00A47D0A"/>
    <w:rsid w:val="00A50154"/>
    <w:rsid w:val="00A50771"/>
    <w:rsid w:val="00A535D3"/>
    <w:rsid w:val="00A53686"/>
    <w:rsid w:val="00A544AF"/>
    <w:rsid w:val="00A54EDA"/>
    <w:rsid w:val="00A5535B"/>
    <w:rsid w:val="00A5543F"/>
    <w:rsid w:val="00A56BE7"/>
    <w:rsid w:val="00A61C75"/>
    <w:rsid w:val="00A61F12"/>
    <w:rsid w:val="00A62D88"/>
    <w:rsid w:val="00A62F0E"/>
    <w:rsid w:val="00A65540"/>
    <w:rsid w:val="00A655B2"/>
    <w:rsid w:val="00A7302F"/>
    <w:rsid w:val="00A737AA"/>
    <w:rsid w:val="00A7544F"/>
    <w:rsid w:val="00A772C9"/>
    <w:rsid w:val="00A80A8A"/>
    <w:rsid w:val="00A82AE0"/>
    <w:rsid w:val="00A82D2B"/>
    <w:rsid w:val="00A85508"/>
    <w:rsid w:val="00A85BBF"/>
    <w:rsid w:val="00A86F9E"/>
    <w:rsid w:val="00A870A7"/>
    <w:rsid w:val="00A90007"/>
    <w:rsid w:val="00A91527"/>
    <w:rsid w:val="00A969EC"/>
    <w:rsid w:val="00A9773B"/>
    <w:rsid w:val="00A97C1A"/>
    <w:rsid w:val="00A97C29"/>
    <w:rsid w:val="00AA188F"/>
    <w:rsid w:val="00AA265C"/>
    <w:rsid w:val="00AA7208"/>
    <w:rsid w:val="00AB066E"/>
    <w:rsid w:val="00AB5838"/>
    <w:rsid w:val="00AB5ED0"/>
    <w:rsid w:val="00AB6E1A"/>
    <w:rsid w:val="00AB74B6"/>
    <w:rsid w:val="00AC037B"/>
    <w:rsid w:val="00AC0FBC"/>
    <w:rsid w:val="00AC1305"/>
    <w:rsid w:val="00AC284F"/>
    <w:rsid w:val="00AC304E"/>
    <w:rsid w:val="00AC3612"/>
    <w:rsid w:val="00AC4EEB"/>
    <w:rsid w:val="00AC5835"/>
    <w:rsid w:val="00AC588B"/>
    <w:rsid w:val="00AC5C2E"/>
    <w:rsid w:val="00AC6C80"/>
    <w:rsid w:val="00AD3C5B"/>
    <w:rsid w:val="00AD42AD"/>
    <w:rsid w:val="00AD48EE"/>
    <w:rsid w:val="00AD5A00"/>
    <w:rsid w:val="00AD6197"/>
    <w:rsid w:val="00AD7415"/>
    <w:rsid w:val="00AE1894"/>
    <w:rsid w:val="00AE2AF0"/>
    <w:rsid w:val="00AE34AD"/>
    <w:rsid w:val="00AE4072"/>
    <w:rsid w:val="00AE566C"/>
    <w:rsid w:val="00AE5ED9"/>
    <w:rsid w:val="00AE6E9B"/>
    <w:rsid w:val="00AF15E0"/>
    <w:rsid w:val="00AF2857"/>
    <w:rsid w:val="00AF4E21"/>
    <w:rsid w:val="00AF53A7"/>
    <w:rsid w:val="00AF73FD"/>
    <w:rsid w:val="00B007D5"/>
    <w:rsid w:val="00B01767"/>
    <w:rsid w:val="00B01DF5"/>
    <w:rsid w:val="00B07F86"/>
    <w:rsid w:val="00B11A41"/>
    <w:rsid w:val="00B12BAE"/>
    <w:rsid w:val="00B151F9"/>
    <w:rsid w:val="00B222DF"/>
    <w:rsid w:val="00B240E5"/>
    <w:rsid w:val="00B25012"/>
    <w:rsid w:val="00B260A1"/>
    <w:rsid w:val="00B27967"/>
    <w:rsid w:val="00B27A48"/>
    <w:rsid w:val="00B42CA1"/>
    <w:rsid w:val="00B42CA5"/>
    <w:rsid w:val="00B43454"/>
    <w:rsid w:val="00B446D0"/>
    <w:rsid w:val="00B446D5"/>
    <w:rsid w:val="00B44FB2"/>
    <w:rsid w:val="00B452FD"/>
    <w:rsid w:val="00B462ED"/>
    <w:rsid w:val="00B479C1"/>
    <w:rsid w:val="00B47D18"/>
    <w:rsid w:val="00B51473"/>
    <w:rsid w:val="00B51BD8"/>
    <w:rsid w:val="00B51D18"/>
    <w:rsid w:val="00B53709"/>
    <w:rsid w:val="00B53BAD"/>
    <w:rsid w:val="00B5466E"/>
    <w:rsid w:val="00B560CF"/>
    <w:rsid w:val="00B56B94"/>
    <w:rsid w:val="00B60516"/>
    <w:rsid w:val="00B60ACC"/>
    <w:rsid w:val="00B60FD1"/>
    <w:rsid w:val="00B61DC3"/>
    <w:rsid w:val="00B6205D"/>
    <w:rsid w:val="00B65D75"/>
    <w:rsid w:val="00B66435"/>
    <w:rsid w:val="00B67C58"/>
    <w:rsid w:val="00B71FEE"/>
    <w:rsid w:val="00B80D48"/>
    <w:rsid w:val="00B840D4"/>
    <w:rsid w:val="00B84133"/>
    <w:rsid w:val="00B84AF4"/>
    <w:rsid w:val="00B9211F"/>
    <w:rsid w:val="00B945DE"/>
    <w:rsid w:val="00B94788"/>
    <w:rsid w:val="00B96F9B"/>
    <w:rsid w:val="00B97B24"/>
    <w:rsid w:val="00BA0E2D"/>
    <w:rsid w:val="00BA6194"/>
    <w:rsid w:val="00BB0593"/>
    <w:rsid w:val="00BB459E"/>
    <w:rsid w:val="00BB4751"/>
    <w:rsid w:val="00BB6313"/>
    <w:rsid w:val="00BB7657"/>
    <w:rsid w:val="00BC1B86"/>
    <w:rsid w:val="00BC3900"/>
    <w:rsid w:val="00BC5DFB"/>
    <w:rsid w:val="00BC70EC"/>
    <w:rsid w:val="00BD2A59"/>
    <w:rsid w:val="00BD488B"/>
    <w:rsid w:val="00BD66B5"/>
    <w:rsid w:val="00BE0C8F"/>
    <w:rsid w:val="00BE1ACF"/>
    <w:rsid w:val="00BE63F3"/>
    <w:rsid w:val="00BE7B79"/>
    <w:rsid w:val="00BF0302"/>
    <w:rsid w:val="00BF0320"/>
    <w:rsid w:val="00BF0456"/>
    <w:rsid w:val="00BF20AA"/>
    <w:rsid w:val="00BF2515"/>
    <w:rsid w:val="00BF36AF"/>
    <w:rsid w:val="00BF424A"/>
    <w:rsid w:val="00BF5B87"/>
    <w:rsid w:val="00BF6817"/>
    <w:rsid w:val="00BF6988"/>
    <w:rsid w:val="00BF77D0"/>
    <w:rsid w:val="00BF7C11"/>
    <w:rsid w:val="00C016A7"/>
    <w:rsid w:val="00C01C40"/>
    <w:rsid w:val="00C0381A"/>
    <w:rsid w:val="00C0442B"/>
    <w:rsid w:val="00C0494B"/>
    <w:rsid w:val="00C06ADA"/>
    <w:rsid w:val="00C070E3"/>
    <w:rsid w:val="00C073EF"/>
    <w:rsid w:val="00C1445E"/>
    <w:rsid w:val="00C15749"/>
    <w:rsid w:val="00C173B0"/>
    <w:rsid w:val="00C21237"/>
    <w:rsid w:val="00C21736"/>
    <w:rsid w:val="00C22646"/>
    <w:rsid w:val="00C22C9E"/>
    <w:rsid w:val="00C26D02"/>
    <w:rsid w:val="00C31B42"/>
    <w:rsid w:val="00C425BE"/>
    <w:rsid w:val="00C44278"/>
    <w:rsid w:val="00C447E6"/>
    <w:rsid w:val="00C4601E"/>
    <w:rsid w:val="00C478DE"/>
    <w:rsid w:val="00C525F6"/>
    <w:rsid w:val="00C537D1"/>
    <w:rsid w:val="00C54560"/>
    <w:rsid w:val="00C55077"/>
    <w:rsid w:val="00C6545A"/>
    <w:rsid w:val="00C7018B"/>
    <w:rsid w:val="00C702E1"/>
    <w:rsid w:val="00C71402"/>
    <w:rsid w:val="00C71DBA"/>
    <w:rsid w:val="00C74722"/>
    <w:rsid w:val="00C802D0"/>
    <w:rsid w:val="00C81FD5"/>
    <w:rsid w:val="00C85E87"/>
    <w:rsid w:val="00C8738E"/>
    <w:rsid w:val="00C8799E"/>
    <w:rsid w:val="00C90F26"/>
    <w:rsid w:val="00C91705"/>
    <w:rsid w:val="00C930BA"/>
    <w:rsid w:val="00C940F1"/>
    <w:rsid w:val="00C95821"/>
    <w:rsid w:val="00C96513"/>
    <w:rsid w:val="00C970FD"/>
    <w:rsid w:val="00CA1726"/>
    <w:rsid w:val="00CA3D0D"/>
    <w:rsid w:val="00CA4689"/>
    <w:rsid w:val="00CA5A25"/>
    <w:rsid w:val="00CA6F20"/>
    <w:rsid w:val="00CB1EDD"/>
    <w:rsid w:val="00CB3E77"/>
    <w:rsid w:val="00CB4A16"/>
    <w:rsid w:val="00CB5181"/>
    <w:rsid w:val="00CB5B24"/>
    <w:rsid w:val="00CB7194"/>
    <w:rsid w:val="00CB7E61"/>
    <w:rsid w:val="00CC3425"/>
    <w:rsid w:val="00CC373A"/>
    <w:rsid w:val="00CC47E7"/>
    <w:rsid w:val="00CC65A9"/>
    <w:rsid w:val="00CC7908"/>
    <w:rsid w:val="00CC79B1"/>
    <w:rsid w:val="00CC7AEA"/>
    <w:rsid w:val="00CD0ECA"/>
    <w:rsid w:val="00CD4156"/>
    <w:rsid w:val="00CD4A37"/>
    <w:rsid w:val="00CD699A"/>
    <w:rsid w:val="00CD7E78"/>
    <w:rsid w:val="00CE19D5"/>
    <w:rsid w:val="00CE3AE5"/>
    <w:rsid w:val="00CE5F16"/>
    <w:rsid w:val="00CE7C90"/>
    <w:rsid w:val="00CF1095"/>
    <w:rsid w:val="00CF1235"/>
    <w:rsid w:val="00CF2F83"/>
    <w:rsid w:val="00CF3CCE"/>
    <w:rsid w:val="00CF4042"/>
    <w:rsid w:val="00CF545D"/>
    <w:rsid w:val="00CF5701"/>
    <w:rsid w:val="00CF6C22"/>
    <w:rsid w:val="00D0286E"/>
    <w:rsid w:val="00D02A9C"/>
    <w:rsid w:val="00D05F58"/>
    <w:rsid w:val="00D0604F"/>
    <w:rsid w:val="00D13B9D"/>
    <w:rsid w:val="00D13D4F"/>
    <w:rsid w:val="00D16AAE"/>
    <w:rsid w:val="00D1710C"/>
    <w:rsid w:val="00D172DE"/>
    <w:rsid w:val="00D23CDD"/>
    <w:rsid w:val="00D23F60"/>
    <w:rsid w:val="00D26AD0"/>
    <w:rsid w:val="00D30ACD"/>
    <w:rsid w:val="00D315B0"/>
    <w:rsid w:val="00D33252"/>
    <w:rsid w:val="00D33F6C"/>
    <w:rsid w:val="00D34111"/>
    <w:rsid w:val="00D35AD4"/>
    <w:rsid w:val="00D42BF6"/>
    <w:rsid w:val="00D44080"/>
    <w:rsid w:val="00D467C6"/>
    <w:rsid w:val="00D46AA8"/>
    <w:rsid w:val="00D47A8A"/>
    <w:rsid w:val="00D47C47"/>
    <w:rsid w:val="00D5235F"/>
    <w:rsid w:val="00D543C0"/>
    <w:rsid w:val="00D5567A"/>
    <w:rsid w:val="00D57EA7"/>
    <w:rsid w:val="00D60A38"/>
    <w:rsid w:val="00D61E58"/>
    <w:rsid w:val="00D6278D"/>
    <w:rsid w:val="00D637EA"/>
    <w:rsid w:val="00D63E83"/>
    <w:rsid w:val="00D7282C"/>
    <w:rsid w:val="00D72C90"/>
    <w:rsid w:val="00D73A6A"/>
    <w:rsid w:val="00D84429"/>
    <w:rsid w:val="00D9032B"/>
    <w:rsid w:val="00D93807"/>
    <w:rsid w:val="00D9579A"/>
    <w:rsid w:val="00D96ED0"/>
    <w:rsid w:val="00DA0EFE"/>
    <w:rsid w:val="00DA10CC"/>
    <w:rsid w:val="00DA3DD1"/>
    <w:rsid w:val="00DA60E4"/>
    <w:rsid w:val="00DA749A"/>
    <w:rsid w:val="00DA7787"/>
    <w:rsid w:val="00DB063E"/>
    <w:rsid w:val="00DB11DC"/>
    <w:rsid w:val="00DB199E"/>
    <w:rsid w:val="00DB20C7"/>
    <w:rsid w:val="00DB2564"/>
    <w:rsid w:val="00DB3E9B"/>
    <w:rsid w:val="00DB5530"/>
    <w:rsid w:val="00DB669A"/>
    <w:rsid w:val="00DC0659"/>
    <w:rsid w:val="00DC26CE"/>
    <w:rsid w:val="00DC3587"/>
    <w:rsid w:val="00DC397B"/>
    <w:rsid w:val="00DC45D7"/>
    <w:rsid w:val="00DC526F"/>
    <w:rsid w:val="00DC7493"/>
    <w:rsid w:val="00DD1CE1"/>
    <w:rsid w:val="00DD593D"/>
    <w:rsid w:val="00DD5EC9"/>
    <w:rsid w:val="00DD626D"/>
    <w:rsid w:val="00DD7D51"/>
    <w:rsid w:val="00DE493A"/>
    <w:rsid w:val="00DE5F0F"/>
    <w:rsid w:val="00DF0CD9"/>
    <w:rsid w:val="00DF0CF1"/>
    <w:rsid w:val="00DF2D7B"/>
    <w:rsid w:val="00DF357A"/>
    <w:rsid w:val="00DF37D4"/>
    <w:rsid w:val="00DF3B82"/>
    <w:rsid w:val="00DF7F45"/>
    <w:rsid w:val="00E006CE"/>
    <w:rsid w:val="00E02C03"/>
    <w:rsid w:val="00E11FC1"/>
    <w:rsid w:val="00E12429"/>
    <w:rsid w:val="00E13A7B"/>
    <w:rsid w:val="00E1508A"/>
    <w:rsid w:val="00E1609B"/>
    <w:rsid w:val="00E170E8"/>
    <w:rsid w:val="00E20103"/>
    <w:rsid w:val="00E2134C"/>
    <w:rsid w:val="00E21651"/>
    <w:rsid w:val="00E246E5"/>
    <w:rsid w:val="00E26414"/>
    <w:rsid w:val="00E26444"/>
    <w:rsid w:val="00E303B1"/>
    <w:rsid w:val="00E36EF6"/>
    <w:rsid w:val="00E4061C"/>
    <w:rsid w:val="00E42B59"/>
    <w:rsid w:val="00E44D3E"/>
    <w:rsid w:val="00E4679B"/>
    <w:rsid w:val="00E46A13"/>
    <w:rsid w:val="00E505BE"/>
    <w:rsid w:val="00E51C69"/>
    <w:rsid w:val="00E52BBC"/>
    <w:rsid w:val="00E55147"/>
    <w:rsid w:val="00E55D03"/>
    <w:rsid w:val="00E57436"/>
    <w:rsid w:val="00E5752E"/>
    <w:rsid w:val="00E619CD"/>
    <w:rsid w:val="00E62FD4"/>
    <w:rsid w:val="00E634C2"/>
    <w:rsid w:val="00E650E0"/>
    <w:rsid w:val="00E6615A"/>
    <w:rsid w:val="00E6646D"/>
    <w:rsid w:val="00E66E80"/>
    <w:rsid w:val="00E67F79"/>
    <w:rsid w:val="00E70069"/>
    <w:rsid w:val="00E70164"/>
    <w:rsid w:val="00E712E3"/>
    <w:rsid w:val="00E713BB"/>
    <w:rsid w:val="00E7253B"/>
    <w:rsid w:val="00E73660"/>
    <w:rsid w:val="00E73EA9"/>
    <w:rsid w:val="00E74CD7"/>
    <w:rsid w:val="00E80707"/>
    <w:rsid w:val="00E82157"/>
    <w:rsid w:val="00E83E1B"/>
    <w:rsid w:val="00E8662F"/>
    <w:rsid w:val="00E8700C"/>
    <w:rsid w:val="00E874A1"/>
    <w:rsid w:val="00E908FD"/>
    <w:rsid w:val="00E9130F"/>
    <w:rsid w:val="00E91CFC"/>
    <w:rsid w:val="00E95580"/>
    <w:rsid w:val="00E95E5B"/>
    <w:rsid w:val="00E96ADF"/>
    <w:rsid w:val="00E97406"/>
    <w:rsid w:val="00EA3EB0"/>
    <w:rsid w:val="00EA4ED6"/>
    <w:rsid w:val="00EA5EAC"/>
    <w:rsid w:val="00EA5FF7"/>
    <w:rsid w:val="00EA7E56"/>
    <w:rsid w:val="00EB02E9"/>
    <w:rsid w:val="00EB466C"/>
    <w:rsid w:val="00EB6D5C"/>
    <w:rsid w:val="00EB73CE"/>
    <w:rsid w:val="00EC15A9"/>
    <w:rsid w:val="00EC192D"/>
    <w:rsid w:val="00EC6CE1"/>
    <w:rsid w:val="00ED0F85"/>
    <w:rsid w:val="00ED10E7"/>
    <w:rsid w:val="00ED1C72"/>
    <w:rsid w:val="00ED2BEB"/>
    <w:rsid w:val="00ED65A6"/>
    <w:rsid w:val="00EE3C93"/>
    <w:rsid w:val="00EE486E"/>
    <w:rsid w:val="00EF12B7"/>
    <w:rsid w:val="00EF226E"/>
    <w:rsid w:val="00EF59BB"/>
    <w:rsid w:val="00EF5A3B"/>
    <w:rsid w:val="00EF794A"/>
    <w:rsid w:val="00F00D05"/>
    <w:rsid w:val="00F0117B"/>
    <w:rsid w:val="00F06467"/>
    <w:rsid w:val="00F07730"/>
    <w:rsid w:val="00F146B0"/>
    <w:rsid w:val="00F166B8"/>
    <w:rsid w:val="00F16957"/>
    <w:rsid w:val="00F16B8C"/>
    <w:rsid w:val="00F22309"/>
    <w:rsid w:val="00F23104"/>
    <w:rsid w:val="00F236CF"/>
    <w:rsid w:val="00F26EBB"/>
    <w:rsid w:val="00F27391"/>
    <w:rsid w:val="00F311EE"/>
    <w:rsid w:val="00F31351"/>
    <w:rsid w:val="00F332C6"/>
    <w:rsid w:val="00F34F32"/>
    <w:rsid w:val="00F36480"/>
    <w:rsid w:val="00F37908"/>
    <w:rsid w:val="00F37B6E"/>
    <w:rsid w:val="00F37CD0"/>
    <w:rsid w:val="00F4052F"/>
    <w:rsid w:val="00F40E8F"/>
    <w:rsid w:val="00F43265"/>
    <w:rsid w:val="00F4373C"/>
    <w:rsid w:val="00F43D68"/>
    <w:rsid w:val="00F441B4"/>
    <w:rsid w:val="00F45089"/>
    <w:rsid w:val="00F452EE"/>
    <w:rsid w:val="00F47989"/>
    <w:rsid w:val="00F5037C"/>
    <w:rsid w:val="00F50713"/>
    <w:rsid w:val="00F514FD"/>
    <w:rsid w:val="00F52A44"/>
    <w:rsid w:val="00F53E6E"/>
    <w:rsid w:val="00F54A8F"/>
    <w:rsid w:val="00F55E04"/>
    <w:rsid w:val="00F56DCB"/>
    <w:rsid w:val="00F622F7"/>
    <w:rsid w:val="00F62C5B"/>
    <w:rsid w:val="00F70491"/>
    <w:rsid w:val="00F72ABE"/>
    <w:rsid w:val="00F77D27"/>
    <w:rsid w:val="00F802D6"/>
    <w:rsid w:val="00F81E31"/>
    <w:rsid w:val="00F839F3"/>
    <w:rsid w:val="00F86341"/>
    <w:rsid w:val="00F86B5F"/>
    <w:rsid w:val="00F914D0"/>
    <w:rsid w:val="00F967E0"/>
    <w:rsid w:val="00F972BF"/>
    <w:rsid w:val="00F978F7"/>
    <w:rsid w:val="00FA7708"/>
    <w:rsid w:val="00FA7D75"/>
    <w:rsid w:val="00FB2CAD"/>
    <w:rsid w:val="00FB64D4"/>
    <w:rsid w:val="00FB6B16"/>
    <w:rsid w:val="00FB7026"/>
    <w:rsid w:val="00FB778C"/>
    <w:rsid w:val="00FC2851"/>
    <w:rsid w:val="00FC397E"/>
    <w:rsid w:val="00FC3A70"/>
    <w:rsid w:val="00FC3DA3"/>
    <w:rsid w:val="00FC3FCD"/>
    <w:rsid w:val="00FC6344"/>
    <w:rsid w:val="00FD0082"/>
    <w:rsid w:val="00FD0C06"/>
    <w:rsid w:val="00FD2757"/>
    <w:rsid w:val="00FD284B"/>
    <w:rsid w:val="00FD3A37"/>
    <w:rsid w:val="00FD5F80"/>
    <w:rsid w:val="00FD7957"/>
    <w:rsid w:val="00FD7BEC"/>
    <w:rsid w:val="00FE0031"/>
    <w:rsid w:val="00FE0E17"/>
    <w:rsid w:val="00FE5DF9"/>
    <w:rsid w:val="00FE5F33"/>
    <w:rsid w:val="00FE62B1"/>
    <w:rsid w:val="00FE76D0"/>
    <w:rsid w:val="00FF2495"/>
    <w:rsid w:val="00FF2BF1"/>
    <w:rsid w:val="00FF3AD0"/>
    <w:rsid w:val="00FF5AEA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0E64"/>
  <w15:docId w15:val="{79E31740-AA61-4FFD-ACAF-04A19FC3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436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DBC"/>
    <w:pPr>
      <w:keepNext/>
      <w:keepLines/>
      <w:widowControl/>
      <w:suppressAutoHyphens w:val="0"/>
      <w:spacing w:after="274" w:line="256" w:lineRule="auto"/>
      <w:ind w:left="442" w:hanging="10"/>
      <w:jc w:val="center"/>
      <w:outlineLvl w:val="1"/>
    </w:pPr>
    <w:rPr>
      <w:rFonts w:ascii="Calibri" w:eastAsia="Times New Roman" w:hAnsi="Calibri" w:cs="Calibri"/>
      <w:b/>
      <w:color w:val="000000"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65DBC"/>
    <w:rPr>
      <w:rFonts w:ascii="Calibri" w:eastAsia="Times New Roman" w:hAnsi="Calibri" w:cs="Calibri"/>
      <w:b/>
      <w:color w:val="000000"/>
      <w:lang w:eastAsia="pl-PL"/>
    </w:rPr>
  </w:style>
  <w:style w:type="paragraph" w:styleId="Tekstdymka">
    <w:name w:val="Balloon Text"/>
    <w:basedOn w:val="Normalny"/>
    <w:link w:val="TekstdymkaZnak1"/>
    <w:uiPriority w:val="99"/>
    <w:rsid w:val="00565DBC"/>
    <w:rPr>
      <w:rFonts w:asciiTheme="minorHAnsi" w:hAnsiTheme="minorHAnsi"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semiHidden/>
    <w:rsid w:val="00565D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565DBC"/>
    <w:rPr>
      <w:rFonts w:eastAsia="SimSun" w:cs="Mangal"/>
      <w:kern w:val="1"/>
      <w:sz w:val="20"/>
      <w:szCs w:val="20"/>
      <w:lang w:eastAsia="hi-IN" w:bidi="hi-IN"/>
    </w:rPr>
  </w:style>
  <w:style w:type="paragraph" w:styleId="Stopka">
    <w:name w:val="footer"/>
    <w:basedOn w:val="Normalny"/>
    <w:link w:val="StopkaZnak"/>
    <w:uiPriority w:val="99"/>
    <w:rsid w:val="00565DBC"/>
    <w:pPr>
      <w:suppressLineNumbers/>
      <w:tabs>
        <w:tab w:val="center" w:pos="4819"/>
        <w:tab w:val="right" w:pos="9638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65DBC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Akapit z listą3"/>
    <w:basedOn w:val="Normalny"/>
    <w:link w:val="AkapitzlistZnak"/>
    <w:uiPriority w:val="34"/>
    <w:qFormat/>
    <w:rsid w:val="00565DB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Cs w:val="20"/>
      <w:lang w:eastAsia="ar-SA" w:bidi="ar-SA"/>
    </w:rPr>
  </w:style>
  <w:style w:type="paragraph" w:customStyle="1" w:styleId="BMKHeading3">
    <w:name w:val="BMK Heading 3"/>
    <w:basedOn w:val="Normalny"/>
    <w:next w:val="Normalny"/>
    <w:uiPriority w:val="99"/>
    <w:rsid w:val="00565DBC"/>
    <w:pPr>
      <w:suppressAutoHyphens w:val="0"/>
      <w:autoSpaceDE w:val="0"/>
      <w:autoSpaceDN w:val="0"/>
      <w:adjustRightInd w:val="0"/>
      <w:spacing w:after="240"/>
      <w:jc w:val="both"/>
    </w:pPr>
    <w:rPr>
      <w:rFonts w:ascii="Times New Roman" w:eastAsia="Batang" w:hAnsi="Times New Roman" w:cs="Times New Roman"/>
      <w:kern w:val="0"/>
      <w:szCs w:val="22"/>
      <w:lang w:val="en-GB" w:eastAsia="ko-KR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65DBC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5DBC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rsid w:val="00565DBC"/>
    <w:pPr>
      <w:suppressAutoHyphens w:val="0"/>
    </w:pPr>
    <w:rPr>
      <w:rFonts w:ascii="Arial Unicode MS" w:eastAsia="Arial Unicode MS" w:hAnsi="Arial Unicode MS" w:cs="Times New Roman"/>
      <w:color w:val="000000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5DBC"/>
    <w:rPr>
      <w:rFonts w:ascii="Arial Unicode MS" w:eastAsia="Arial Unicode MS" w:hAnsi="Arial Unicode MS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565DB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5DBC"/>
    <w:pPr>
      <w:shd w:val="clear" w:color="auto" w:fill="FFFFFF"/>
      <w:suppressAutoHyphens w:val="0"/>
      <w:spacing w:after="600" w:line="240" w:lineRule="atLeast"/>
      <w:ind w:hanging="48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uiPriority w:val="99"/>
    <w:rsid w:val="00565DBC"/>
    <w:rPr>
      <w:rFonts w:cs="Times New Roman"/>
      <w:sz w:val="16"/>
    </w:rPr>
  </w:style>
  <w:style w:type="character" w:customStyle="1" w:styleId="Teksttreci2Pogrubienie">
    <w:name w:val="Tekst treści (2) + Pogrubienie"/>
    <w:uiPriority w:val="99"/>
    <w:rsid w:val="00565DBC"/>
    <w:rPr>
      <w:b/>
      <w:color w:val="000000"/>
      <w:spacing w:val="0"/>
      <w:w w:val="100"/>
      <w:position w:val="0"/>
      <w:sz w:val="24"/>
      <w:shd w:val="clear" w:color="auto" w:fill="FFFFFF"/>
      <w:lang w:val="pl-PL" w:eastAsia="pl-PL"/>
    </w:rPr>
  </w:style>
  <w:style w:type="paragraph" w:customStyle="1" w:styleId="ZMOKU">
    <w:name w:val="ZMOKU"/>
    <w:basedOn w:val="Normalny"/>
    <w:link w:val="ZMOKUZnak"/>
    <w:uiPriority w:val="99"/>
    <w:rsid w:val="00565DBC"/>
    <w:pPr>
      <w:widowControl/>
      <w:numPr>
        <w:numId w:val="1"/>
      </w:numPr>
      <w:shd w:val="clear" w:color="auto" w:fill="FFFFFF"/>
      <w:suppressAutoHyphens w:val="0"/>
      <w:spacing w:before="120" w:after="120"/>
      <w:jc w:val="both"/>
    </w:pPr>
    <w:rPr>
      <w:rFonts w:ascii="Calibri" w:eastAsia="Times New Roman" w:hAnsi="Calibri" w:cs="Times New Roman"/>
      <w:color w:val="000000"/>
      <w:kern w:val="0"/>
      <w:szCs w:val="20"/>
      <w:lang w:eastAsia="en-US" w:bidi="ar-SA"/>
    </w:rPr>
  </w:style>
  <w:style w:type="character" w:customStyle="1" w:styleId="ZMOKUZnak">
    <w:name w:val="ZMOKU Znak"/>
    <w:link w:val="ZMOKU"/>
    <w:uiPriority w:val="99"/>
    <w:locked/>
    <w:rsid w:val="00565DBC"/>
    <w:rPr>
      <w:rFonts w:ascii="Calibri" w:eastAsia="Times New Roman" w:hAnsi="Calibri" w:cs="Times New Roman"/>
      <w:color w:val="000000"/>
      <w:szCs w:val="20"/>
      <w:shd w:val="clear" w:color="auto" w:fill="FFFFFF"/>
    </w:rPr>
  </w:style>
  <w:style w:type="character" w:styleId="Pogrubienie">
    <w:name w:val="Strong"/>
    <w:aliases w:val="Tekst treści (2) + Book Antiqua,11,5 pt,Kursywa"/>
    <w:uiPriority w:val="99"/>
    <w:qFormat/>
    <w:rsid w:val="00565DBC"/>
    <w:rPr>
      <w:rFonts w:ascii="Book Antiqua" w:hAnsi="Book Antiqua" w:cs="Times New Roman"/>
      <w:b/>
      <w:i/>
      <w:color w:val="000000"/>
      <w:spacing w:val="0"/>
      <w:w w:val="100"/>
      <w:position w:val="0"/>
      <w:sz w:val="23"/>
      <w:u w:val="none"/>
      <w:shd w:val="clear" w:color="auto" w:fill="FFFFFF"/>
      <w:lang w:val="pl-PL" w:eastAsia="pl-PL"/>
    </w:rPr>
  </w:style>
  <w:style w:type="paragraph" w:customStyle="1" w:styleId="msonormalcxspnazwisko">
    <w:name w:val="msonormalcxspnazwisko"/>
    <w:basedOn w:val="Normalny"/>
    <w:uiPriority w:val="99"/>
    <w:rsid w:val="00565D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565DBC"/>
    <w:rPr>
      <w:rFonts w:ascii="Calibri" w:eastAsia="Times New Roman" w:hAnsi="Calibri" w:cs="Times New Roman"/>
      <w:kern w:val="1"/>
      <w:szCs w:val="20"/>
      <w:lang w:eastAsia="ar-SA"/>
    </w:rPr>
  </w:style>
  <w:style w:type="character" w:customStyle="1" w:styleId="Teksttresci">
    <w:name w:val="Tekst tresci_"/>
    <w:link w:val="Teksttresci1"/>
    <w:uiPriority w:val="99"/>
    <w:locked/>
    <w:rsid w:val="00565DBC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565DBC"/>
    <w:pPr>
      <w:shd w:val="clear" w:color="auto" w:fill="FFFFFF"/>
      <w:suppressAutoHyphens w:val="0"/>
      <w:spacing w:after="240" w:line="240" w:lineRule="atLeast"/>
      <w:ind w:hanging="1140"/>
      <w:jc w:val="right"/>
    </w:pPr>
    <w:rPr>
      <w:rFonts w:ascii="MS Reference Sans Serif" w:eastAsiaTheme="minorHAnsi" w:hAnsi="MS Reference Sans Serif" w:cstheme="minorBidi"/>
      <w:kern w:val="0"/>
      <w:sz w:val="17"/>
      <w:szCs w:val="22"/>
      <w:lang w:eastAsia="en-US" w:bidi="ar-SA"/>
    </w:rPr>
  </w:style>
  <w:style w:type="character" w:customStyle="1" w:styleId="tgc">
    <w:name w:val="_tgc"/>
    <w:uiPriority w:val="99"/>
    <w:rsid w:val="00565DBC"/>
  </w:style>
  <w:style w:type="paragraph" w:styleId="Bezodstpw">
    <w:name w:val="No Spacing"/>
    <w:uiPriority w:val="1"/>
    <w:qFormat/>
    <w:rsid w:val="00565DB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565DBC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5DBC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Numerstrony">
    <w:name w:val="page number"/>
    <w:uiPriority w:val="99"/>
    <w:rsid w:val="00565DB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E1"/>
    <w:pPr>
      <w:suppressAutoHyphens/>
    </w:pPr>
    <w:rPr>
      <w:rFonts w:ascii="Arial" w:eastAsia="SimSun" w:hAnsi="Arial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E1"/>
    <w:rPr>
      <w:rFonts w:ascii="Arial" w:eastAsia="SimSun" w:hAnsi="Arial" w:cs="Mangal"/>
      <w:b/>
      <w:bCs/>
      <w:color w:val="000000"/>
      <w:kern w:val="1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964FAA"/>
    <w:pPr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861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5DD"/>
    <w:rPr>
      <w:rFonts w:ascii="Arial" w:eastAsia="SimSun" w:hAnsi="Arial" w:cs="Mangal"/>
      <w:kern w:val="1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F404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3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364B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Wyrnienie">
    <w:name w:val="Wyróżnienie"/>
    <w:uiPriority w:val="99"/>
    <w:rsid w:val="0016364B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sid w:val="00E57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574F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Umowa-nagwek">
    <w:name w:val="Umowa - nagłówek"/>
    <w:basedOn w:val="Nagwek1"/>
    <w:link w:val="Umowa-nagwekZnak"/>
    <w:qFormat/>
    <w:rsid w:val="006B2109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  <w:szCs w:val="28"/>
      <w:lang w:eastAsia="pl-PL"/>
    </w:rPr>
  </w:style>
  <w:style w:type="character" w:customStyle="1" w:styleId="Umowa-nagwekZnak">
    <w:name w:val="Umowa - nagłówek Znak"/>
    <w:basedOn w:val="Nagwek1Znak"/>
    <w:link w:val="Umowa-nagwek"/>
    <w:rsid w:val="006B2109"/>
    <w:rPr>
      <w:rFonts w:ascii="Times New Roman" w:eastAsiaTheme="majorEastAsia" w:hAnsi="Times New Roman" w:cs="Times New Roman"/>
      <w:b/>
      <w:color w:val="2E74B5" w:themeColor="accent1" w:themeShade="BF"/>
      <w:sz w:val="24"/>
      <w:szCs w:val="28"/>
      <w:lang w:eastAsia="pl-PL"/>
    </w:rPr>
  </w:style>
  <w:style w:type="paragraph" w:customStyle="1" w:styleId="Podstawowy">
    <w:name w:val="Podstawowy"/>
    <w:basedOn w:val="Normalny"/>
    <w:link w:val="PodstawowyChar"/>
    <w:qFormat/>
    <w:rsid w:val="00853F9C"/>
    <w:pPr>
      <w:widowControl/>
      <w:suppressAutoHyphens w:val="0"/>
      <w:spacing w:after="120" w:line="360" w:lineRule="auto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PodstawowyChar">
    <w:name w:val="Podstawowy Char"/>
    <w:basedOn w:val="Domylnaczcionkaakapitu"/>
    <w:link w:val="Podstawowy"/>
    <w:locked/>
    <w:rsid w:val="00853F9C"/>
    <w:rPr>
      <w:rFonts w:ascii="Tahoma" w:eastAsia="Times New Roman" w:hAnsi="Tahoma" w:cs="Times New Roman"/>
      <w:sz w:val="20"/>
      <w:szCs w:val="20"/>
      <w:lang w:eastAsia="pl-PL"/>
    </w:rPr>
  </w:style>
  <w:style w:type="numbering" w:customStyle="1" w:styleId="Styl1">
    <w:name w:val="Styl1"/>
    <w:rsid w:val="00C91705"/>
    <w:pPr>
      <w:numPr>
        <w:numId w:val="26"/>
      </w:numPr>
    </w:pPr>
  </w:style>
  <w:style w:type="numbering" w:customStyle="1" w:styleId="Styl11">
    <w:name w:val="Styl11"/>
    <w:rsid w:val="00234712"/>
  </w:style>
  <w:style w:type="paragraph" w:styleId="NormalnyWeb">
    <w:name w:val="Normal (Web)"/>
    <w:basedOn w:val="Normalny"/>
    <w:uiPriority w:val="99"/>
    <w:rsid w:val="00595E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0A5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24EE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24EE3"/>
    <w:pPr>
      <w:shd w:val="clear" w:color="auto" w:fill="FFFFFF"/>
      <w:suppressAutoHyphens w:val="0"/>
      <w:spacing w:after="40" w:line="264" w:lineRule="auto"/>
      <w:jc w:val="both"/>
    </w:pPr>
    <w:rPr>
      <w:rFonts w:eastAsiaTheme="minorHAnsi" w:cs="Arial"/>
      <w:kern w:val="0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nicki@mazowie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dudek@mazowiec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EB83-C8F8-47E0-A118-809A87BA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3388</Words>
  <Characters>20329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Oddział Bezpieczństwa Publicznego i Organizacji WBZK</Company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Rejczak</dc:creator>
  <cp:keywords/>
  <dc:description/>
  <cp:lastModifiedBy>Renata Król</cp:lastModifiedBy>
  <cp:revision>49</cp:revision>
  <cp:lastPrinted>2022-07-19T10:29:00Z</cp:lastPrinted>
  <dcterms:created xsi:type="dcterms:W3CDTF">2022-06-30T09:39:00Z</dcterms:created>
  <dcterms:modified xsi:type="dcterms:W3CDTF">2022-07-25T12:17:00Z</dcterms:modified>
</cp:coreProperties>
</file>