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2C82" w:rsidRDefault="0006588D" w:rsidP="00772C8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82" w:rsidRDefault="00772C82" w:rsidP="00772C82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542319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C82" w:rsidRPr="001A0851" w:rsidRDefault="00772C82" w:rsidP="00772C8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72C82" w:rsidRDefault="00772C82" w:rsidP="00772C82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1542319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C82" w:rsidRPr="001A0851" w:rsidRDefault="00772C82" w:rsidP="00772C82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21 lipca 2022 r.</w:t>
      </w:r>
    </w:p>
    <w:p w:rsidR="00772C82" w:rsidRDefault="0006588D" w:rsidP="00772C82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WPS-VI.431.2.15.2022.AB</w:t>
      </w:r>
    </w:p>
    <w:p w:rsidR="00772C82" w:rsidRPr="00A079FA" w:rsidRDefault="0006588D" w:rsidP="00772C82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 xml:space="preserve">Pani </w:t>
      </w:r>
      <w:proofErr w:type="spellStart"/>
      <w:r w:rsidR="00472B50">
        <w:rPr>
          <w:rFonts w:ascii="Calibri" w:eastAsiaTheme="minorHAnsi" w:hAnsi="Calibri" w:cs="Calibri"/>
          <w:lang w:eastAsia="en-US"/>
        </w:rPr>
        <w:t>xxxxx</w:t>
      </w:r>
      <w:proofErr w:type="spellEnd"/>
      <w:r w:rsidR="00472B50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="00472B50">
        <w:rPr>
          <w:rFonts w:ascii="Calibri" w:eastAsiaTheme="minorHAnsi" w:hAnsi="Calibri" w:cs="Calibri"/>
          <w:lang w:eastAsia="en-US"/>
        </w:rPr>
        <w:t>xxxxxxxxxx</w:t>
      </w:r>
      <w:proofErr w:type="spellEnd"/>
    </w:p>
    <w:p w:rsidR="00772C82" w:rsidRPr="00A079FA" w:rsidRDefault="0006588D" w:rsidP="00772C82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Dyrektor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9FA">
        <w:rPr>
          <w:rFonts w:ascii="Calibri" w:eastAsiaTheme="minorHAnsi" w:hAnsi="Calibri" w:cs="Calibri"/>
          <w:lang w:eastAsia="en-US"/>
        </w:rPr>
        <w:t>Miejskiego Ośrodka Pomocy</w:t>
      </w:r>
    </w:p>
    <w:p w:rsidR="00772C82" w:rsidRPr="00A079FA" w:rsidRDefault="0006588D" w:rsidP="00772C82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Społecznej w Pułtusku</w:t>
      </w:r>
    </w:p>
    <w:p w:rsidR="00772C82" w:rsidRPr="00A079FA" w:rsidRDefault="0006588D" w:rsidP="00772C82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ul. 13 Pułku Piechoty 1</w:t>
      </w:r>
    </w:p>
    <w:p w:rsidR="00772C82" w:rsidRPr="00A079FA" w:rsidRDefault="0006588D" w:rsidP="00772C82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06-100 Pułtusk</w:t>
      </w:r>
    </w:p>
    <w:p w:rsidR="00772C82" w:rsidRPr="00A079FA" w:rsidRDefault="00772C82" w:rsidP="00772C82">
      <w:pPr>
        <w:spacing w:line="276" w:lineRule="auto"/>
        <w:ind w:left="5387" w:firstLine="6"/>
        <w:jc w:val="both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jc w:val="center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WYSTĄPIENI</w:t>
      </w:r>
      <w:r>
        <w:rPr>
          <w:rFonts w:ascii="Calibri" w:eastAsiaTheme="minorHAnsi" w:hAnsi="Calibri" w:cs="Calibri"/>
          <w:lang w:eastAsia="en-US"/>
        </w:rPr>
        <w:t>E</w:t>
      </w:r>
      <w:r w:rsidRPr="00A079FA">
        <w:rPr>
          <w:rFonts w:ascii="Calibri" w:eastAsiaTheme="minorHAnsi" w:hAnsi="Calibri" w:cs="Calibri"/>
          <w:lang w:eastAsia="en-US"/>
        </w:rPr>
        <w:t xml:space="preserve"> POKONTROLNE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>Na podstawie art. 28 ust. 1 pkt 2 ustawy o wojewodzie i administracji rządowej w województwie</w:t>
      </w:r>
      <w:r>
        <w:rPr>
          <w:rFonts w:ascii="Calibri" w:hAnsi="Calibri" w:cs="Calibri"/>
          <w:vertAlign w:val="superscript"/>
        </w:rPr>
        <w:footnoteReference w:id="1"/>
      </w:r>
      <w:r w:rsidRPr="00A079FA">
        <w:rPr>
          <w:rFonts w:ascii="Calibri" w:hAnsi="Calibri" w:cs="Calibri"/>
        </w:rPr>
        <w:t xml:space="preserve"> związku z art. 6 ust. 4 pkt 3 ustawy o kontroli w administracji rządowej</w:t>
      </w:r>
      <w:r>
        <w:rPr>
          <w:rFonts w:ascii="Calibri" w:hAnsi="Calibri" w:cs="Calibri"/>
          <w:vertAlign w:val="superscript"/>
        </w:rPr>
        <w:footnoteReference w:id="2"/>
      </w:r>
      <w:r w:rsidRPr="00A079FA">
        <w:rPr>
          <w:rFonts w:ascii="Calibri" w:hAnsi="Calibri" w:cs="Calibri"/>
        </w:rPr>
        <w:t xml:space="preserve">, kontrolerzy: </w:t>
      </w:r>
      <w:proofErr w:type="spellStart"/>
      <w:r w:rsidR="00472B50">
        <w:rPr>
          <w:rFonts w:ascii="Calibri" w:hAnsi="Calibri" w:cs="Calibri"/>
        </w:rPr>
        <w:t>xxxxxx</w:t>
      </w:r>
      <w:proofErr w:type="spellEnd"/>
      <w:r w:rsidR="00472B50">
        <w:rPr>
          <w:rFonts w:ascii="Calibri" w:hAnsi="Calibri" w:cs="Calibri"/>
        </w:rPr>
        <w:t xml:space="preserve"> </w:t>
      </w:r>
      <w:proofErr w:type="spellStart"/>
      <w:r w:rsidR="00472B50">
        <w:rPr>
          <w:rFonts w:ascii="Calibri" w:hAnsi="Calibri" w:cs="Calibri"/>
        </w:rPr>
        <w:t>xxxxxx</w:t>
      </w:r>
      <w:proofErr w:type="spellEnd"/>
      <w:r w:rsidRPr="00A079FA">
        <w:rPr>
          <w:rFonts w:ascii="Calibri" w:hAnsi="Calibri" w:cs="Calibri"/>
        </w:rPr>
        <w:t xml:space="preserve"> – starszy inspektor wojewódzki, pełniąca funkcję przewodniczącej zespołu kontrolującego, posiadająca upoważnienie Wojewody Mazowieckiego nr 160/WPS/2022 oraz </w:t>
      </w:r>
      <w:proofErr w:type="spellStart"/>
      <w:r w:rsidR="00472B50">
        <w:rPr>
          <w:rFonts w:ascii="Calibri" w:hAnsi="Calibri" w:cs="Calibri"/>
        </w:rPr>
        <w:t>xxxxxx</w:t>
      </w:r>
      <w:proofErr w:type="spellEnd"/>
      <w:r w:rsidR="00472B50">
        <w:rPr>
          <w:rFonts w:ascii="Calibri" w:hAnsi="Calibri" w:cs="Calibri"/>
        </w:rPr>
        <w:t xml:space="preserve"> </w:t>
      </w:r>
      <w:proofErr w:type="spellStart"/>
      <w:r w:rsidR="00472B50">
        <w:rPr>
          <w:rFonts w:ascii="Calibri" w:hAnsi="Calibri" w:cs="Calibri"/>
        </w:rPr>
        <w:t>xxxxxxxxxxxx</w:t>
      </w:r>
      <w:proofErr w:type="spellEnd"/>
      <w:r w:rsidRPr="00A079FA">
        <w:rPr>
          <w:rFonts w:ascii="Calibri" w:hAnsi="Calibri" w:cs="Calibri"/>
        </w:rPr>
        <w:t xml:space="preserve"> – starszy administrator, posiadająca upoważnienie Wojewody Mazowieckiego nr 159/WPS/2022, przeprowadzili </w:t>
      </w:r>
      <w:r w:rsidRPr="00A079FA">
        <w:rPr>
          <w:rFonts w:ascii="Calibri" w:hAnsi="Calibri" w:cs="Calibri"/>
        </w:rPr>
        <w:br/>
        <w:t xml:space="preserve">w dniach od 9 maja do 8 czerwca 2022 r. kontrolę problemową w trybie zwykłym </w:t>
      </w:r>
      <w:r w:rsidRPr="00A079FA">
        <w:rPr>
          <w:rFonts w:ascii="Calibri" w:hAnsi="Calibri" w:cs="Calibri"/>
        </w:rPr>
        <w:br/>
        <w:t>w kierowanym przez Panią Miejskim Ośrodku Pomocy Społecznej w Pułtusku.</w:t>
      </w:r>
    </w:p>
    <w:p w:rsidR="00772C82" w:rsidRPr="00A079FA" w:rsidRDefault="00772C82" w:rsidP="00772C82">
      <w:pPr>
        <w:spacing w:line="276" w:lineRule="auto"/>
        <w:ind w:firstLine="709"/>
        <w:rPr>
          <w:rFonts w:ascii="Calibri" w:hAnsi="Calibri" w:cs="Calibri"/>
        </w:rPr>
      </w:pP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 xml:space="preserve">Przedmiot kontroli obejmował sprawdzenie sposobu organizacji i realizacji zadań zleconych </w:t>
      </w:r>
      <w:r w:rsidRPr="00A079FA">
        <w:rPr>
          <w:rFonts w:ascii="Calibri" w:hAnsi="Calibri" w:cs="Calibri"/>
        </w:rPr>
        <w:br/>
        <w:t>z zakresu administracji rządowej wynikających z ustawy o świadczeniach rodzinnych</w:t>
      </w:r>
      <w:r>
        <w:rPr>
          <w:rFonts w:ascii="Calibri" w:hAnsi="Calibri" w:cs="Calibri"/>
          <w:vertAlign w:val="superscript"/>
        </w:rPr>
        <w:footnoteReference w:id="3"/>
      </w:r>
      <w:r w:rsidRPr="00A079FA">
        <w:rPr>
          <w:rFonts w:ascii="Calibri" w:hAnsi="Calibri" w:cs="Calibri"/>
        </w:rPr>
        <w:t xml:space="preserve">, zwanej dalej ustawą o świadczeniach rodzinnych, w przedmiocie ustalania uprawnień do zasiłku rodzinnego oraz dodatku z tytułu opieki nad dzieckiem w okresie korzystania z urlopu wychowawczego. Kontrolą objęto okres od 1 lipca 2020 r. do dnia rozpoczęcia kontroli, tj. do 9 maja 2022 r. Kontrolę odnotowano w książce kontroli pod pozycją 2, określając zakres </w:t>
      </w:r>
      <w:r w:rsidRPr="00A079FA">
        <w:rPr>
          <w:rFonts w:ascii="Calibri" w:hAnsi="Calibri" w:cs="Calibri"/>
        </w:rPr>
        <w:br/>
        <w:t>i termin jej przeprowadzenia.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>Niniejszym przekazuję Pani wystąpieni</w:t>
      </w:r>
      <w:r>
        <w:rPr>
          <w:rFonts w:ascii="Calibri" w:hAnsi="Calibri" w:cs="Calibri"/>
        </w:rPr>
        <w:t>e</w:t>
      </w:r>
      <w:r w:rsidRPr="00A079FA">
        <w:rPr>
          <w:rFonts w:ascii="Calibri" w:hAnsi="Calibri" w:cs="Calibri"/>
        </w:rPr>
        <w:t xml:space="preserve"> pokontrolne</w:t>
      </w:r>
      <w:r>
        <w:rPr>
          <w:rFonts w:ascii="Calibri" w:hAnsi="Calibri" w:cs="Calibri"/>
        </w:rPr>
        <w:t>.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>Za okres objęty kontrolą Wojewoda Mazowiecki pozytywnie, pomimo nieprawidłowości, ocenił działania Miejskiego Ośrodka Pomocy Społecznej w Pułtusku, podjęte w zakresie sposobu organizacji zadania</w:t>
      </w:r>
      <w:r>
        <w:rPr>
          <w:rFonts w:ascii="Calibri" w:hAnsi="Calibri" w:cs="Calibri"/>
        </w:rPr>
        <w:t xml:space="preserve"> oraz </w:t>
      </w:r>
      <w:r w:rsidRPr="00A079FA">
        <w:rPr>
          <w:rFonts w:ascii="Calibri" w:hAnsi="Calibri" w:cs="Calibri"/>
        </w:rPr>
        <w:t>przekazywania dokumentacji w związku ze stosowaniem przepisów o koordynacji systemów zabezpieczenia społecznego, natomiast negatywnie, ocenił działania podjęte w przedmiocie ustalania uprawnień do zasiłku rodzinnego oraz dodatku z tytułu opieki nad dzieckiem w okresie korzystania z urlopu wychowawczego.</w:t>
      </w:r>
    </w:p>
    <w:p w:rsidR="00772C82" w:rsidRPr="00A079FA" w:rsidRDefault="0006588D" w:rsidP="00772C82">
      <w:pPr>
        <w:numPr>
          <w:ilvl w:val="0"/>
          <w:numId w:val="1"/>
        </w:numPr>
        <w:spacing w:after="160" w:line="276" w:lineRule="auto"/>
        <w:contextualSpacing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lastRenderedPageBreak/>
        <w:t>Organizacja zadania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Dyrektorem jednostki kontrolowanej w okresie od 9 października 2001 r. do 29 września 2021 r. była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(rozwiązanie umowy o pracę nastąpiło w związku </w:t>
      </w:r>
      <w:r w:rsidRPr="00A079FA">
        <w:rPr>
          <w:rFonts w:ascii="Calibri" w:eastAsia="Calibri" w:hAnsi="Calibri" w:cs="Calibri"/>
          <w:szCs w:val="20"/>
          <w:lang w:eastAsia="en-US"/>
        </w:rPr>
        <w:br/>
        <w:t xml:space="preserve">z przejściem na emeryturę). W okresie od 30 września 2021 r. do 31 marca 2022 r., obowiązki dyrektora, powierzono 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dotychczasowemu kierownikowi Działu Pomocy Środowiskowej. Od 1 kwietnia 2022 r. Panią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zatrudniono na stanowisku dyrektora MOPS w Pułtusku. Obsługę finansowo-księgową Ośrodka prowadzi główny księgowy jednostki kontrolowanej – 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>, która wykonuje zadania zgodnie z powierzoną jej odpowiedzialnością za realizację budżetu jednostki.</w:t>
      </w:r>
    </w:p>
    <w:p w:rsidR="00772C82" w:rsidRPr="00A079FA" w:rsidRDefault="00772C82" w:rsidP="00772C82">
      <w:pPr>
        <w:spacing w:line="276" w:lineRule="auto"/>
        <w:ind w:firstLine="709"/>
        <w:rPr>
          <w:rFonts w:ascii="Calibri" w:eastAsia="Calibri" w:hAnsi="Calibri" w:cs="Calibri"/>
          <w:szCs w:val="20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eastAsia="Calibri" w:hAnsi="Calibri"/>
          <w:iCs/>
          <w:szCs w:val="20"/>
          <w:lang w:eastAsia="en-US"/>
        </w:rPr>
        <w:t xml:space="preserve">Szczegółową organizację Ośrodka, zakres działania komórek organizacyjnych oraz ich zadania określa </w:t>
      </w:r>
      <w:r w:rsidRPr="00A079FA">
        <w:rPr>
          <w:rFonts w:ascii="Calibri" w:eastAsia="Calibri" w:hAnsi="Calibri" w:cs="Calibri"/>
          <w:szCs w:val="20"/>
          <w:lang w:eastAsia="en-US"/>
        </w:rPr>
        <w:t xml:space="preserve">regulamin organizacyjny, wprowadzony Zarządzeniem Nr 22/2021 Dyrektora Miejskiego Ośrodka Pomocy Społecznej w Pułtusku z dnia 11 maja 2021 r. </w:t>
      </w:r>
      <w:r w:rsidRPr="00A079FA">
        <w:rPr>
          <w:rFonts w:ascii="Calibri" w:eastAsia="Calibri" w:hAnsi="Calibri"/>
          <w:iCs/>
          <w:szCs w:val="20"/>
          <w:lang w:eastAsia="en-US"/>
        </w:rPr>
        <w:t xml:space="preserve">Regulamin ten, podobnie jak i aktualny schemat struktury organizacyjnej Ośrodka, w § 5 ust.1 pkt 2 wyodrębnia Sekcję ds. świadczeń rodzinnych i funduszu alimentacyjnego. Natomiast zadania tej Sekcji określono w § 13 pkt 1 do 11 regulaminu. </w:t>
      </w:r>
      <w:r w:rsidRPr="00A079FA">
        <w:rPr>
          <w:rFonts w:ascii="Calibri" w:hAnsi="Calibri" w:cs="Calibri"/>
        </w:rPr>
        <w:t xml:space="preserve">W okresie podlegającym kontroli, przed wprowadzeniem w życie nowego regulaminu, w obiegu prawnym pozostawał regulamin organizacyjny, wprowadzony Zarządzeniem Nr 26/2020 Dyrektora Miejskiego Ośrodka Pomocy Społecznej w Pułtusku z dnia 5 czerwca 2020 r., w którym także wyodrębniono Sekcję ds. świadczeń rodzinnych i funduszu alimentacyjnego oraz określono jej zadania. </w:t>
      </w:r>
    </w:p>
    <w:p w:rsidR="00772C82" w:rsidRPr="00A079FA" w:rsidRDefault="00772C82" w:rsidP="00772C82">
      <w:pPr>
        <w:spacing w:line="276" w:lineRule="auto"/>
        <w:ind w:firstLine="709"/>
        <w:rPr>
          <w:rFonts w:ascii="Calibri" w:eastAsia="Calibri" w:hAnsi="Calibri" w:cs="Calibri"/>
          <w:szCs w:val="20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>W okresie objętym kontrolą zadania związane z prowadzeniem postępowań z zakresu świadczeń rodzinnych realizowały niżej wymienione osoby na podstawie imiennych upoważnień wydanych przez Burmistrza Miasta Pułtusk, co jest realizacją art. 20 ust. 3 ustawy o świadczeniach rodzinnych: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contextualSpacing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Dyrektor MOPS do 29 września 2021 r., posiadająca upoważnienie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4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 do prowadzenia postępowania </w:t>
      </w:r>
      <w:r w:rsidRPr="00A079FA">
        <w:rPr>
          <w:rFonts w:ascii="Calibri" w:eastAsia="Calibri" w:hAnsi="Calibri" w:cs="Calibri"/>
          <w:szCs w:val="20"/>
          <w:lang w:eastAsia="en-US"/>
        </w:rPr>
        <w:br/>
        <w:t>w sprawach świadczeń rodzinnych, a także do wydawania w tych sprawach decyzji,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ind w:left="1066" w:hanging="357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Dyrektor MOPS, posiadająca dwa upoważnienia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5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Pułtusk, jedno do 31 marca 2022 r., jako Kierownik Działu Pomocy Środowiskowej, a drugie od 1 kwietnia 2022 r., jako Dyrektor Ośrodka, obydwa do prowadzenia postępowań w sprawach świadczeń rodzinnych, a także do wydawania w tych sprawach decyzji,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ind w:left="1066" w:hanging="357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lastRenderedPageBreak/>
        <w:t xml:space="preserve">Pan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Kierownik Sekcji ds. świadczeń rodzinnych i funduszu alimentacyjnego, zatrudniony na czas nieokreślony od 1 kwietnia 2004 r., posiadający upoważnienie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6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 do prowadzenia postępowania w sprawach świadczeń rodzinnych, a także do wydawania w tych sprawach decyzji,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ind w:left="1066" w:hanging="357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Kierownik Dziennego Domu, w okresie od 22 czerwca 2020 r. do 30 sierpnia 2021 r., realizując kontrolowane zadania posiadała upoważnienie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7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 do prowadzenia postępowań w sprawach świadczeń rodzinnych, a także do wydawania w tych sprawach decyzji, 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ind w:left="1066" w:hanging="357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Referent ds. świadczeń rodzinnych i funduszu alimentacyjnego, w okresie do 28 lutego 2021 r. zatrudniona na stanowisku pomocy administracyjnej, posiadająca upoważnienie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8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 do dokonywania wszelkich czynności związanych z prowadzeniem postępowań </w:t>
      </w:r>
      <w:r w:rsidRPr="00A079FA">
        <w:rPr>
          <w:rFonts w:ascii="Calibri" w:eastAsia="Calibri" w:hAnsi="Calibri" w:cs="Calibri"/>
          <w:szCs w:val="20"/>
          <w:lang w:eastAsia="en-US"/>
        </w:rPr>
        <w:br/>
        <w:t>i załatwianiem indywidualnych spraw dotyczących świadczeń rodzinnych,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Referent ds. świadczeń rodzinnych i funduszu alimentacyjnego, w okresie jak wyżej, zatrudniona na stanowisku pomocy administracyjnej, posiadająca upoważnienie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9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 do dokonywania wszelkich czynności związanych z prowadzeniem postępowań </w:t>
      </w:r>
      <w:r w:rsidRPr="00A079FA">
        <w:rPr>
          <w:rFonts w:ascii="Calibri" w:eastAsia="Calibri" w:hAnsi="Calibri" w:cs="Calibri"/>
          <w:szCs w:val="20"/>
          <w:lang w:eastAsia="en-US"/>
        </w:rPr>
        <w:br/>
        <w:t>i załatwianiem indywidualnych spraw dotyczących świadczeń rodzinnych,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Pomoc administracyjna, zatrudniona na umowę o pracę od 2 lutego 2015 r., posiadająca upoważnienie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10"/>
      </w:r>
      <w:r w:rsidRPr="00A079FA">
        <w:rPr>
          <w:rFonts w:ascii="Calibri" w:eastAsia="Calibri" w:hAnsi="Calibri" w:cs="Calibri"/>
          <w:szCs w:val="20"/>
          <w:lang w:eastAsia="en-US"/>
        </w:rPr>
        <w:t xml:space="preserve"> Burmistrza Miasta Pułtusk do dokonywania wszelkich czynności związanych z prowadzeniem postępowań </w:t>
      </w:r>
      <w:r w:rsidRPr="00A079FA">
        <w:rPr>
          <w:rFonts w:ascii="Calibri" w:eastAsia="Calibri" w:hAnsi="Calibri" w:cs="Calibri"/>
          <w:szCs w:val="20"/>
          <w:lang w:eastAsia="en-US"/>
        </w:rPr>
        <w:br/>
        <w:t>i załatwianiem indywidualnych spraw dotyczących świadczeń rodzinnych,</w:t>
      </w:r>
    </w:p>
    <w:p w:rsidR="00772C82" w:rsidRPr="00A079FA" w:rsidRDefault="0006588D" w:rsidP="00772C82">
      <w:pPr>
        <w:numPr>
          <w:ilvl w:val="0"/>
          <w:numId w:val="2"/>
        </w:numPr>
        <w:suppressAutoHyphens/>
        <w:spacing w:after="160" w:line="276" w:lineRule="auto"/>
        <w:ind w:left="1066" w:hanging="357"/>
        <w:rPr>
          <w:rFonts w:ascii="Calibri" w:eastAsia="Calibri" w:hAnsi="Calibri" w:cs="Calibri"/>
          <w:szCs w:val="20"/>
          <w:lang w:eastAsia="en-US"/>
        </w:rPr>
      </w:pPr>
      <w:r w:rsidRPr="00A079FA">
        <w:rPr>
          <w:rFonts w:ascii="Calibri" w:eastAsia="Calibri" w:hAnsi="Calibri" w:cs="Calibri"/>
          <w:szCs w:val="20"/>
          <w:lang w:eastAsia="en-US"/>
        </w:rPr>
        <w:t xml:space="preserve">Pani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</w:t>
      </w:r>
      <w:proofErr w:type="spellEnd"/>
      <w:r w:rsidR="00472B50">
        <w:rPr>
          <w:rFonts w:ascii="Calibri" w:eastAsia="Calibri" w:hAnsi="Calibri" w:cs="Calibri"/>
          <w:szCs w:val="20"/>
          <w:lang w:eastAsia="en-US"/>
        </w:rPr>
        <w:t xml:space="preserve"> </w:t>
      </w:r>
      <w:proofErr w:type="spellStart"/>
      <w:r w:rsidR="00472B50">
        <w:rPr>
          <w:rFonts w:ascii="Calibri" w:eastAsia="Calibri" w:hAnsi="Calibri" w:cs="Calibri"/>
          <w:szCs w:val="20"/>
          <w:lang w:eastAsia="en-US"/>
        </w:rPr>
        <w:t>xxxxxxxxxxx</w:t>
      </w:r>
      <w:proofErr w:type="spellEnd"/>
      <w:r w:rsidRPr="00A079FA">
        <w:rPr>
          <w:rFonts w:ascii="Calibri" w:eastAsia="Calibri" w:hAnsi="Calibri" w:cs="Calibri"/>
          <w:szCs w:val="20"/>
          <w:lang w:eastAsia="en-US"/>
        </w:rPr>
        <w:t xml:space="preserve"> – Pomoc administracyjna, zatrudniona na umowę o pracę od 1 grudnia 2020 r., nieposiadająca upoważnienia Burmistrza Miasta Pułtusk do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A079FA">
        <w:rPr>
          <w:rFonts w:ascii="Calibri" w:eastAsia="Calibri" w:hAnsi="Calibri" w:cs="Calibri"/>
          <w:szCs w:val="20"/>
          <w:lang w:eastAsia="en-US"/>
        </w:rPr>
        <w:t>prowadzenia postępowań w sprawach świadczeń rodzinnych, określonych w ustawie o świadczeniach rodzinnych.</w:t>
      </w: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 xml:space="preserve">Upoważnienia wydane dla pracowników wymienionych w pkt 5, 6 i 7 są niezgodne z treścią art. 20 ust. 3 ustawy o świadczeniach rodzinnych. W myśl ww. artykułu upoważnienia </w:t>
      </w:r>
      <w:r w:rsidRPr="00A079FA">
        <w:rPr>
          <w:rFonts w:ascii="Calibri" w:eastAsiaTheme="minorHAnsi" w:hAnsi="Calibri" w:cs="Calibri"/>
          <w:lang w:eastAsia="en-US"/>
        </w:rPr>
        <w:lastRenderedPageBreak/>
        <w:t xml:space="preserve">powinny być udzielone do </w:t>
      </w:r>
      <w:r w:rsidRPr="00A079FA">
        <w:rPr>
          <w:rFonts w:ascii="Calibri" w:eastAsiaTheme="minorHAnsi" w:hAnsi="Calibri" w:cs="Calibri"/>
          <w:i/>
          <w:lang w:eastAsia="en-US"/>
        </w:rPr>
        <w:t xml:space="preserve">„prowadzenia postępowania w sprawach świadczeń rodzinnych, </w:t>
      </w:r>
      <w:r w:rsidRPr="00A079FA">
        <w:rPr>
          <w:rFonts w:ascii="Calibri" w:eastAsiaTheme="minorHAnsi" w:hAnsi="Calibri" w:cs="Calibri"/>
          <w:i/>
          <w:lang w:eastAsia="en-US"/>
        </w:rPr>
        <w:br/>
        <w:t>a także do wydawania w tych sprawach decyzji”</w:t>
      </w:r>
      <w:r w:rsidRPr="00A079FA">
        <w:rPr>
          <w:rFonts w:ascii="Calibri" w:eastAsiaTheme="minorHAnsi" w:hAnsi="Calibri" w:cs="Calibri"/>
          <w:lang w:eastAsia="en-US"/>
        </w:rPr>
        <w:t xml:space="preserve">. Pracownik wymieniony w pkt 8 nie posiadał upoważnienia, a mimo to realizował zadania z zakresu świadczeń rodzinnych, co jest wbrew przepisom ww. artykułu ustawy o świadczeniach rodzinnych. Z przedstawionej dokumentacji wynika, że w okresie objętym kontrolą zadania z zakresu świadczeń rodzinnych bez upoważnienia realizowała także Pani </w:t>
      </w:r>
      <w:r w:rsidR="00472B50">
        <w:rPr>
          <w:rFonts w:ascii="Calibri" w:eastAsiaTheme="minorHAnsi" w:hAnsi="Calibri" w:cs="Calibri"/>
          <w:lang w:eastAsia="en-US"/>
        </w:rPr>
        <w:t xml:space="preserve">xxx </w:t>
      </w:r>
      <w:proofErr w:type="spellStart"/>
      <w:r w:rsidR="00472B50">
        <w:rPr>
          <w:rFonts w:ascii="Calibri" w:eastAsiaTheme="minorHAnsi" w:hAnsi="Calibri" w:cs="Calibri"/>
          <w:lang w:eastAsia="en-US"/>
        </w:rPr>
        <w:t>xxxxxx</w:t>
      </w:r>
      <w:proofErr w:type="spellEnd"/>
      <w:r w:rsidRPr="00A079FA">
        <w:rPr>
          <w:rFonts w:ascii="Calibri" w:eastAsiaTheme="minorHAnsi" w:hAnsi="Calibri" w:cs="Calibri"/>
          <w:lang w:eastAsia="en-US"/>
        </w:rPr>
        <w:t xml:space="preserve"> – Referent ds. świadczenia wychowawczego. 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>Pracownicy merytoryczni posiadali zakresy czynności, w których określono prowadzenie spraw będących przedmiotem kontroli.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numPr>
          <w:ilvl w:val="0"/>
          <w:numId w:val="1"/>
        </w:numPr>
        <w:spacing w:after="160" w:line="276" w:lineRule="auto"/>
        <w:contextualSpacing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Prawidłowość postępowania w zakresie przekazywania dokumentacji w związku ze stosowaniem przepisów o koordynacji systemów zabezpieczenia społecznego</w:t>
      </w:r>
    </w:p>
    <w:p w:rsidR="00772C82" w:rsidRPr="00A079FA" w:rsidRDefault="00772C82" w:rsidP="00772C82">
      <w:pPr>
        <w:spacing w:line="276" w:lineRule="auto"/>
        <w:ind w:left="1080"/>
        <w:contextualSpacing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W sprawie odzyskania nienależnie pobranych świadczeń rodzinnych na podstawie decyzji wojewody przedłożyła Pani kontrolującym pisemne oświadczenie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1"/>
      </w:r>
      <w:r w:rsidRPr="00A079FA">
        <w:rPr>
          <w:rFonts w:ascii="Calibri" w:eastAsiaTheme="minorHAnsi" w:hAnsi="Calibri" w:cs="Calibri"/>
          <w:lang w:eastAsia="en-US"/>
        </w:rPr>
        <w:t>. Do oświadczenia dołączyła Pani kopię dokumentów potwierdzających przekazanie informacji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2"/>
      </w:r>
      <w:r w:rsidRPr="00A079FA">
        <w:rPr>
          <w:rFonts w:ascii="Calibri" w:eastAsiaTheme="minorHAnsi" w:hAnsi="Calibri" w:cs="Calibri"/>
          <w:lang w:eastAsia="en-US"/>
        </w:rPr>
        <w:t xml:space="preserve"> do Mazowieckiego Urzędu Wojewódzkiego w Warszawie. Z ww. oświadczenia wynika, że </w:t>
      </w:r>
      <w:r w:rsidRPr="00A079FA">
        <w:rPr>
          <w:rFonts w:ascii="Calibri" w:eastAsiaTheme="minorHAnsi" w:hAnsi="Calibri" w:cs="Calibri"/>
          <w:lang w:eastAsia="en-US"/>
        </w:rPr>
        <w:br/>
        <w:t>w pierwszym kwartale 2022 r., w czterech sprawach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3"/>
      </w:r>
      <w:r w:rsidRPr="00A079FA">
        <w:rPr>
          <w:rFonts w:ascii="Calibri" w:eastAsiaTheme="minorHAnsi" w:hAnsi="Calibri" w:cs="Calibri"/>
          <w:lang w:eastAsia="en-US"/>
        </w:rPr>
        <w:t xml:space="preserve">, na podstawie decyzji wojewody </w:t>
      </w:r>
      <w:r w:rsidRPr="00A079FA">
        <w:rPr>
          <w:rFonts w:ascii="Calibri" w:eastAsiaTheme="minorHAnsi" w:hAnsi="Calibri" w:cs="Calibri"/>
          <w:lang w:eastAsia="en-US"/>
        </w:rPr>
        <w:br/>
        <w:t xml:space="preserve">w sprawie ustalenia i zwrotu nienależnie pobranych świadczeń rodzinnych odzyskano łącznie kwotę 1 751, 04 zł, w tym należność główną 1 286,45 zł oraz 464,59 zł odsetek. 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 xml:space="preserve">W jednej sprawie świadczeniobiorca dokonał częściowej spłaty nienależnie pobranych świadczeń rodzinnych w łącznej kwocie 770,00 zł, w tym należność główną 632,19 zł oraz odsetki 137,81 zł. W trzech kolejnych sprawach, na wniosek strony, nienależnie pobrane świadczenia rodzinne zostały potrącone, w tym w dwóch sprawach potrącenia dokonano </w:t>
      </w:r>
      <w:r w:rsidRPr="00A079FA">
        <w:rPr>
          <w:rFonts w:ascii="Calibri" w:eastAsiaTheme="minorHAnsi" w:hAnsi="Calibri" w:cs="Calibri"/>
          <w:lang w:eastAsia="en-US"/>
        </w:rPr>
        <w:br/>
        <w:t xml:space="preserve">z bieżąco wypłacanego świadczenia wychowawczego w łącznej wysokości 857,04 zł, w tym należność główną 543,96 zł oraz odsetki 313,08 zł, a w ostatniej z bieżąco wypłacanego zasiłku rodzinnego w łącznej wysokości 124,00 zł, w tym 110,30 zł należność główną i 13,70 zł odsetki. O powyższym w ciągu 7 dni od daty dokonania częściowej spłaty lub dokonania potrącenia poinformowano Wojewodę Mazowieckiego. Informacje zawierały odpowiednio datę spłaty lub datę potrącenia oraz kwotę z podziałem na należność główną i odsetki. Do informacji dołączono kopię przelewów bankowych potwierdzających dokonanie spłaty. Po dokonaniu spłaty przez świadczeniobiorców lub ich potrąceniu z bieżących wypłat, kwoty te niezwłocznie przekazano na rachunek dochodów Wojewody Mazowieckiego. Do dokonanych przelewów bankowych dotyczących przekazania nienależnie pobranych świadczeń w ramach koordynacji systemów zabezpieczenia społecznego sporządzono szczegółową specyfikację. </w:t>
      </w:r>
      <w:r w:rsidRPr="00A079FA">
        <w:rPr>
          <w:rFonts w:ascii="Calibri" w:eastAsiaTheme="minorHAnsi" w:hAnsi="Calibri" w:cs="Calibri"/>
          <w:lang w:eastAsia="en-US"/>
        </w:rPr>
        <w:lastRenderedPageBreak/>
        <w:t>Specyfikacja została przekazana za pośrednictwem elektronicznej skrzynki podawczej e-PUAP w dniu realizacji przelewu bankowego. Przelew z dnia 15 lutego 2022 r. nie został opatrzony dopiskiem koordynacja, natomiast przelewy z dnia 14 marca 2022 r. oraz 22 marca 2022 r. zostały dodatkowo opatrzone dopiskiem koordynacja.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hAnsiTheme="minorHAnsi" w:cstheme="minorHAnsi"/>
        </w:rPr>
      </w:pPr>
      <w:r w:rsidRPr="00A079FA">
        <w:rPr>
          <w:rFonts w:ascii="Calibri" w:eastAsiaTheme="minorHAnsi" w:hAnsi="Calibri" w:cs="Calibri"/>
          <w:lang w:eastAsia="en-US"/>
        </w:rPr>
        <w:t>Z protokołu przyjęcia od Pani ustnych wyjaśnień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4"/>
      </w:r>
      <w:r w:rsidRPr="00A079FA">
        <w:rPr>
          <w:rFonts w:ascii="Calibri" w:eastAsiaTheme="minorHAnsi" w:hAnsi="Calibri" w:cs="Calibri"/>
          <w:lang w:eastAsia="en-US"/>
        </w:rPr>
        <w:t xml:space="preserve"> wynika, że w okresie objętym kontrolą do Ośrodka nie wpłynęły wnioski o ustalenie prawa do zasiłku rodzinnego oraz dodatku z tytułu opieki nad dzieckiem w okresie korzystania z urlopu wychowawczego. Ww. okresie wpłynęło pięć wniosków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5"/>
      </w:r>
      <w:r w:rsidRPr="00A079FA">
        <w:rPr>
          <w:rFonts w:ascii="Calibri" w:eastAsiaTheme="minorHAnsi" w:hAnsi="Calibri" w:cs="Calibri"/>
          <w:lang w:eastAsia="en-US"/>
        </w:rPr>
        <w:t xml:space="preserve"> o ustalenie prawa do zasiłku rodzinnego,</w:t>
      </w:r>
      <w:r w:rsidRPr="00A079FA">
        <w:rPr>
          <w:rFonts w:asciiTheme="minorHAnsi" w:hAnsiTheme="minorHAnsi" w:cstheme="minorHAnsi"/>
        </w:rPr>
        <w:t xml:space="preserve"> które przekazano do Wojewody Mazowieckiego w celu ustalenia, czy w tych sprawach mają zastosowanie przepisy </w:t>
      </w:r>
      <w:r w:rsidRPr="00A079FA">
        <w:rPr>
          <w:rFonts w:asciiTheme="minorHAnsi" w:hAnsiTheme="minorHAnsi" w:cstheme="minorHAnsi"/>
        </w:rPr>
        <w:br/>
        <w:t xml:space="preserve">o koordynacji systemów zabezpieczenia społecznego. Wnioski składane były w formie papierowej, opatrzone pieczęcią z datą wpływu, znakiem sprawy i podpisem (parafką) osoby przyjmującej wniosek. Członkowie rodzin przebywali i świadczyli pracę na terytorium Niemiec, Wielkiej Brytanii oraz Belgii. </w:t>
      </w:r>
    </w:p>
    <w:p w:rsidR="00772C82" w:rsidRPr="00A079FA" w:rsidRDefault="00772C82" w:rsidP="00772C82">
      <w:pPr>
        <w:spacing w:line="276" w:lineRule="auto"/>
        <w:rPr>
          <w:rFonts w:asciiTheme="minorHAnsi" w:hAnsiTheme="minorHAnsi" w:cstheme="minorHAnsi"/>
        </w:rPr>
      </w:pPr>
    </w:p>
    <w:p w:rsidR="00772C82" w:rsidRPr="00A079FA" w:rsidRDefault="0006588D" w:rsidP="00772C82">
      <w:pPr>
        <w:tabs>
          <w:tab w:val="left" w:pos="567"/>
        </w:tabs>
        <w:spacing w:after="160" w:line="276" w:lineRule="auto"/>
        <w:rPr>
          <w:rFonts w:asciiTheme="minorHAnsi" w:hAnsiTheme="minorHAnsi" w:cstheme="minorHAnsi"/>
        </w:rPr>
      </w:pPr>
      <w:r w:rsidRPr="00A079FA">
        <w:rPr>
          <w:rFonts w:ascii="Calibri" w:eastAsiaTheme="minorHAnsi" w:hAnsi="Calibri" w:cs="Calibri"/>
          <w:lang w:eastAsia="en-US"/>
        </w:rPr>
        <w:t>Trzy wnioski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6"/>
      </w:r>
      <w:r w:rsidRPr="00A079FA">
        <w:rPr>
          <w:rFonts w:ascii="Calibri" w:eastAsiaTheme="minorHAnsi" w:hAnsi="Calibri" w:cs="Calibri"/>
          <w:lang w:eastAsia="en-US"/>
        </w:rPr>
        <w:t xml:space="preserve">zostały nieprawidłowo wypełnione przez wnioskodawców. W dwóch z nich </w:t>
      </w:r>
      <w:r w:rsidRPr="00A079FA">
        <w:rPr>
          <w:rFonts w:ascii="Calibri" w:eastAsiaTheme="minorHAnsi" w:hAnsi="Calibri" w:cs="Calibri"/>
          <w:lang w:eastAsia="en-US"/>
        </w:rPr>
        <w:br/>
        <w:t xml:space="preserve">w oświadczeniu dotyczącym ustalenia prawa do zasiłku rodzinnego na dziecko nie wskazano dokładnego okresu pobytu członka rodziny poza granicami kraju, a w trzecim nie wskazano, czy wnioskodawczyni lub jej członek rodziny przebywa, czy nie przebywa poza granicami kraju. W tym ostatnim, na dzień składania wniosku, wnioskodawczyni i jej członek rodziny nie przebywali poza granicami kraju. Sytuacja w rodzinie uległa zmianie w trakcie okresu zasiłkowego, o czym wnioskodawczyni poinformowała składając pisemne oświadczenie. Niemniej jednak ww. sprawach </w:t>
      </w:r>
      <w:r w:rsidRPr="00A079FA">
        <w:rPr>
          <w:rFonts w:asciiTheme="minorHAnsi" w:eastAsiaTheme="minorHAnsi" w:hAnsiTheme="minorHAnsi" w:cstheme="minorHAnsi"/>
          <w:lang w:eastAsia="en-US"/>
        </w:rPr>
        <w:t xml:space="preserve">nie zastosowano się do przepisów art. 24a ust. 1 ustawy </w:t>
      </w:r>
      <w:r w:rsidRPr="00A079FA">
        <w:rPr>
          <w:rFonts w:asciiTheme="minorHAnsi" w:eastAsiaTheme="minorHAnsi" w:hAnsiTheme="minorHAnsi" w:cstheme="minorHAnsi"/>
          <w:lang w:eastAsia="en-US"/>
        </w:rPr>
        <w:br/>
        <w:t xml:space="preserve">o świadczeniach rodzinnych i nie wezwano wnioskodawców do uzupełnienia wniosków </w:t>
      </w:r>
      <w:r w:rsidRPr="00A079FA">
        <w:rPr>
          <w:rFonts w:asciiTheme="minorHAnsi" w:eastAsiaTheme="minorHAnsi" w:hAnsiTheme="minorHAnsi" w:cstheme="minorHAnsi"/>
          <w:lang w:eastAsia="en-US"/>
        </w:rPr>
        <w:br/>
        <w:t>w tym zakresie.</w:t>
      </w:r>
      <w:r w:rsidRPr="00A079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079FA">
        <w:rPr>
          <w:rFonts w:asciiTheme="minorHAnsi" w:hAnsiTheme="minorHAnsi" w:cstheme="minorHAnsi"/>
        </w:rPr>
        <w:t xml:space="preserve">Ośrodek przekazując dokumentację do wojewody powinien w każdym przypadku dołożyć wszelkich starań, aby wojewoda otrzymał prawidłowo wypełniony wniosek wraz z kompletem dokumentów. Brak oznaczonych we wniosku informacji praktycznie uniemożliwia wojewodzie jednoznaczne rozstrzygnięcie, czy w danej sprawie mają zastosowanie przepisy o koordynacji systemów zabezpieczenia społecznego, a tym samym przeprowadzenie postępowania wyjaśniającego w zakresie właściwości wojewody </w:t>
      </w:r>
      <w:r w:rsidRPr="00A079FA">
        <w:rPr>
          <w:rFonts w:asciiTheme="minorHAnsi" w:hAnsiTheme="minorHAnsi" w:cstheme="minorHAnsi"/>
        </w:rPr>
        <w:br/>
        <w:t>i wystąpienie do instytucji zagranicznej.</w:t>
      </w:r>
    </w:p>
    <w:p w:rsidR="00772C82" w:rsidRPr="00A079FA" w:rsidRDefault="0006588D" w:rsidP="00772C82">
      <w:pPr>
        <w:spacing w:line="276" w:lineRule="auto"/>
        <w:rPr>
          <w:rFonts w:asciiTheme="minorHAnsi" w:hAnsiTheme="minorHAnsi" w:cstheme="minorHAnsi"/>
        </w:rPr>
      </w:pPr>
      <w:r w:rsidRPr="00A079FA">
        <w:rPr>
          <w:rFonts w:ascii="Calibri" w:eastAsiaTheme="minorHAnsi" w:hAnsi="Calibri" w:cs="Calibri"/>
          <w:lang w:eastAsia="en-US"/>
        </w:rPr>
        <w:t xml:space="preserve">Niezależnie od powyższych uchybień, po uzyskaniu odpowiedzi, że przepisy o koordynacji systemów zabezpieczenia społecznego mają zastosowanie, przekazano do wojewody wnioski </w:t>
      </w:r>
      <w:r w:rsidRPr="00A079FA">
        <w:rPr>
          <w:rFonts w:ascii="Calibri" w:eastAsiaTheme="minorHAnsi" w:hAnsi="Calibri" w:cs="Calibri"/>
          <w:lang w:eastAsia="en-US"/>
        </w:rPr>
        <w:lastRenderedPageBreak/>
        <w:t xml:space="preserve">wraz z kompletem dokumentów. Dołączono do nich niezbędne weryfikacje z systemu emp@tia (PESEL, CBB, ZUS, MF, CEIDG, Rynek Pracy, CWU) oraz oświadczenia stron i kopie umów o pracę. Ww. dokumentacja została przekazana do wojewody wyłącznie elektronicznie przez moduł gmina-wojewoda. W jednej sprawie </w:t>
      </w:r>
      <w:r w:rsidRPr="00A079FA">
        <w:rPr>
          <w:rFonts w:asciiTheme="minorHAnsi" w:eastAsia="Calibri" w:hAnsiTheme="minorHAnsi" w:cstheme="minorHAnsi"/>
          <w:lang w:eastAsia="en-US"/>
        </w:rPr>
        <w:t>stosownie do ustaleń Wojewody Mazowieckiego, Burmistrz Miasta Pułtusk, decyzją administracyjną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17"/>
      </w:r>
      <w:r w:rsidRPr="00A079FA">
        <w:rPr>
          <w:rFonts w:asciiTheme="minorHAnsi" w:eastAsia="Calibri" w:hAnsiTheme="minorHAnsi" w:cstheme="minorHAnsi"/>
          <w:vertAlign w:val="superscript"/>
          <w:lang w:eastAsia="en-US"/>
        </w:rPr>
        <w:t xml:space="preserve"> </w:t>
      </w:r>
      <w:r w:rsidRPr="00A079FA">
        <w:rPr>
          <w:rFonts w:asciiTheme="minorHAnsi" w:eastAsia="Calibri" w:hAnsiTheme="minorHAnsi" w:cstheme="minorHAnsi"/>
          <w:lang w:eastAsia="en-US"/>
        </w:rPr>
        <w:t xml:space="preserve">prawidłowo </w:t>
      </w:r>
      <w:r w:rsidRPr="00A079FA">
        <w:rPr>
          <w:rFonts w:asciiTheme="minorHAnsi" w:hAnsiTheme="minorHAnsi" w:cstheme="minorHAnsi"/>
        </w:rPr>
        <w:t xml:space="preserve">uchylił prawo do zasiłku rodzinnego w okresie, w którym miały zastosowanie przepisy </w:t>
      </w:r>
      <w:r w:rsidRPr="00A079FA">
        <w:rPr>
          <w:rFonts w:asciiTheme="minorHAnsi" w:hAnsiTheme="minorHAnsi" w:cstheme="minorHAnsi"/>
        </w:rPr>
        <w:br/>
        <w:t>o koordynacji systemów zabezpieczenia społecznego. Po uprawomocnieniu się ww. decyzji, przesłano do wojewody zgromadzoną w sprawie dokumentację. W kolejnej sprawie Wojewoda Mazowiecki uchylił od 1 października 2021 r. decyzję ustalającą prawo do zasiłku rodzinnego</w:t>
      </w:r>
      <w:r>
        <w:rPr>
          <w:rFonts w:asciiTheme="minorHAnsi" w:hAnsiTheme="minorHAnsi" w:cstheme="minorHAnsi"/>
          <w:vertAlign w:val="superscript"/>
        </w:rPr>
        <w:footnoteReference w:id="18"/>
      </w:r>
      <w:r w:rsidRPr="00A079FA">
        <w:rPr>
          <w:rFonts w:asciiTheme="minorHAnsi" w:hAnsiTheme="minorHAnsi" w:cstheme="minorHAnsi"/>
        </w:rPr>
        <w:t>, ponieważ od ww. dnia cała rodzina przebywała na terytorium Wielkiej Brytanii i podlegała wyłącznie ustawodawstwu brytyjskiemu. Jednostka kontrolowana po otrzymaniu ww. decyzji oraz informacji, że przepisy o koordynacji systemów zabezpieczenia społecznego miały zastosowanie do 30 września 2021 r., do dnia rozpoczęcia kontroli, nie wszczęła postępowania w sprawie ustalenia i zwrotu nienależnie pobranego zasiłku rodzinnego za październik 2021 r.</w:t>
      </w:r>
    </w:p>
    <w:p w:rsidR="00772C82" w:rsidRPr="00A079FA" w:rsidRDefault="00772C82" w:rsidP="00772C82">
      <w:pPr>
        <w:spacing w:line="276" w:lineRule="auto"/>
        <w:rPr>
          <w:rFonts w:asciiTheme="minorHAnsi" w:hAnsiTheme="minorHAnsi" w:cstheme="minorHAnsi"/>
        </w:rPr>
      </w:pPr>
    </w:p>
    <w:p w:rsidR="00772C82" w:rsidRPr="00A079FA" w:rsidRDefault="0006588D" w:rsidP="00772C82">
      <w:pPr>
        <w:spacing w:line="276" w:lineRule="auto"/>
        <w:rPr>
          <w:rFonts w:asciiTheme="minorHAnsi" w:hAnsiTheme="minorHAnsi" w:cstheme="minorHAnsi"/>
          <w:lang w:eastAsia="zh-CN"/>
        </w:rPr>
      </w:pPr>
      <w:r w:rsidRPr="00A079FA">
        <w:rPr>
          <w:rFonts w:asciiTheme="minorHAnsi" w:hAnsiTheme="minorHAnsi" w:cstheme="minorHAnsi"/>
        </w:rPr>
        <w:t xml:space="preserve">Przyznane przez wojewodę zasiłki rodzinne Ośrodek wypłacał terminowo oraz w </w:t>
      </w:r>
      <w:r w:rsidRPr="00A079FA">
        <w:rPr>
          <w:rFonts w:asciiTheme="minorHAnsi" w:hAnsiTheme="minorHAnsi" w:cstheme="minorHAnsi"/>
          <w:lang w:eastAsia="zh-CN"/>
        </w:rPr>
        <w:t>kwotach określonych w decyzjach. W okresach, w których miały zastosowanie przepisy o koordynacji systemów zabezpieczenia społecznego jednostka kontrolowana nie wydała własnego rozstrzygnięcia.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numPr>
          <w:ilvl w:val="0"/>
          <w:numId w:val="1"/>
        </w:numPr>
        <w:spacing w:after="160" w:line="276" w:lineRule="auto"/>
        <w:contextualSpacing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Prawidłowość ustalania uprawnień do zasiłku rodzinnego oraz dodatku z tytułu opieki nad dzieckiem w okresie korzystania z urlopu wychowawczego i jego wypłacania</w:t>
      </w:r>
    </w:p>
    <w:p w:rsidR="00772C82" w:rsidRPr="00A079FA" w:rsidRDefault="00772C82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 xml:space="preserve">W okresie podlegającym kontroli w Miejskim Ośrodku Pomocy Społecznej w Pułtusku wnioskodawcy złożyli 102 wnioski o ustalenie prawa do zasiłku rodzinnego i dodatku z tytułu opieki nad dzieckiem w okresie korzystania z urlopu wychowawczego. Żadnego wniosku nie pozostawiono bez rozpatrzenia. Ww. okresie wydano 83 decyzje przyznające prawo do zasiłku rodzinnego i dodatku z tytułu opieki nad dzieckiem w okresie korzystania z urlopu wychowawczego, 10 decyzji przyznających prawo do ww. zasiłku i dodatku z zastosowaniem mechanizmu „złotówka za złotówkę”, 5 decyzji uchylających prawo do zasiłku i dodatku, </w:t>
      </w:r>
      <w:r w:rsidRPr="00A079FA">
        <w:rPr>
          <w:rFonts w:ascii="Calibri" w:hAnsi="Calibri" w:cs="Calibri"/>
        </w:rPr>
        <w:br/>
        <w:t xml:space="preserve">4 decyzje zmieniające prawo do ww. świadczeń, 9 decyzji, w których odmówiono prawa do świadczeń z powodu przekroczenia kryterium dochodowego oraz 4 decyzje o ustaleniu </w:t>
      </w:r>
      <w:r w:rsidRPr="00A079FA">
        <w:rPr>
          <w:rFonts w:ascii="Calibri" w:hAnsi="Calibri" w:cs="Calibri"/>
        </w:rPr>
        <w:br/>
        <w:t xml:space="preserve">i zwrocie nienależnie pobranych świadczeń. </w:t>
      </w:r>
    </w:p>
    <w:p w:rsidR="00772C82" w:rsidRPr="00A079FA" w:rsidRDefault="00772C82" w:rsidP="00772C82">
      <w:pPr>
        <w:spacing w:line="276" w:lineRule="auto"/>
        <w:rPr>
          <w:rFonts w:ascii="Calibri" w:hAnsi="Calibri" w:cs="Calibri"/>
        </w:rPr>
      </w:pPr>
    </w:p>
    <w:p w:rsidR="00772C82" w:rsidRPr="00A079FA" w:rsidRDefault="0006588D" w:rsidP="00772C82">
      <w:pPr>
        <w:spacing w:after="160" w:line="259" w:lineRule="auto"/>
        <w:rPr>
          <w:rFonts w:ascii="Calibri" w:hAnsi="Calibri" w:cs="Calibri"/>
          <w:color w:val="000000"/>
        </w:rPr>
      </w:pPr>
      <w:r w:rsidRPr="00A079FA">
        <w:rPr>
          <w:rFonts w:ascii="Calibri" w:hAnsi="Calibri" w:cs="Calibri"/>
        </w:rPr>
        <w:t xml:space="preserve">Kontroli poddano losowo wybrane akta 20 spraw z okresu podlegającego kontroli, w przedmiocie ustalania prawa do zasiłku rodzinnego i dodatku z tytułu opieki nad dzieckiem w okresie korzystania z urlopu wychowawczego, zakończonych wydaniem decyzji </w:t>
      </w:r>
      <w:r w:rsidRPr="00A079FA">
        <w:rPr>
          <w:rFonts w:ascii="Calibri" w:hAnsi="Calibri" w:cs="Calibri"/>
        </w:rPr>
        <w:lastRenderedPageBreak/>
        <w:t>administracyjnych</w:t>
      </w:r>
      <w:r>
        <w:rPr>
          <w:rFonts w:ascii="Calibri" w:hAnsi="Calibri" w:cs="Calibri"/>
          <w:vertAlign w:val="superscript"/>
        </w:rPr>
        <w:footnoteReference w:id="19"/>
      </w:r>
      <w:r w:rsidRPr="00A079FA">
        <w:rPr>
          <w:rFonts w:ascii="Calibri" w:hAnsi="Calibri" w:cs="Calibri"/>
        </w:rPr>
        <w:t xml:space="preserve">, w tym 3 sprawy gdzie prawo do ww. świadczeń ustalono </w:t>
      </w:r>
      <w:r w:rsidRPr="00A079FA">
        <w:rPr>
          <w:rFonts w:ascii="Calibri" w:hAnsi="Calibri" w:cs="Calibri"/>
        </w:rPr>
        <w:br/>
        <w:t xml:space="preserve">z zastosowaniem mechanizmu „złotówka za złotówkę”, 2 sprawy, w których uchylono prawo do zasiłku rodzinnego i ww. dodatku, 1 sprawę, w której odmówiono prawa do świadczeń </w:t>
      </w:r>
      <w:r w:rsidRPr="00A079FA">
        <w:rPr>
          <w:rFonts w:ascii="Calibri" w:hAnsi="Calibri" w:cs="Calibri"/>
        </w:rPr>
        <w:br/>
        <w:t xml:space="preserve">z powodu przekroczenia kryterium dochodowego oraz 2 sprawy, w których stwierdzono nienależnie pobrane świadczenia i zażądano zwrotu zasiłku i dodatku z tytułu opieki nad dzieckiem w okresie korzystania z urlopu wychowawczego. Ww. okresie jednostka kontrolowana nie prowadziła postępowań, które dotyczyłyby </w:t>
      </w:r>
      <w:r w:rsidRPr="00A079FA">
        <w:rPr>
          <w:rFonts w:ascii="Calibri" w:hAnsi="Calibri" w:cs="Calibri"/>
          <w:color w:val="000000"/>
        </w:rPr>
        <w:t>marnotrawienia wypłaconych świadczeń rodzinnych lub wydatkowania ich niezgodnie z przeznaczeniem. Nie było także spraw, w których nastąpiłby zgon wnioskodawcy.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 xml:space="preserve">Postępowanie w sprawach o ww. świadczenia każdorazowo wszczynano na wniosek jednego z rodziców, zgodnie z art. 23 ust. 1 ustawy. Złożone wnioski zawierały informacje określone w § 2 pkt 1–9 rozporządzenia Ministra Rodziny, Pracy i Polityki Społecznej z dnia 27 lipca 2017 roku w sprawie sposobu i trybu postępowania w sprawach o przyznanie świadczeń rodzinnych oraz zakresu informacji, jakie mają być zawarte we wniosku, zaświadczeniach </w:t>
      </w:r>
      <w:r w:rsidRPr="00A079FA">
        <w:rPr>
          <w:rFonts w:ascii="Calibri" w:hAnsi="Calibri" w:cs="Calibri"/>
        </w:rPr>
        <w:br/>
        <w:t xml:space="preserve">i oświadczeniach o ustalenie prawa do świadczeń rodzinnych (Dz. U. poz. 1466). </w:t>
      </w: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A079FA">
        <w:rPr>
          <w:rFonts w:asciiTheme="minorHAnsi" w:hAnsiTheme="minorHAnsi" w:cstheme="minorHAnsi"/>
        </w:rPr>
        <w:t>Wnioski składane byłe w formie papierowej, opatrzone pieczęcią z datą wpływu, znakiem sprawy i podpisem (parafką) osoby przyjmującej wniosek.</w:t>
      </w:r>
      <w:r w:rsidRPr="00A079FA">
        <w:rPr>
          <w:rFonts w:ascii="Calibri" w:eastAsiaTheme="minorHAnsi" w:hAnsi="Calibri" w:cs="Calibri"/>
          <w:lang w:eastAsia="en-US"/>
        </w:rPr>
        <w:t xml:space="preserve"> Były kompletnie i prawidłowo wypełnione, za wyjątkiem jednego wniosku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0"/>
      </w:r>
      <w:r w:rsidRPr="00A079FA">
        <w:rPr>
          <w:rFonts w:ascii="Calibri" w:eastAsiaTheme="minorHAnsi" w:hAnsi="Calibri" w:cs="Calibri"/>
          <w:lang w:eastAsia="en-US"/>
        </w:rPr>
        <w:t xml:space="preserve">, w którym w części II wniosku nie wpisano okresu, w którym dodatek z tytułu opieki nad dzieckiem w okresie korzystania z urlopu wychowawczego był pobierany oraz w części V wniosku nie wskazano, czy członek rodziny przebywa, czy nie przebywa za granicą. </w:t>
      </w:r>
      <w:r w:rsidRPr="00A079FA">
        <w:rPr>
          <w:rFonts w:asciiTheme="minorHAnsi" w:eastAsiaTheme="minorHAnsi" w:hAnsiTheme="minorHAnsi" w:cstheme="minorHAnsi"/>
          <w:lang w:eastAsia="en-US"/>
        </w:rPr>
        <w:t xml:space="preserve">Na podstawie zgromadzonej w sprawie dokumentacji ustalono, że członek rodziny nie przebywał poza granicami kraju. 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 xml:space="preserve">Do wniosków dotyczących ustalenia prawa do zasiłku rodzinnego oraz dodatków do zasiłku rodzinnego, wnioskodawcy dołączyli wymagane prawem zaświadczenia, oświadczenia lub </w:t>
      </w:r>
      <w:r w:rsidRPr="00A079FA">
        <w:rPr>
          <w:rFonts w:ascii="Calibri" w:hAnsi="Calibri" w:cs="Calibri"/>
        </w:rPr>
        <w:lastRenderedPageBreak/>
        <w:t>inne dokumenty niezbędne do ustalenia prawa do zasiłku, za wyjątkiem spraw, wymienionych niżej.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hAnsi="Calibri" w:cs="Calibri"/>
        </w:rPr>
        <w:t>W pierwszej sprawie</w:t>
      </w:r>
      <w:r>
        <w:rPr>
          <w:rFonts w:ascii="Calibri" w:hAnsi="Calibri" w:cs="Calibri"/>
          <w:vertAlign w:val="superscript"/>
        </w:rPr>
        <w:footnoteReference w:id="21"/>
      </w:r>
      <w:r w:rsidRPr="00A079FA">
        <w:rPr>
          <w:rFonts w:ascii="Calibri" w:hAnsi="Calibri" w:cs="Calibri"/>
        </w:rPr>
        <w:t xml:space="preserve"> do wniosku dołączono niewłaściwe zaświadczenie o dochodzie uzyskanym z tytułu przyznanego od 8 kwietnia 2021 r. prawa do zasiłku dla bezrobotnych. Przyznany zasiłek dla bezrobotnych po raz pierwszy wypłacono w maju 2021 r. Do wniosku należało dołączyć zaświadczenie o dochodzie uzyskanym za miesiąc następny, tj. za czerwiec 2021 r., a nie za maj 2021 r. W siedmiu sprawach</w:t>
      </w:r>
      <w:r>
        <w:rPr>
          <w:rFonts w:ascii="Calibri" w:hAnsi="Calibri" w:cs="Calibri"/>
          <w:vertAlign w:val="superscript"/>
        </w:rPr>
        <w:footnoteReference w:id="22"/>
      </w:r>
      <w:r w:rsidRPr="00A079FA">
        <w:rPr>
          <w:rFonts w:ascii="Calibri" w:hAnsi="Calibri" w:cs="Calibri"/>
        </w:rPr>
        <w:t xml:space="preserve"> do wniosków nie dołączono dokumentów, w tym oświadczeń, określających datę utraty dochodu oraz wysokość i rodzaj utraconego dochodu. W siedmiu kolejnych sprawach</w:t>
      </w:r>
      <w:r>
        <w:rPr>
          <w:rFonts w:ascii="Calibri" w:hAnsi="Calibri" w:cs="Calibri"/>
          <w:vertAlign w:val="superscript"/>
        </w:rPr>
        <w:footnoteReference w:id="23"/>
      </w:r>
      <w:r w:rsidRPr="00A079FA">
        <w:rPr>
          <w:rFonts w:ascii="Calibri" w:hAnsi="Calibri" w:cs="Calibri"/>
        </w:rPr>
        <w:t xml:space="preserve"> do wniosków dołączono niewłaściwe zaświadczenia oraz oświadczenia dotyczące udzielonego urlopu wychowawczego. Nie zawarto w nich informacji o co najmniej sześciomiesięcznym okresie pozostawania </w:t>
      </w:r>
      <w:r w:rsidRPr="00A079FA">
        <w:rPr>
          <w:rFonts w:ascii="Calibri" w:hAnsi="Calibri" w:cs="Calibri"/>
        </w:rPr>
        <w:br/>
        <w:t>w stosunku pracy bezpośrednio przed uzyskaniem prawa do urlopu wychowawczego. Posiadanie co najmniej sześciomiesięcznego okresu pozostawania w stosunku pracy, ustalano na podstawie informacji pozyskanej za pomocą systemu teleinformatycznego weryfikując składkę zdrowotną.</w:t>
      </w:r>
    </w:p>
    <w:p w:rsidR="00772C82" w:rsidRPr="00A079FA" w:rsidRDefault="0006588D" w:rsidP="00772C82">
      <w:pPr>
        <w:spacing w:line="276" w:lineRule="auto"/>
        <w:rPr>
          <w:rFonts w:ascii="Calibri" w:hAnsi="Calibri" w:cs="Calibri"/>
        </w:rPr>
      </w:pPr>
      <w:r w:rsidRPr="00A079FA">
        <w:rPr>
          <w:rFonts w:ascii="Calibri" w:eastAsiaTheme="minorHAnsi" w:hAnsi="Calibri" w:cs="Calibri"/>
          <w:lang w:eastAsia="en-US"/>
        </w:rPr>
        <w:t xml:space="preserve">W 15 sprawach, spośród 20 skontrolowanych, co stanowi 75% spraw </w:t>
      </w:r>
      <w:r w:rsidRPr="00A079FA">
        <w:rPr>
          <w:rFonts w:asciiTheme="minorHAnsi" w:eastAsiaTheme="minorHAnsi" w:hAnsiTheme="minorHAnsi" w:cstheme="minorHAnsi"/>
          <w:lang w:eastAsia="en-US"/>
        </w:rPr>
        <w:t xml:space="preserve">nie zastosowano się do przepisów art. 24a ust. 1 i ust. 2 ustawy o świadczeniach rodzinnych i nie wezwano pisemnie wnioskodawców do poprawienia wniosków lub uzupełnienia o brakujące dokumenty. Na podstawie niekompletnej dokumentacji prowadzono postępowania i wydano rozstrzygnięcia. </w:t>
      </w:r>
    </w:p>
    <w:p w:rsidR="00772C82" w:rsidRPr="00A079FA" w:rsidRDefault="00772C82" w:rsidP="00772C82">
      <w:pPr>
        <w:spacing w:line="276" w:lineRule="auto"/>
        <w:rPr>
          <w:rFonts w:ascii="Calibri" w:hAnsi="Calibri" w:cs="Calibri"/>
        </w:rPr>
      </w:pP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W aktach spraw znajdowały się wydruki informacji pozyskane za pomocą systemów teleinformatycznych, tj. z Ministerstwa Finansów, z rejestru PESEL, CBB, ZUS, CWU, MEN, CEIDG oraz Rynku Pracy - w zależności od sprawy. W sprawie z wniosku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4"/>
      </w:r>
      <w:r w:rsidRPr="00A079FA">
        <w:rPr>
          <w:rFonts w:ascii="Calibri" w:eastAsiaTheme="minorHAnsi" w:hAnsi="Calibri" w:cs="Calibri"/>
          <w:vertAlign w:val="superscript"/>
          <w:lang w:eastAsia="en-US"/>
        </w:rPr>
        <w:t xml:space="preserve"> </w:t>
      </w:r>
      <w:r w:rsidRPr="00A079FA">
        <w:rPr>
          <w:rFonts w:ascii="Calibri" w:eastAsiaTheme="minorHAnsi" w:hAnsi="Calibri" w:cs="Calibri"/>
          <w:lang w:eastAsia="en-US"/>
        </w:rPr>
        <w:t xml:space="preserve">brakowało, na dzień wydania decyzji przyznającej świadczenia, weryfikacji wnioskodawcy oraz członków rodziny z CBB. </w:t>
      </w: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="Calibri" w:hAnsi="Calibri" w:cs="Calibri"/>
          <w:lang w:eastAsia="zh-CN"/>
        </w:rPr>
        <w:t xml:space="preserve">Zasiłki rodzinne wraz z dodatkami z tytułu opieki nad dzieckiem w okresie korzystania </w:t>
      </w:r>
      <w:r w:rsidRPr="00A079FA">
        <w:rPr>
          <w:rFonts w:ascii="Calibri" w:hAnsi="Calibri" w:cs="Calibri"/>
          <w:lang w:eastAsia="zh-CN"/>
        </w:rPr>
        <w:br/>
        <w:t xml:space="preserve">z urlopu wychowawczego przyznawano w jednostce kontrolowanej, jeżeli dochód </w:t>
      </w:r>
      <w:r w:rsidRPr="00A079FA">
        <w:rPr>
          <w:rFonts w:ascii="Calibri" w:hAnsi="Calibri" w:cs="Calibri"/>
          <w:lang w:eastAsia="zh-CN"/>
        </w:rPr>
        <w:br/>
        <w:t xml:space="preserve">w przeliczeniu na osobę w rodzinie nie przekraczał miesięcznie kwoty 674 zł. Natomiast </w:t>
      </w:r>
      <w:r w:rsidRPr="00A079FA">
        <w:rPr>
          <w:rFonts w:ascii="Calibri" w:hAnsi="Calibri" w:cs="Calibri"/>
          <w:lang w:eastAsia="zh-CN"/>
        </w:rPr>
        <w:br/>
        <w:t xml:space="preserve">w przypadku, gdy dochód rodziny przekraczał kwoty uprawniające daną rodzinę do zasiłku </w:t>
      </w:r>
      <w:r w:rsidRPr="00A079FA">
        <w:rPr>
          <w:rFonts w:ascii="Calibri" w:hAnsi="Calibri" w:cs="Calibri"/>
          <w:lang w:eastAsia="zh-CN"/>
        </w:rPr>
        <w:lastRenderedPageBreak/>
        <w:t xml:space="preserve">rodzinnego, zasiłki rodzinne wraz z dodatkami do zasiłku rodzinnego przyznawano </w:t>
      </w:r>
      <w:r w:rsidRPr="00A079FA">
        <w:rPr>
          <w:rFonts w:ascii="Calibri" w:hAnsi="Calibri" w:cs="Calibri"/>
          <w:lang w:eastAsia="zh-CN"/>
        </w:rPr>
        <w:br/>
        <w:t xml:space="preserve">w wysokości różnicy między łączną kwotą zasiłków rodzinnych wraz z dodatkami, a kwotą, </w:t>
      </w:r>
      <w:r w:rsidRPr="00A079FA">
        <w:rPr>
          <w:rFonts w:ascii="Calibri" w:hAnsi="Calibri" w:cs="Calibri"/>
          <w:lang w:eastAsia="zh-CN"/>
        </w:rPr>
        <w:br/>
        <w:t>o którą został przekroczony dochód rodziny, tj. z zastosowaniem mechanizmu „złotówka za złotówkę”.</w:t>
      </w: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 xml:space="preserve">W 14 sprawach, spośród 20 skontrolowanych, co stanowi 70% spraw, niewłaściwie wyliczono dochody rodzin. 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 pierwszej sprawie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25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ustalając dochód w rodzinie nie pomniejszono go o należny podatek,</w:t>
      </w:r>
      <w:r w:rsidRPr="00A079FA">
        <w:rPr>
          <w:rFonts w:ascii="Calibri" w:hAnsi="Calibri" w:cs="Calibri"/>
        </w:rPr>
        <w:t xml:space="preserve"> obliczony </w:t>
      </w:r>
      <w:r w:rsidRPr="00A079FA">
        <w:rPr>
          <w:rFonts w:ascii="Calibri" w:hAnsi="Calibri" w:cstheme="minorBidi"/>
        </w:rPr>
        <w:t xml:space="preserve">w oparciu o proporcję w jakiej podatek dotyczący utraconego dochodu męża wnioskodawczyni pozostawał w stosunku do całego dochodu. Od 1 kwietnia 2021 r. do 31 października 2021 r. rodzinie przyznano prawo do zasiłku rodzinnego na dwoje dzieci </w:t>
      </w:r>
      <w:r w:rsidRPr="00A079FA">
        <w:rPr>
          <w:rFonts w:ascii="Calibri" w:hAnsi="Calibri" w:cstheme="minorBidi"/>
        </w:rPr>
        <w:br/>
        <w:t xml:space="preserve">w kwocie 190 zł miesięcznie, ponieważ nieprawidłowo ustalony dochód nie miał wpływu na uprawnienia do świadczeń. </w:t>
      </w:r>
      <w:r w:rsidRPr="00A079FA">
        <w:rPr>
          <w:rFonts w:asciiTheme="minorHAnsi" w:eastAsiaTheme="minorHAnsi" w:hAnsiTheme="minorHAnsi" w:cstheme="minorBidi"/>
          <w:lang w:eastAsia="en-US"/>
        </w:rPr>
        <w:t xml:space="preserve">10 czerwca 2021 r. wnioskodawczyni złożyła zaświadczenie z pup o uzyskaniu przez męża od 8 kwietnia 2021 r. prawa do zasiłku dla bezrobotnych. Przyznany zasiłek wypłacono po raz pierwszy w maju 2021 r. Ustalając dochód rodziny do dochodu </w:t>
      </w:r>
      <w:r w:rsidRPr="00A079FA">
        <w:rPr>
          <w:rFonts w:asciiTheme="minorHAnsi" w:eastAsiaTheme="minorHAnsi" w:hAnsiTheme="minorHAnsi" w:cstheme="minorBidi"/>
          <w:lang w:eastAsia="en-US"/>
        </w:rPr>
        <w:br/>
        <w:t xml:space="preserve">z roku bazowego należało doliczyć dochód uzyskany przez męża wnioskodawczyni za następny miesiąc, tj. za czerwiec 2021 r. </w:t>
      </w:r>
      <w:r w:rsidRPr="00A079FA">
        <w:rPr>
          <w:rFonts w:ascii="Calibri" w:hAnsi="Calibri" w:cstheme="minorBidi"/>
        </w:rPr>
        <w:t>Zgodnie z art. 3 pkt 24 lit. b ustawy o świadczeniach rodzinnych, uzyskaniem dochodu jest uzyskanie kwoty pieniężnej przyznanego zasiłku dla bezrobotnych, a nie uzyskanie decyzji, czy uzyskanie prawa do zasiłku dla bezrobotnych.</w:t>
      </w: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 xml:space="preserve">Doliczenie dochodu uzyskanego spowodowało przekroczenie kryterium dochodowego, co oznaczało, że rodzinie od lipca przysługują świadczenia z zastosowaniem zasady „złotówka za złotówkę”. W sierpniu 2021 r. nastąpiła utrata dochodu z tytułu uzyskania przez wnioskującą prawa do urlopu wychowawczego, a to z kolei oznaczało, że od września rodzinie przysługują świadczenia w pełnej wysokości. 16 września 2021 r. wnioskująca złożyła wniosek w sprawie uchylenia prawa do świadczeń od 1 września 2021 r. We wrześniu za zgodą strony uchylono decyzję przyznającą świadczenia, a następnie wydano decyzję o ustaleniu i zwrocie nienależnie pobranych świadczeń za wrzesień 2021 r. </w:t>
      </w: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 xml:space="preserve">Zgodnie z powyższym świadczenia za czerwiec powinny być przyznane w pełnej wysokości, tj. 190 zł. Za lipiec i sierpień powinny zostać przyznane z zastosowaniem mechanizmu „złotówka za złotówkę” w następujących kwotach: lipiec 2021 r. – 113, 92 zł i sierpień 2021 r. – 359,12 zł. Niewłaściwie ustalony dochód z roku bazowego i doliczony do niego źle ustalony dochód uzyskany spowodował, że świadczenia w nieprawidłowej, obniżonej wysokości wypłacono począwszy od czerwca 2021 r. w następujących kwotach: czerwiec 2021 r. – 125,84 zł, lipiec 2021 r.  – 125,84 zł oraz sierpień 2021 r. – 371,04 zł. </w:t>
      </w:r>
    </w:p>
    <w:p w:rsidR="00772C82" w:rsidRPr="00A079FA" w:rsidRDefault="0006588D" w:rsidP="00772C82">
      <w:pPr>
        <w:spacing w:line="276" w:lineRule="auto"/>
        <w:rPr>
          <w:rFonts w:ascii="Calibri" w:hAnsi="Calibri"/>
        </w:rPr>
      </w:pPr>
      <w:r w:rsidRPr="00A079FA">
        <w:rPr>
          <w:rFonts w:ascii="Calibri" w:hAnsi="Calibri"/>
        </w:rPr>
        <w:t>Przyznanie świadczeń nastąpiło wbrew przepisom art. 5 ust. 3a oraz art. 24 ust. 7 ww. ustawy o świadczeniach rodzinnych i spowodowało powstanie niedopłaty w kwocie 40,32 zł.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hAnsi="Calibri"/>
        </w:rPr>
      </w:pPr>
      <w:r w:rsidRPr="00A079FA">
        <w:rPr>
          <w:rFonts w:ascii="Calibri" w:hAnsi="Calibri"/>
        </w:rPr>
        <w:t>W dwóch sprawach</w:t>
      </w:r>
      <w:r>
        <w:rPr>
          <w:rFonts w:ascii="Calibri" w:hAnsi="Calibri"/>
          <w:vertAlign w:val="superscript"/>
        </w:rPr>
        <w:footnoteReference w:id="26"/>
      </w:r>
      <w:r w:rsidRPr="00A079FA">
        <w:rPr>
          <w:rFonts w:ascii="Calibri" w:hAnsi="Calibri"/>
        </w:rPr>
        <w:t xml:space="preserve"> niewłaściwie wyliczono dochód z gospodarstwa rolnego.</w:t>
      </w:r>
      <w:r w:rsidRPr="00A079FA">
        <w:rPr>
          <w:rFonts w:ascii="Calibri" w:eastAsiaTheme="minorHAnsi" w:hAnsi="Calibri" w:cs="Calibri"/>
          <w:lang w:eastAsia="en-US"/>
        </w:rPr>
        <w:t xml:space="preserve"> W pierwszej sprawie liczba hektarów przeliczeniowych posiadanego gospodarstwa ulegała zmianie </w:t>
      </w:r>
      <w:r w:rsidRPr="00A079FA">
        <w:rPr>
          <w:rFonts w:ascii="Calibri" w:eastAsiaTheme="minorHAnsi" w:hAnsi="Calibri" w:cs="Calibri"/>
          <w:lang w:eastAsia="en-US"/>
        </w:rPr>
        <w:br/>
      </w:r>
      <w:r w:rsidRPr="00A079FA">
        <w:rPr>
          <w:rFonts w:ascii="Calibri" w:eastAsiaTheme="minorHAnsi" w:hAnsi="Calibri" w:cs="Calibri"/>
          <w:lang w:eastAsia="en-US"/>
        </w:rPr>
        <w:lastRenderedPageBreak/>
        <w:t>w roku kalendarzowym poprzedzającym okres zasiłkowy. Dochód z gospodarstwa rolnego należało ustalić na podstawie przeciętnej liczby hektarów przeliczeniowych znajdujących się w posiadaniu rodziny w roku 2019, czego jednostka kontrolowana nie uczyniła. W drugiej sprawie wnioskodawczyni była współwłaścicielem gospodarstwa rolnego, z którego 1/2 powierzchni hektarów przeliczeniowych były w jej posiadaniu. Dochód z gospodarstwa rolnego należało ustalić nie z całości powierzchni ha przeliczeniowych tylko z 1/2, które stanowiły własność wnioskodawczyni. W siedmiu sprawach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7"/>
      </w:r>
      <w:r w:rsidRPr="00A079FA">
        <w:rPr>
          <w:rFonts w:ascii="Calibri" w:eastAsiaTheme="minorHAnsi" w:hAnsi="Calibri" w:cs="Calibri"/>
          <w:lang w:eastAsia="en-US"/>
        </w:rPr>
        <w:t xml:space="preserve"> w rodzinach nastąpiła utrata dochodu, co ustalono na podstawie informacji pozyskanych za pomocą systemu teleinformatycznego weryfikując składkę zdrowotną. </w:t>
      </w:r>
      <w:r w:rsidRPr="00A079FA">
        <w:rPr>
          <w:rFonts w:ascii="Calibri" w:hAnsi="Calibri" w:cs="Calibri"/>
        </w:rPr>
        <w:t>Dochody te zgodnie z art. 5 ust. 4 ustawy należało uznać za dochody utracone i nie uwzględniać ich przy ustalaniu dochodu rodziny. Dochody te uwzględniono, ponieważ</w:t>
      </w:r>
      <w:r w:rsidRPr="00A079FA">
        <w:rPr>
          <w:rFonts w:ascii="Calibri" w:eastAsiaTheme="minorHAnsi" w:hAnsi="Calibri" w:cs="Calibri"/>
          <w:lang w:eastAsia="en-US"/>
        </w:rPr>
        <w:t xml:space="preserve"> w aktach spraw brakowało dokumentów, </w:t>
      </w:r>
      <w:r w:rsidRPr="00A079FA">
        <w:rPr>
          <w:rFonts w:ascii="Calibri" w:eastAsiaTheme="minorHAnsi" w:hAnsi="Calibri" w:cs="Calibri"/>
          <w:lang w:eastAsia="en-US"/>
        </w:rPr>
        <w:br/>
        <w:t>w tym oświadczeń, określających datę utraty dochodu oraz wysokość i rodzaj utraconego dochodu. W trzech kolejnych sprawach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8"/>
      </w:r>
      <w:r w:rsidRPr="00A079FA">
        <w:rPr>
          <w:rFonts w:ascii="Calibri" w:hAnsi="Calibri" w:cs="Calibri"/>
        </w:rPr>
        <w:t>z uwagi na wspólne rozliczenie się małżonków, pozostałą część dochodu po uwzględnieniu dochodu utraconego należało pomniejszyć między innymi o należny podatek, ale obliczony proporcjonalnie. W ostatniej sprawie</w:t>
      </w:r>
      <w:r>
        <w:rPr>
          <w:rFonts w:ascii="Calibri" w:hAnsi="Calibri" w:cs="Calibri"/>
          <w:vertAlign w:val="superscript"/>
        </w:rPr>
        <w:footnoteReference w:id="29"/>
      </w:r>
      <w:r w:rsidRPr="00A079FA">
        <w:rPr>
          <w:rFonts w:ascii="Calibri" w:hAnsi="Calibri" w:cs="Calibri"/>
        </w:rPr>
        <w:t xml:space="preserve">ustalając dochód w rodzinie nie doliczono kwoty zwrotu z tytułu niewykorzystanej ulgi na dzieci. </w:t>
      </w: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Ww. sprawach, za wyjątkiem jednej, nieprawidłowo ustalone dochody rodzin nie miały wpływu na przyznanie prawa do zasiłków rodzinnych i dodatku z tytułu opieki nad dzieckiem w okresie korzystania z urlopu wychowawczego.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 xml:space="preserve">Wydano 34 decyzje administracyjne w sprawach zasiłków rodzinnych wraz z dodatkiem </w:t>
      </w:r>
      <w:r w:rsidRPr="00A079FA">
        <w:rPr>
          <w:rFonts w:asciiTheme="minorHAnsi" w:eastAsiaTheme="minorHAnsi" w:hAnsiTheme="minorHAnsi" w:cstheme="minorBidi"/>
          <w:lang w:eastAsia="en-US"/>
        </w:rPr>
        <w:br/>
        <w:t>z tytułu opieki nad dzieckiem w okresie korzystania z urlopu wychowawczego, w tym 22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A079FA">
        <w:rPr>
          <w:rFonts w:asciiTheme="minorHAnsi" w:eastAsiaTheme="minorHAnsi" w:hAnsiTheme="minorHAnsi" w:cstheme="minorBidi"/>
          <w:lang w:eastAsia="en-US"/>
        </w:rPr>
        <w:t>decyzje przyznające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0"/>
      </w:r>
      <w:r w:rsidRPr="00A079FA">
        <w:rPr>
          <w:rFonts w:asciiTheme="minorHAnsi" w:eastAsiaTheme="minorHAnsi" w:hAnsiTheme="minorHAnsi" w:cstheme="minorBidi"/>
          <w:lang w:eastAsia="en-US"/>
        </w:rPr>
        <w:t>, 5 decyzji przyznających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1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świadczenia z zastosowaniem mechanizmu </w:t>
      </w:r>
      <w:r w:rsidRPr="00A079FA">
        <w:rPr>
          <w:rFonts w:asciiTheme="minorHAnsi" w:eastAsiaTheme="minorHAnsi" w:hAnsiTheme="minorHAnsi" w:cstheme="minorBidi"/>
          <w:lang w:eastAsia="en-US"/>
        </w:rPr>
        <w:lastRenderedPageBreak/>
        <w:t>„złotówka za złotówkę”, 1 decyzję zmieniającą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2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świadczenia z zastosowaniem zasady „złotówka za złotówkę” 2 decyzje uchylające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3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prawo do świadczeń, 3 decyzje o ustaleniu </w:t>
      </w:r>
      <w:r w:rsidRPr="00A079FA">
        <w:rPr>
          <w:rFonts w:asciiTheme="minorHAnsi" w:eastAsiaTheme="minorHAnsi" w:hAnsiTheme="minorHAnsi" w:cstheme="minorBidi"/>
          <w:lang w:eastAsia="en-US"/>
        </w:rPr>
        <w:br/>
        <w:t>i zwrocie nienależnie pobranych świadczeń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4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oraz 1 decyzję odmowną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5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z powodu przekroczenia kryterium dochodowego.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="Calibri" w:hAnsi="Calibri" w:cs="Calibri"/>
          <w:kern w:val="1"/>
          <w:lang w:eastAsia="zh-CN"/>
        </w:rPr>
        <w:t>Decyzje administracyjne w sprawach zasiłku rodzinnego wraz z dodatkiem do zasiłku rodzinnego z tytułu opieki nad dzieckiem w okresie korzystania z urlopu wychowawczego wydano w jednostce kontrolowanej zgodnie z wymogami art. 107 k.p.a. Decyzje zawierały wszystkie elementy określone w art. 107 k.p.a., tj. oznaczenie organu właściwego Burmistrza Miasta Pułtusk, oznaczenie strony, datę wydania, podstawę prawną, rozstrzygnięcie, uzasadnienie faktyczne i prawne oraz pouczenie o możliwości, terminie i sposobie wniesienia odwołania</w:t>
      </w:r>
      <w:r w:rsidRPr="00A079FA">
        <w:rPr>
          <w:rFonts w:ascii="Calibri" w:hAnsi="Calibri" w:cs="Calibri"/>
          <w:color w:val="000000"/>
          <w:kern w:val="1"/>
          <w:lang w:eastAsia="zh-CN"/>
        </w:rPr>
        <w:t>.</w:t>
      </w:r>
      <w:r w:rsidRPr="00A079FA">
        <w:rPr>
          <w:rFonts w:ascii="Calibri" w:hAnsi="Calibri" w:cs="Calibri"/>
          <w:kern w:val="1"/>
          <w:lang w:eastAsia="zh-CN"/>
        </w:rPr>
        <w:t xml:space="preserve"> Badane decyzje opatrzone były podpisem z podaniem imienia i nazwiska oraz stanowiska służbowego osoby upoważnionej do ich wydania. Zawierały w pouczeniu </w:t>
      </w:r>
      <w:r w:rsidRPr="00A079FA">
        <w:rPr>
          <w:rFonts w:ascii="Calibri" w:hAnsi="Calibri" w:cs="Calibri"/>
          <w:color w:val="000000"/>
          <w:kern w:val="1"/>
          <w:lang w:eastAsia="zh-CN"/>
        </w:rPr>
        <w:t xml:space="preserve">informację o konieczności zgłaszania przez stronę wszelkich zmian mających wpływ na prawo do świadczeń oraz informację, że nienależnie pobrane świadczenia podlegają zwrotowi. </w:t>
      </w:r>
      <w:r w:rsidRPr="00A079FA">
        <w:rPr>
          <w:rFonts w:ascii="Calibri" w:hAnsi="Calibri" w:cs="Calibri"/>
          <w:kern w:val="1"/>
          <w:lang w:eastAsia="zh-CN"/>
        </w:rPr>
        <w:t xml:space="preserve">Zawierały także informację o możliwości oraz skutkach zrzeczenia się prawa do wniesienia odwołania, o czym stanowi art. 127a k.p.a. </w:t>
      </w:r>
      <w:r w:rsidRPr="00A079FA">
        <w:rPr>
          <w:rFonts w:asciiTheme="minorHAnsi" w:eastAsiaTheme="minorHAnsi" w:hAnsiTheme="minorHAnsi" w:cstheme="minorBidi"/>
          <w:lang w:eastAsia="en-US"/>
        </w:rPr>
        <w:t>W sprawie zakończonej decyzją odmowną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6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prawidłowo z uwagi za przekroczenie kryterium dochodowego odmówiono stronie prawa do świadczeń.</w:t>
      </w:r>
    </w:p>
    <w:p w:rsidR="00772C82" w:rsidRPr="00A079FA" w:rsidRDefault="00772C82" w:rsidP="00772C82">
      <w:pPr>
        <w:suppressAutoHyphens/>
        <w:spacing w:line="276" w:lineRule="auto"/>
        <w:textAlignment w:val="baseline"/>
        <w:rPr>
          <w:rFonts w:ascii="Calibri" w:hAnsi="Calibri" w:cs="Calibri"/>
          <w:kern w:val="1"/>
          <w:lang w:eastAsia="zh-CN"/>
        </w:rPr>
      </w:pPr>
    </w:p>
    <w:p w:rsidR="00772C82" w:rsidRPr="00A079FA" w:rsidRDefault="0006588D" w:rsidP="00772C82">
      <w:pPr>
        <w:suppressAutoHyphens/>
        <w:spacing w:line="276" w:lineRule="auto"/>
        <w:textAlignment w:val="baseline"/>
        <w:rPr>
          <w:rFonts w:ascii="Calibri" w:hAnsi="Calibri" w:cs="Calibri"/>
          <w:kern w:val="1"/>
          <w:lang w:eastAsia="zh-CN"/>
        </w:rPr>
      </w:pPr>
      <w:r w:rsidRPr="00A079FA">
        <w:rPr>
          <w:rFonts w:ascii="Calibri" w:hAnsi="Calibri" w:cs="Calibri"/>
          <w:kern w:val="1"/>
          <w:lang w:eastAsia="zh-CN"/>
        </w:rPr>
        <w:t>Niemniej jednak decyzje administracyjne zawierały następujące nieprawidłowości.</w:t>
      </w:r>
    </w:p>
    <w:p w:rsidR="00772C82" w:rsidRPr="00A079FA" w:rsidRDefault="0006588D" w:rsidP="00772C82">
      <w:pPr>
        <w:suppressAutoHyphens/>
        <w:spacing w:line="276" w:lineRule="auto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 xml:space="preserve">W podstawie prawnej i w treści decyzji przyznających prawo do świadczeń nie powołano art. 32 ust. 1d, który nadaje decyzjom przyznającym świadczenia rodzinne klauzulę natychmiastowej wykonalności. </w:t>
      </w:r>
    </w:p>
    <w:p w:rsidR="00772C82" w:rsidRPr="00A079FA" w:rsidRDefault="0006588D" w:rsidP="00772C82">
      <w:pPr>
        <w:suppressAutoHyphens/>
        <w:spacing w:line="276" w:lineRule="auto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 podstawie prawnej 8 decyzji przyznających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7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prawo do zasiłku rodzinnego wraz </w:t>
      </w:r>
      <w:r w:rsidRPr="00A079FA">
        <w:rPr>
          <w:rFonts w:asciiTheme="minorHAnsi" w:eastAsiaTheme="minorHAnsi" w:hAnsiTheme="minorHAnsi" w:cstheme="minorBidi"/>
          <w:lang w:eastAsia="en-US"/>
        </w:rPr>
        <w:br/>
        <w:t xml:space="preserve">z dodatkiem, nie powołano </w:t>
      </w:r>
      <w:bookmarkStart w:id="2" w:name="_Hlk105571044"/>
      <w:r w:rsidRPr="00A079FA">
        <w:rPr>
          <w:rFonts w:asciiTheme="minorHAnsi" w:eastAsiaTheme="minorHAnsi" w:hAnsiTheme="minorHAnsi" w:cstheme="minorBidi"/>
          <w:lang w:eastAsia="en-US"/>
        </w:rPr>
        <w:t xml:space="preserve">rozporządzenia Rady Ministrów z dnia 31 lipca 2018 r. w sprawie wysokości dochodu rodziny </w:t>
      </w:r>
      <w:bookmarkStart w:id="3" w:name="_Hlk105567675"/>
      <w:r w:rsidRPr="00A079FA">
        <w:rPr>
          <w:rFonts w:asciiTheme="minorHAnsi" w:eastAsiaTheme="minorHAnsi" w:hAnsiTheme="minorHAnsi" w:cstheme="minorBidi"/>
          <w:lang w:eastAsia="en-US"/>
        </w:rPr>
        <w:t>albo dochodu osoby uczącej się stanowiących podstawę ubiegania się o zasiłek rodzinny i specjalny zasiłek opiekuńczy, wysokości świadczeń rodzinnych oraz wysokości zasiłku dla opiekuna (</w:t>
      </w:r>
      <w:bookmarkEnd w:id="3"/>
      <w:r w:rsidRPr="00A079FA">
        <w:rPr>
          <w:rFonts w:asciiTheme="minorHAnsi" w:eastAsiaTheme="minorHAnsi" w:hAnsiTheme="minorHAnsi" w:cstheme="minorBidi"/>
          <w:lang w:eastAsia="en-US"/>
        </w:rPr>
        <w:t xml:space="preserve">Dz. U. poz. 1497). </w:t>
      </w:r>
      <w:bookmarkEnd w:id="2"/>
      <w:r w:rsidRPr="00A079FA">
        <w:rPr>
          <w:rFonts w:asciiTheme="minorHAnsi" w:eastAsiaTheme="minorHAnsi" w:hAnsiTheme="minorHAnsi" w:cstheme="minorBidi"/>
          <w:lang w:eastAsia="en-US"/>
        </w:rPr>
        <w:t xml:space="preserve">Natomiast w podstawie </w:t>
      </w:r>
      <w:r w:rsidRPr="00A079FA">
        <w:rPr>
          <w:rFonts w:asciiTheme="minorHAnsi" w:eastAsiaTheme="minorHAnsi" w:hAnsiTheme="minorHAnsi" w:cstheme="minorBidi"/>
          <w:lang w:eastAsia="en-US"/>
        </w:rPr>
        <w:lastRenderedPageBreak/>
        <w:t>prawnej 18 decyzji przyznających świadczenia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8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powołano nieaktualny publikator ww. rozporządzenia. Zamiast wskazać Dz. U. z 2021 poz. 1481, wskazano Dz. U. z 2018 poz. 1497.</w:t>
      </w:r>
    </w:p>
    <w:p w:rsidR="00772C82" w:rsidRPr="00A079FA" w:rsidRDefault="00772C82" w:rsidP="00772C82">
      <w:pPr>
        <w:suppressAutoHyphens/>
        <w:spacing w:line="276" w:lineRule="auto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 14 sprawach zakończonych decyzjami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39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przyznającymi prawo do zasiłku rodzinnego </w:t>
      </w:r>
      <w:r w:rsidRPr="00A079FA">
        <w:rPr>
          <w:rFonts w:asciiTheme="minorHAnsi" w:eastAsiaTheme="minorHAnsi" w:hAnsiTheme="minorHAnsi" w:cstheme="minorBidi"/>
          <w:lang w:eastAsia="en-US"/>
        </w:rPr>
        <w:br/>
        <w:t xml:space="preserve">i dodatku z tytułu opieki nad dzieckiem w okresie korzystania z urlopu wychowawczego kwotę dodatku przysługującą za niepełny miesiąc przyznano w kwocie 400 zł miesięcznie. </w:t>
      </w:r>
      <w:r w:rsidRPr="00A079FA">
        <w:rPr>
          <w:rFonts w:asciiTheme="minorHAnsi" w:eastAsiaTheme="minorHAnsi" w:hAnsiTheme="minorHAnsi" w:cstheme="minorBidi"/>
          <w:lang w:eastAsia="en-US"/>
        </w:rPr>
        <w:br/>
        <w:t>Z sentencji decyzji nie wynikało, za ile dni w poszczególnych miesiącach wnioskujący otrzymali dodatek do zasiłku rodzinnego z tytułu opieki nad dzieckiem w okresie korzystania z urlopu wychowawczego. Przedłożone do wglądu „Karty zrealizowanych wypłat” potwierdziły proporcjonalne wyliczenia, zgodne z art. 10 ust. 3 ustawy o świadczeniach rodzinnych i prawidłowe wypłaty ww. dodatków. W myśl art. 10 ust. 1 ww. ustawy oraz § 6 rozporządzenia wykonawczego prawidłowo ustalono okres, na jaki przyznano dodatek.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hAnsi="Calibri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 6 decyzjach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40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wydanych w sprawach zasiłku rodzinnego oraz dodatku z tytułu opieki nad dzieckiem w okresie korzystania z urlopu wychowawczego z zastosowaniem mechanizmu „złotówka za złotówkę” nieprawidłowo sformułowano treść rozstrzygnięcia. W sentencji decyzji orzeczono o przysługujących rodzinie pełnych kwotach świadczeń, a następnie orzeczono „</w:t>
      </w:r>
      <w:r w:rsidRPr="00A079FA">
        <w:rPr>
          <w:rFonts w:asciiTheme="minorHAnsi" w:eastAsiaTheme="minorHAnsi" w:hAnsiTheme="minorHAnsi" w:cstheme="minorBidi"/>
          <w:i/>
          <w:lang w:eastAsia="en-US"/>
        </w:rPr>
        <w:t>zmienić kwotę świadczeń rodzinnych wg. załączonego harmonogramu”</w:t>
      </w:r>
      <w:r w:rsidRPr="00A079FA">
        <w:rPr>
          <w:rFonts w:asciiTheme="minorHAnsi" w:eastAsiaTheme="minorHAnsi" w:hAnsiTheme="minorHAnsi" w:cstheme="minorBidi"/>
          <w:lang w:eastAsia="en-US"/>
        </w:rPr>
        <w:t xml:space="preserve">, który </w:t>
      </w:r>
      <w:r w:rsidRPr="00A079FA">
        <w:rPr>
          <w:rFonts w:asciiTheme="minorHAnsi" w:eastAsiaTheme="minorHAnsi" w:hAnsiTheme="minorHAnsi" w:cstheme="minorBidi"/>
          <w:lang w:eastAsia="en-US"/>
        </w:rPr>
        <w:br/>
        <w:t xml:space="preserve">z podziałem na miesiące zawierał łączną kwotę przysługujących zasiłków i dodatków, w tym łączną kwotę przysługującą wg. ustawy, dochód na osobę, liczbę osób, kwotę do wypłaty, </w:t>
      </w:r>
      <w:r w:rsidRPr="00A079FA">
        <w:rPr>
          <w:rFonts w:asciiTheme="minorHAnsi" w:eastAsiaTheme="minorHAnsi" w:hAnsiTheme="minorHAnsi" w:cstheme="minorBidi"/>
          <w:lang w:eastAsia="en-US"/>
        </w:rPr>
        <w:br/>
        <w:t xml:space="preserve">w tym kwotę do wypłaty wg ustawy. Sformułowana w ten sposób sentencja była nieczytelna i budziła wątpliwości co do uprawnień przysługujących stronie postępowania. W sentencji </w:t>
      </w:r>
      <w:r w:rsidRPr="00A079FA">
        <w:rPr>
          <w:rFonts w:asciiTheme="minorHAnsi" w:eastAsiaTheme="minorHAnsi" w:hAnsiTheme="minorHAnsi" w:cstheme="minorBidi"/>
          <w:lang w:eastAsia="en-US"/>
        </w:rPr>
        <w:lastRenderedPageBreak/>
        <w:t>decyzji wydanych ww. sprawach należało orzec o przysługujących rodzinie pełnych kwotach świadczeń, a następnie w związku z przekroczeniem kryterium dochodowego, na podstawie art. 5 ust. 3 w związku z art. 5 ust. 3a ustalić do wypłaty łączną kwotę zasiłku rodzinnego wraz dodatkiem, w wysokości różnicy pomiędzy łączną kwotą przysługujących zasiłków rodzinnych wraz z dodatkiem, a kwotą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o którą przekroczony został dochód rodziny oraz okres, w jakim będą one wypłacone. W uzasadnieniu decyzji wydanych z zastosowaniem mechanizmu „złotówka za złotówkę” nie zawarto czytelnego i przejrzystego sposobu wyliczenia kryterium dochodowego. Uzasadnienia faktyczne i prawne tychże decyzji były</w:t>
      </w:r>
      <w:r w:rsidRPr="00A079FA">
        <w:rPr>
          <w:rFonts w:ascii="Calibri" w:hAnsi="Calibri"/>
        </w:rPr>
        <w:t xml:space="preserve"> bardzo lakoniczne. W myśl art. 107 § 3 k.p.a. decyzja administracyjna powinna zawierać uzasadnienie faktyczne i prawne. Uzasadnienie faktyczne decyzji powinno zawierać wskazanie faktów i dowodów, na których się oparto oraz przyczyny, z powodu których innym dowodom odmówiono wiarygodności i mocy dowodowej. Ponadto powinno być sformułowane w sposób jasny, precyzyjny i zrozumiały dla każdej ze stron postępowania. Natomiast uzasadnienie prawne decyzji powinno zawierać wyjaśnienie podstawy prawnej decyzji wraz z przytoczeniem przepisów prawa. Należy zauważyć, że w świetle art. 107 § 3 k.p.a. nie można ograniczać się tylko do podania artykułu czy paragrafu, ale powinno się wyjaśnić</w:t>
      </w:r>
      <w:r>
        <w:rPr>
          <w:rFonts w:ascii="Calibri" w:hAnsi="Calibri"/>
        </w:rPr>
        <w:t>,</w:t>
      </w:r>
      <w:r w:rsidRPr="00A079FA">
        <w:rPr>
          <w:rFonts w:ascii="Calibri" w:hAnsi="Calibri"/>
        </w:rPr>
        <w:t xml:space="preserve"> dlaczego zastosowano dany przepis jako podstawę decyzji oraz dokonać jego wykładni. 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uppressAutoHyphens/>
        <w:spacing w:line="276" w:lineRule="auto"/>
        <w:rPr>
          <w:rFonts w:ascii="Calibri" w:hAnsi="Calibri" w:cs="Calibri"/>
          <w:lang w:eastAsia="zh-CN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 dwóch sprawach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41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na wniosek strony na podstawie art. 155 k.p.a. uchylono prawo do zasiłków rodzinnych wraz z dodatkiem. </w:t>
      </w:r>
      <w:r w:rsidRPr="00A079FA">
        <w:rPr>
          <w:rFonts w:ascii="Calibri" w:hAnsi="Calibri" w:cs="Calibri"/>
          <w:lang w:eastAsia="zh-CN"/>
        </w:rPr>
        <w:t xml:space="preserve">W pierwszej sprawie prawidłowo uchylono pierwotną decyzję przyznającą świadczenia, natomiast w drugiej sprawie uchylono dwie decyzje - decyzję zmieniającą znajdującą się w obiegu prawnym i pierwotną decyzję przyznającą, która została zmieniona ww. decyzją, co wykluczało możliwość jej uchylenia. Po wydaniu decyzji uchylających, w obu sprawach wydano decyzje o ustaleniu i zwrocie nienależnie pobranych świadczeń. W pierwszej sprawie wydano jedną decyzję o ustaleniu </w:t>
      </w:r>
      <w:r w:rsidRPr="00A079FA">
        <w:rPr>
          <w:rFonts w:ascii="Calibri" w:hAnsi="Calibri" w:cs="Calibri"/>
          <w:lang w:eastAsia="zh-CN"/>
        </w:rPr>
        <w:br/>
        <w:t xml:space="preserve">i zwrocie nienależnie pobranych świadczeniach. W drugiej sprawie bezzasadnie wydano dwie decyzje o ustaleniu i zwrocie nienależnie pobranych świadczeń. W pierwszej z nich za nienależnie pobrane uznano wyłącznie zasiłki rodzinne wypłacone za wrzesień 2021 r., </w:t>
      </w:r>
      <w:r w:rsidRPr="00A079FA">
        <w:rPr>
          <w:rFonts w:ascii="Calibri" w:hAnsi="Calibri" w:cs="Calibri"/>
          <w:lang w:eastAsia="zh-CN"/>
        </w:rPr>
        <w:br/>
        <w:t xml:space="preserve">a w drugiej wyłącznie dodatek do zasiłku rodzinnego z tytułu opieki nad dzieckiem w okresie korzystania z urlopu wychowawczego, pobrany za wrzesień 2021 r. W decyzjach nieprawidłowo sformułowano treść rozstrzygnięcia. Orzeczono w nich o ustaleniu i zwrocie nienależnie pobranych świadczeń za okres od 1 września 2021 r. do 16 września 2021 r., podczas gdy należało wydać jedno rozstrzygnięcie i orzec w nim o ustaleniu i zwrocie nienależnie pobranych świadczeń za wrzesień 2021 r. Niezależnie od powyższego prawidłowo ustalono kwotę do spłaty. Ww. decyzjach powołano się na przepis art. 30 ust. 8 ustawy o świadczeniach rodzinnych regulujący wysokość zwrotu odsetek ustawowych za opóźnienia. Nie poinformowano natomiast stron, że nienależnie pobrane świadczenia podlegają egzekucji w trybie przepisów o postępowaniu egzekucyjnym w administracji, </w:t>
      </w:r>
      <w:r w:rsidRPr="00A079FA">
        <w:rPr>
          <w:rFonts w:ascii="Calibri" w:hAnsi="Calibri" w:cs="Calibri"/>
          <w:lang w:eastAsia="zh-CN"/>
        </w:rPr>
        <w:br/>
      </w:r>
      <w:r w:rsidRPr="00A079FA">
        <w:rPr>
          <w:rFonts w:ascii="Calibri" w:hAnsi="Calibri" w:cs="Calibri"/>
          <w:lang w:eastAsia="zh-CN"/>
        </w:rPr>
        <w:lastRenderedPageBreak/>
        <w:t>o czym stanowi art. 30 ust. 7 ww. ustawy. W jednej decyzji określono wysokość odsetek za opóźnienie, ponieważ spłata nastąpiła w miesiącu następującym po dniu wypłaty świadczeń, a w dwóch kolejnych decyzjach nie określono, bo spłata nastąpiła (na prośbę strony) w tym samym miesiącu co wypłata świadczeń.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Theme="minorHAnsi" w:eastAsiaTheme="minorHAnsi" w:hAnsiTheme="minorHAnsi" w:cstheme="minorBidi"/>
          <w:lang w:eastAsia="en-US"/>
        </w:rPr>
        <w:t>W decyzjach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42"/>
      </w:r>
      <w:r w:rsidRPr="00A079FA">
        <w:rPr>
          <w:rFonts w:asciiTheme="minorHAnsi" w:eastAsiaTheme="minorHAnsi" w:hAnsiTheme="minorHAnsi" w:cstheme="minorBidi"/>
          <w:lang w:eastAsia="en-US"/>
        </w:rPr>
        <w:t xml:space="preserve"> wydanych w sprawach zasiłku rodzinnego wraz z dodatkiem, w tym w 2 uchylających, w 3 o ustaleniu i zwrocie nienależnie pobranych świadczeń oraz w 1 odmownej, w podstawie prawnej wskazano art. 26 ustawy o świadczeniach rodzinnych, który nie miał zastosowania ww. rozstrzygnięciach.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A079FA">
        <w:rPr>
          <w:rFonts w:ascii="Calibri" w:hAnsi="Calibri" w:cs="Calibri"/>
          <w:kern w:val="1"/>
          <w:lang w:eastAsia="zh-CN"/>
        </w:rPr>
        <w:t xml:space="preserve">Ponadto, decyzje przyznające prawo do świadczeń zawierały w uzasadnieniu decyzji informację o terminie i sposobie ich wypłaty. Informacja ta powinna być zawarta w sentencji, a nie w uzasadnieniu decyzji, ponieważ konkretyzacja prawa powinna dokonywać się </w:t>
      </w:r>
      <w:r w:rsidRPr="00A079FA">
        <w:rPr>
          <w:rFonts w:ascii="Calibri" w:hAnsi="Calibri" w:cs="Calibri"/>
          <w:kern w:val="1"/>
          <w:lang w:eastAsia="zh-CN"/>
        </w:rPr>
        <w:br/>
        <w:t>w rozstrzygnięciu. Uzasadnienie decyzji nie może zastąpić rozstrzygnięcia.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hAnsi="Calibri" w:cs="Calibri"/>
          <w:lang w:eastAsia="zh-CN"/>
        </w:rPr>
      </w:pPr>
      <w:r w:rsidRPr="00A079FA">
        <w:rPr>
          <w:rFonts w:ascii="Calibri" w:hAnsi="Calibri" w:cs="Calibri"/>
        </w:rPr>
        <w:t xml:space="preserve">Przyznane świadczenia wypłacano w okresach miesięcznych, o czym stanowi art. 26 ust. 1 ustawy. </w:t>
      </w:r>
      <w:r w:rsidRPr="00A079FA">
        <w:rPr>
          <w:rFonts w:ascii="Calibri" w:hAnsi="Calibri" w:cs="Calibri"/>
          <w:lang w:eastAsia="zh-CN"/>
        </w:rPr>
        <w:t xml:space="preserve">Powyższe realizowano zgodnie z dyspozycją wnioskodawców, tj. przelewami bankowymi na wskazane konta bankowe. Analiza „Kart zrealizowanych wypłat” potwierdziła, </w:t>
      </w:r>
      <w:r>
        <w:rPr>
          <w:rFonts w:ascii="Calibri" w:hAnsi="Calibri" w:cs="Calibri"/>
          <w:lang w:eastAsia="zh-CN"/>
        </w:rPr>
        <w:t>ż</w:t>
      </w:r>
      <w:r w:rsidRPr="00A079FA">
        <w:rPr>
          <w:rFonts w:ascii="Calibri" w:hAnsi="Calibri" w:cs="Calibri"/>
          <w:lang w:eastAsia="zh-CN"/>
        </w:rPr>
        <w:t>e świadczenia wypłacano zgodnie z wysokością ustaloną w wydanych decyzjach administracyjnych. W 14 sprawach,</w:t>
      </w:r>
      <w:r w:rsidRPr="00A079FA">
        <w:rPr>
          <w:rFonts w:ascii="Calibri" w:hAnsi="Calibri" w:cs="Calibri"/>
        </w:rPr>
        <w:t xml:space="preserve"> zakończonych wydaniem decyzji</w:t>
      </w:r>
      <w:r>
        <w:rPr>
          <w:rFonts w:ascii="Calibri" w:hAnsi="Calibri" w:cs="Calibri"/>
          <w:vertAlign w:val="superscript"/>
        </w:rPr>
        <w:footnoteReference w:id="43"/>
      </w:r>
      <w:r w:rsidRPr="00A079FA">
        <w:rPr>
          <w:rFonts w:ascii="Calibri" w:hAnsi="Calibri" w:cs="Calibri"/>
        </w:rPr>
        <w:t>,</w:t>
      </w:r>
      <w:r w:rsidRPr="00A079FA">
        <w:rPr>
          <w:rFonts w:ascii="Calibri" w:hAnsi="Calibri" w:cs="Calibri"/>
          <w:lang w:eastAsia="zh-CN"/>
        </w:rPr>
        <w:t xml:space="preserve"> ostatecznie świadczenia wypłacono w prawidłowej wysokości, ponieważ wypłacono kwotę przysługującą na podstawie przepisów, a nie wynikającą z nieprawidłowego rozstrzygnięcia decyzji.</w:t>
      </w:r>
    </w:p>
    <w:p w:rsidR="00772C82" w:rsidRPr="00A079FA" w:rsidRDefault="00772C82" w:rsidP="00772C82">
      <w:pPr>
        <w:spacing w:line="276" w:lineRule="auto"/>
        <w:jc w:val="both"/>
        <w:rPr>
          <w:rFonts w:ascii="Calibri" w:hAnsi="Calibri" w:cs="Calibri"/>
          <w:lang w:eastAsia="zh-CN"/>
        </w:rPr>
      </w:pP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A079FA">
        <w:rPr>
          <w:rFonts w:ascii="Calibri" w:eastAsiaTheme="minorHAnsi" w:hAnsi="Calibri" w:cs="Calibri"/>
          <w:lang w:eastAsia="en-US"/>
        </w:rPr>
        <w:t>Decyzje doręczano stronom zgodnie z wymogami określonymi w art. 39 k.p.a. W aktach spraw znajdowały się dowody potwierdzające odbiór decyzji przez stronę ze wskazaniem daty doręczenia, stosownie do zapisu 46 § 1 k.p.a.</w:t>
      </w:r>
    </w:p>
    <w:p w:rsidR="00772C82" w:rsidRPr="00A079FA" w:rsidRDefault="00772C82" w:rsidP="00772C82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772C82" w:rsidRPr="00A079FA" w:rsidRDefault="0006588D" w:rsidP="00772C82">
      <w:pPr>
        <w:spacing w:line="276" w:lineRule="auto"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wyniku kontroli stwierdzono następujące nieprawidłowości:</w:t>
      </w:r>
    </w:p>
    <w:p w:rsidR="00772C82" w:rsidRPr="00A079FA" w:rsidRDefault="0006588D" w:rsidP="00772C82">
      <w:pPr>
        <w:numPr>
          <w:ilvl w:val="0"/>
          <w:numId w:val="3"/>
        </w:numPr>
        <w:spacing w:after="20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lastRenderedPageBreak/>
        <w:t xml:space="preserve">Upoważnienia wydane dla pracowników merytorycznych były niezgodne </w:t>
      </w:r>
      <w:r w:rsidRPr="00A079FA">
        <w:rPr>
          <w:rFonts w:ascii="Calibri" w:hAnsi="Calibri" w:cs="Calibri"/>
          <w:kern w:val="3"/>
          <w:lang w:eastAsia="zh-CN"/>
        </w:rPr>
        <w:t>z treścią art. 20 ust. 3 ustawy o świadczeniach rodzinnych i nie obejmowały swoim zakresem prowadzenia postępowania w sprawach świadczeń rodzinnych.</w:t>
      </w:r>
    </w:p>
    <w:p w:rsidR="00772C82" w:rsidRPr="00A079FA" w:rsidRDefault="0006588D" w:rsidP="00772C82">
      <w:pPr>
        <w:numPr>
          <w:ilvl w:val="0"/>
          <w:numId w:val="3"/>
        </w:numPr>
        <w:spacing w:after="20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Dwóch pracowników bez upoważnień realizowało zadania z zakresu świadczeń rodzinnych.</w:t>
      </w:r>
    </w:p>
    <w:p w:rsidR="00772C82" w:rsidRPr="00A079FA" w:rsidRDefault="0006588D" w:rsidP="00772C82">
      <w:pPr>
        <w:numPr>
          <w:ilvl w:val="0"/>
          <w:numId w:val="3"/>
        </w:numPr>
        <w:spacing w:after="20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 xml:space="preserve">W czterech wnioskach o ustalenie prawa do zasiłku rodzinnego oraz dodatków do zasiłku rodzinnego, które zostały nieprawidłowo wypełnione, nie zastosowano przepisów art. 24a ust. 1 ustawy o świadczeniach rodzinnych i nie wezwano pisemnie wnioskodawców do ich poprawienia. </w:t>
      </w:r>
    </w:p>
    <w:p w:rsidR="00772C82" w:rsidRPr="00A079FA" w:rsidRDefault="0006588D" w:rsidP="00772C82">
      <w:pPr>
        <w:numPr>
          <w:ilvl w:val="0"/>
          <w:numId w:val="3"/>
        </w:numPr>
        <w:spacing w:after="20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jednej sprawie, w której wojewoda uchylił prawo do zasiłku rodzinnego, jednostka kontrolowana po otrzymaniu ww. decyzji, nie wszczęła postępowania w sprawie ustalenia i zwrotu nienależnie pobranego zasiłku rodzinnego za październik 2021 r.</w:t>
      </w:r>
    </w:p>
    <w:p w:rsidR="00772C82" w:rsidRPr="00A079FA" w:rsidRDefault="0006588D" w:rsidP="00772C82">
      <w:pPr>
        <w:numPr>
          <w:ilvl w:val="0"/>
          <w:numId w:val="3"/>
        </w:numPr>
        <w:spacing w:after="16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 xml:space="preserve">W jednej sprawie do wniosku o ustalenie prawa do zasiłku rodzinnego wraz </w:t>
      </w:r>
      <w:r w:rsidRPr="00A079FA">
        <w:rPr>
          <w:rFonts w:ascii="Calibri" w:eastAsiaTheme="minorHAnsi" w:hAnsi="Calibri" w:cs="Calibri"/>
          <w:lang w:eastAsia="zh-CN"/>
        </w:rPr>
        <w:br/>
        <w:t xml:space="preserve">z dodatkiem nie dołączono właściwego zaświadczenia o dochodzie uzyskanym </w:t>
      </w:r>
      <w:r w:rsidRPr="00A079FA">
        <w:rPr>
          <w:rFonts w:ascii="Calibri" w:eastAsiaTheme="minorHAnsi" w:hAnsi="Calibri" w:cs="Calibri"/>
          <w:lang w:eastAsia="zh-CN"/>
        </w:rPr>
        <w:br/>
        <w:t>z tytułu zasiłku dla bezrobotnych.</w:t>
      </w:r>
    </w:p>
    <w:p w:rsidR="00772C82" w:rsidRPr="00A079FA" w:rsidRDefault="0006588D" w:rsidP="00772C82">
      <w:pPr>
        <w:numPr>
          <w:ilvl w:val="0"/>
          <w:numId w:val="3"/>
        </w:numPr>
        <w:spacing w:after="16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jednej sprawie przed wydaniem rozstrzygnięcia nie dokonano weryfikacji w CBB.</w:t>
      </w:r>
    </w:p>
    <w:p w:rsidR="00772C82" w:rsidRPr="00A079FA" w:rsidRDefault="0006588D" w:rsidP="00772C82">
      <w:pPr>
        <w:numPr>
          <w:ilvl w:val="0"/>
          <w:numId w:val="3"/>
        </w:numPr>
        <w:spacing w:after="16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Do siedmiu wniosków o ustalenie prawa do zasiłku rodzinnego wraz z ww. dodatkiem nie dołączono dokumentów, w tym oświadczeń, określających datę utraty dochodu oraz wysokość i rodzaj utraconego dochodu.</w:t>
      </w:r>
    </w:p>
    <w:p w:rsidR="00772C82" w:rsidRPr="00A079FA" w:rsidRDefault="0006588D" w:rsidP="00772C82">
      <w:pPr>
        <w:numPr>
          <w:ilvl w:val="0"/>
          <w:numId w:val="3"/>
        </w:numPr>
        <w:spacing w:after="16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Do siedmiu wniosków o ustalenie prawa do zasiłku rodzinnego wraz z ww. dodatkiem nie dołączono właściwego zaświadczenia lub oświadczenia dotyczącego udzielonego urlopu wychowawczego, zawierającego informację o co najmniej sześciomiesięcznym okresie pozostawania w stosunku pracy bezpośrednio przed uzyskaniem prawa do urlopu wychowawczego.</w:t>
      </w:r>
    </w:p>
    <w:p w:rsidR="00772C82" w:rsidRPr="00A079FA" w:rsidRDefault="0006588D" w:rsidP="00772C82">
      <w:pPr>
        <w:numPr>
          <w:ilvl w:val="0"/>
          <w:numId w:val="3"/>
        </w:numPr>
        <w:spacing w:after="160"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czternastu sprawach niewłaściwie wyliczono dochody rodzin.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Bidi"/>
          <w:lang w:eastAsia="zh-CN"/>
        </w:rPr>
      </w:pPr>
      <w:r w:rsidRPr="00A079FA">
        <w:rPr>
          <w:rFonts w:asciiTheme="minorHAnsi" w:eastAsia="Calibri" w:hAnsiTheme="minorHAnsi" w:cstheme="minorBidi"/>
          <w:lang w:eastAsia="zh-CN"/>
        </w:rPr>
        <w:t>W jednej sprawie przyznane świadczenia z zastosowaniem mechanizmu „złotówka za złotówkę” wypłacono w nieprawidłowej wysokości.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Bidi"/>
          <w:lang w:eastAsia="zh-CN"/>
        </w:rPr>
      </w:pPr>
      <w:r w:rsidRPr="00A079FA">
        <w:rPr>
          <w:rFonts w:asciiTheme="minorHAnsi" w:eastAsia="Calibri" w:hAnsiTheme="minorHAnsi" w:cstheme="minorBidi"/>
          <w:lang w:eastAsia="zh-CN"/>
        </w:rPr>
        <w:t xml:space="preserve">W podstawie prawnej ośmiu decyzji przyznających prawo do zasiłku rodzinnego wraz z dodatkiem nie powołano </w:t>
      </w:r>
      <w:r w:rsidRPr="00A079FA">
        <w:rPr>
          <w:rFonts w:asciiTheme="minorHAnsi" w:eastAsiaTheme="minorHAnsi" w:hAnsiTheme="minorHAnsi" w:cstheme="minorBidi"/>
          <w:lang w:eastAsia="en-US"/>
        </w:rPr>
        <w:t xml:space="preserve">rozporządzenia Rady Ministrów z dnia 31 lipca 2018 r. </w:t>
      </w:r>
      <w:r w:rsidRPr="00A079FA">
        <w:rPr>
          <w:rFonts w:asciiTheme="minorHAnsi" w:eastAsiaTheme="minorHAnsi" w:hAnsiTheme="minorHAnsi" w:cstheme="minorBidi"/>
          <w:lang w:eastAsia="en-US"/>
        </w:rPr>
        <w:br/>
        <w:t>w sprawie wysokości dochodu rodziny albo dochodu osoby uczącej się stanowiących podstawę ubiegania się o zasiłek rodzinny i specjalny zasiłek opiekuńczy, wysokości świadczeń rodzinnych oraz wysokości zasiłku dla opiekuna (Dz. U. poz. 1497).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Bidi"/>
          <w:lang w:eastAsia="zh-CN"/>
        </w:rPr>
      </w:pPr>
      <w:r w:rsidRPr="00A079FA">
        <w:rPr>
          <w:rFonts w:asciiTheme="minorHAnsi" w:eastAsia="Calibri" w:hAnsiTheme="minorHAnsi" w:cstheme="minorBidi"/>
          <w:lang w:eastAsia="zh-CN"/>
        </w:rPr>
        <w:t>W podstawie prawnej osiemnastu decyzji przyznających świadczenia powołano nieaktualny publikator ww. rozporządzenia.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czternastu decyzjach kwotę dodatku z tytułu opieki nad dzieckiem w okresie korzystania z urlopu wychowawczego za niepełny miesiąc przyznano w kwocie 400 zł miesięcznie.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sześciu decyzjach wydanych z zastosowaniem mechanizmu „złotówka za złotówkę” oraz w dwóch o ustaleniu i zwrocie nienależnie pobranych świadczeń rodzinnych nieprawidłowo sformułowano treść rozstrzygnięcia.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A079FA">
        <w:rPr>
          <w:rFonts w:asciiTheme="minorHAnsi" w:eastAsia="Calibri" w:hAnsiTheme="minorHAnsi" w:cstheme="minorBidi"/>
          <w:lang w:eastAsia="zh-CN"/>
        </w:rPr>
        <w:lastRenderedPageBreak/>
        <w:t>Decyzje przyznające prawo do świadczeń z zastosowaniem mechanizmu „złotówka za złotówkę” zawierały lakoniczne uzasadnienie faktyczne i prawne.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 xml:space="preserve">Decyzje przyznające prawo do świadczeń nie zawierały w podstawie prawnej </w:t>
      </w:r>
      <w:r>
        <w:rPr>
          <w:rFonts w:ascii="Calibri" w:eastAsiaTheme="minorHAnsi" w:hAnsi="Calibri" w:cs="Calibri"/>
          <w:lang w:eastAsia="zh-CN"/>
        </w:rPr>
        <w:br/>
      </w:r>
      <w:r w:rsidRPr="00A079FA">
        <w:rPr>
          <w:rFonts w:ascii="Calibri" w:eastAsiaTheme="minorHAnsi" w:hAnsi="Calibri" w:cs="Calibri"/>
          <w:lang w:eastAsia="zh-CN"/>
        </w:rPr>
        <w:t>i</w:t>
      </w:r>
      <w:r>
        <w:rPr>
          <w:rFonts w:ascii="Calibri" w:eastAsiaTheme="minorHAnsi" w:hAnsi="Calibri" w:cs="Calibri"/>
          <w:lang w:eastAsia="zh-CN"/>
        </w:rPr>
        <w:t xml:space="preserve"> </w:t>
      </w:r>
      <w:r w:rsidRPr="00A079FA">
        <w:rPr>
          <w:rFonts w:ascii="Calibri" w:eastAsiaTheme="minorHAnsi" w:hAnsi="Calibri" w:cs="Calibri"/>
          <w:lang w:eastAsia="zh-CN"/>
        </w:rPr>
        <w:t>w treści decyzji art. 32 ust. 1d, który nadaje decyzjom klauzulę natychmiastowej wykonalności.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Decyzje przyznające prawo do świadczeń w uzasadnieniu decyzji zamiast w sentencji zawierały informacje o terminie i sposobie wypłaty.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Jedno postępowanie zakończono wydaniem dwóch decyzji o ustaleniu i zwrocie nienależnie pobranych świadczeń rodzinnych.</w:t>
      </w:r>
    </w:p>
    <w:p w:rsidR="00772C82" w:rsidRPr="00A079FA" w:rsidRDefault="0006588D" w:rsidP="00772C82">
      <w:pPr>
        <w:numPr>
          <w:ilvl w:val="0"/>
          <w:numId w:val="3"/>
        </w:numPr>
        <w:spacing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 xml:space="preserve">W trzech decyzjach o ustaleniu i o zwrocie nienależnie pobranego dodatku do zasiłku rodzinnego z tytułu opieki nad dzieckiem w okresie korzystania z urlopu wychowawczego nie poinformowano stron, </w:t>
      </w:r>
      <w:r>
        <w:rPr>
          <w:rFonts w:ascii="Calibri" w:eastAsiaTheme="minorHAnsi" w:hAnsi="Calibri" w:cs="Calibri"/>
          <w:lang w:eastAsia="zh-CN"/>
        </w:rPr>
        <w:t>ż</w:t>
      </w:r>
      <w:r w:rsidRPr="00A079FA">
        <w:rPr>
          <w:rFonts w:ascii="Calibri" w:eastAsiaTheme="minorHAnsi" w:hAnsi="Calibri" w:cs="Calibri"/>
          <w:lang w:eastAsia="zh-CN"/>
        </w:rPr>
        <w:t xml:space="preserve">e nienależnie pobrane świadczenia podlegają egzekucji w trybie przepisów o postępowaniu egzekucyjnym </w:t>
      </w:r>
      <w:r>
        <w:rPr>
          <w:rFonts w:ascii="Calibri" w:eastAsiaTheme="minorHAnsi" w:hAnsi="Calibri" w:cs="Calibri"/>
          <w:lang w:eastAsia="zh-CN"/>
        </w:rPr>
        <w:br/>
      </w:r>
      <w:r w:rsidRPr="00A079FA">
        <w:rPr>
          <w:rFonts w:ascii="Calibri" w:eastAsiaTheme="minorHAnsi" w:hAnsi="Calibri" w:cs="Calibri"/>
          <w:lang w:eastAsia="zh-CN"/>
        </w:rPr>
        <w:t>w administracji.</w:t>
      </w:r>
    </w:p>
    <w:p w:rsidR="00772C82" w:rsidRDefault="0006588D" w:rsidP="00772C82">
      <w:pPr>
        <w:numPr>
          <w:ilvl w:val="0"/>
          <w:numId w:val="3"/>
        </w:numPr>
        <w:spacing w:line="276" w:lineRule="auto"/>
        <w:contextualSpacing/>
        <w:rPr>
          <w:rFonts w:ascii="Calibri" w:eastAsiaTheme="minorHAnsi" w:hAnsi="Calibri" w:cs="Calibri"/>
          <w:lang w:eastAsia="zh-CN"/>
        </w:rPr>
      </w:pPr>
      <w:r w:rsidRPr="00A079FA">
        <w:rPr>
          <w:rFonts w:ascii="Calibri" w:eastAsiaTheme="minorHAnsi" w:hAnsi="Calibri" w:cs="Calibri"/>
          <w:lang w:eastAsia="zh-CN"/>
        </w:rPr>
        <w:t>W dwóch decyzjach uchylających, w trzech o ustaleniu i zwrocie nienależnie pobranych świadczeń oraz w jednej odmownej, w podstawie prawnej, powołano art. 26 ustawy o świadczeniach rodzinnych, który nie miał zastosowania ww. rozstrzygnięciach.</w:t>
      </w:r>
    </w:p>
    <w:p w:rsidR="00772C82" w:rsidRDefault="0006588D" w:rsidP="00772C82">
      <w:pPr>
        <w:spacing w:line="276" w:lineRule="auto"/>
        <w:contextualSpacing/>
        <w:rPr>
          <w:rFonts w:ascii="Calibri" w:eastAsiaTheme="minorHAns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Za stwierdzone nieprawidłowości w zakresie udzielonych upoważnień (pkt 1) odpowiedzialność ponosi Burmistrz Miasta Pułtusk, natomiast za uchybienia </w:t>
      </w:r>
      <w:r>
        <w:rPr>
          <w:rFonts w:ascii="Calibri" w:eastAsia="Calibri" w:hAnsi="Calibri" w:cs="Calibri"/>
          <w:lang w:eastAsia="zh-CN"/>
        </w:rPr>
        <w:br/>
        <w:t>i nieprawidłowości stwierdzone w pozostałym zakresie odpowiedzialność ponosi była Pani Dyrektor Miejskiego Ośrodka Pomocy Społecznej w Pułtusku (do 29.09.2021 r.), Pani jako pełniąca obowiązki Dyrektora, a następnie jako Dyrektor Miejskiego Ośrodka Pomocy Społecznej w Pułtusku, Kierownik Sekcji ds. świadczeń rodzinnych i funduszu alimentacyjnego oraz pracownicy realizujący kontrolowane zagadnienia.</w:t>
      </w:r>
      <w:r>
        <w:rPr>
          <w:rFonts w:ascii="Calibri" w:eastAsia="Calibri" w:hAnsi="Calibri" w:cs="Calibri"/>
          <w:lang w:eastAsia="zh-CN"/>
        </w:rPr>
        <w:br/>
      </w:r>
    </w:p>
    <w:p w:rsidR="00772C82" w:rsidRDefault="0006588D" w:rsidP="00772C82">
      <w:pPr>
        <w:suppressAutoHyphens/>
        <w:autoSpaceDN w:val="0"/>
        <w:spacing w:line="276" w:lineRule="auto"/>
        <w:textAlignment w:val="baseline"/>
        <w:rPr>
          <w:rFonts w:ascii="Calibri" w:eastAsia="SimSun" w:hAnsi="Calibri" w:cstheme="minorHAnsi"/>
          <w:kern w:val="3"/>
          <w:lang w:eastAsia="en-US"/>
        </w:rPr>
      </w:pPr>
      <w:r w:rsidRPr="000E6E33">
        <w:rPr>
          <w:rFonts w:ascii="Calibri" w:eastAsia="SimSun" w:hAnsi="Calibri" w:cstheme="minorHAnsi"/>
          <w:kern w:val="3"/>
          <w:lang w:eastAsia="en-US"/>
        </w:rPr>
        <w:t xml:space="preserve">Przedstawiając powyższe ustalenia zobowiązuję Panią </w:t>
      </w:r>
      <w:r>
        <w:rPr>
          <w:rFonts w:ascii="Calibri" w:eastAsia="SimSun" w:hAnsi="Calibri" w:cstheme="minorHAnsi"/>
          <w:kern w:val="3"/>
          <w:lang w:eastAsia="en-US"/>
        </w:rPr>
        <w:t>Dyrektor</w:t>
      </w:r>
      <w:r w:rsidRPr="000E6E33">
        <w:rPr>
          <w:rFonts w:ascii="Calibri" w:eastAsia="SimSun" w:hAnsi="Calibri" w:cstheme="minorHAnsi"/>
          <w:kern w:val="3"/>
          <w:lang w:eastAsia="en-US"/>
        </w:rPr>
        <w:t xml:space="preserve"> do:</w:t>
      </w:r>
    </w:p>
    <w:p w:rsidR="00772C82" w:rsidRPr="00827EBA" w:rsidRDefault="0006588D" w:rsidP="00772C82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827EBA">
        <w:rPr>
          <w:sz w:val="24"/>
          <w:szCs w:val="24"/>
        </w:rPr>
        <w:t>Uzyskania</w:t>
      </w:r>
      <w:r>
        <w:rPr>
          <w:sz w:val="24"/>
          <w:szCs w:val="24"/>
        </w:rPr>
        <w:t xml:space="preserve"> </w:t>
      </w:r>
      <w:r w:rsidRPr="00827EBA">
        <w:rPr>
          <w:sz w:val="24"/>
          <w:szCs w:val="24"/>
        </w:rPr>
        <w:t>dla pracowników merytorycznych</w:t>
      </w:r>
      <w:r>
        <w:rPr>
          <w:sz w:val="24"/>
          <w:szCs w:val="24"/>
        </w:rPr>
        <w:t>, od Burmistrza Miasta Pułtusk,</w:t>
      </w:r>
      <w:r w:rsidRPr="00827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imiennych </w:t>
      </w:r>
      <w:r w:rsidRPr="00827EBA">
        <w:rPr>
          <w:sz w:val="24"/>
          <w:szCs w:val="24"/>
        </w:rPr>
        <w:t xml:space="preserve">upoważnień zgodnych z treścią art. 20 ust. 3 ustawy o świadczeniach rodzinnych, tj. obejmujących swoim zakresem prowadzenie postępowania </w:t>
      </w:r>
      <w:r>
        <w:rPr>
          <w:sz w:val="24"/>
          <w:szCs w:val="24"/>
        </w:rPr>
        <w:br/>
      </w:r>
      <w:r w:rsidRPr="00827EBA">
        <w:rPr>
          <w:sz w:val="24"/>
          <w:szCs w:val="24"/>
        </w:rPr>
        <w:t>w sprawach świadczeń rodzinnych</w:t>
      </w:r>
      <w:r>
        <w:rPr>
          <w:sz w:val="24"/>
          <w:szCs w:val="24"/>
        </w:rPr>
        <w:t>.</w:t>
      </w:r>
      <w:r w:rsidRPr="00827EBA">
        <w:rPr>
          <w:sz w:val="24"/>
          <w:szCs w:val="24"/>
        </w:rPr>
        <w:t xml:space="preserve"> </w:t>
      </w:r>
    </w:p>
    <w:p w:rsidR="00772C82" w:rsidRPr="00827EBA" w:rsidRDefault="0006588D" w:rsidP="00772C82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827EBA">
        <w:rPr>
          <w:sz w:val="24"/>
          <w:szCs w:val="24"/>
        </w:rPr>
        <w:t xml:space="preserve">Pisemnego upoważniania przez Burmistrza Miasta Pułtusk, na Pani wniosek, pracowników, którym powierza się realizację zadań wynikających z ustawy </w:t>
      </w:r>
      <w:r>
        <w:rPr>
          <w:sz w:val="24"/>
          <w:szCs w:val="24"/>
        </w:rPr>
        <w:br/>
      </w:r>
      <w:r w:rsidRPr="00827EBA">
        <w:rPr>
          <w:sz w:val="24"/>
          <w:szCs w:val="24"/>
        </w:rPr>
        <w:t>o świadczeniach rodzinnych.</w:t>
      </w:r>
    </w:p>
    <w:p w:rsidR="00772C82" w:rsidRPr="00827EBA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827EBA">
        <w:rPr>
          <w:rFonts w:asciiTheme="minorHAnsi" w:eastAsiaTheme="minorHAnsi" w:hAnsiTheme="minorHAnsi" w:cstheme="minorBidi"/>
          <w:lang w:eastAsia="en-US"/>
        </w:rPr>
        <w:t>Przyjmowania prawidłowo i kompletnie wypełnionych wniosków o ustalenie prawa do zasiłku rodzinnego oraz dodatków do zasiłku rodzinnego, a w przypadku złożenia nieprawidłowo wypełnionego wniosku lub bez wymaganych dokumentów, wzywania wnioskodawców na podstawie art. 24a ust. 1 i ust. 2 ustawy o świadczeniach rodzinnych do ich poprawienia lub uzupełnienia pod rygorem pozostawienia ich bez rozpatrzenia.</w:t>
      </w:r>
    </w:p>
    <w:p w:rsidR="00772C82" w:rsidRPr="00CD7DD9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W</w:t>
      </w:r>
      <w:r w:rsidRPr="000B4DC7">
        <w:rPr>
          <w:rFonts w:asciiTheme="minorHAnsi" w:eastAsiaTheme="minorHAnsi" w:hAnsiTheme="minorHAnsi" w:cstheme="minorBidi"/>
          <w:lang w:eastAsia="en-US"/>
        </w:rPr>
        <w:t>szczęcia postępowania</w:t>
      </w:r>
      <w:r>
        <w:rPr>
          <w:rFonts w:asciiTheme="minorHAnsi" w:eastAsiaTheme="minorHAnsi" w:hAnsiTheme="minorHAnsi" w:cstheme="minorBidi"/>
          <w:lang w:eastAsia="en-US"/>
        </w:rPr>
        <w:t xml:space="preserve"> w sprawie zakończonej decyzją uchylającą nr </w:t>
      </w:r>
      <w:proofErr w:type="spellStart"/>
      <w:r w:rsidR="009654D5">
        <w:rPr>
          <w:rFonts w:asciiTheme="minorHAnsi" w:eastAsiaTheme="minorHAnsi" w:hAnsiTheme="minorHAnsi" w:cstheme="minorBidi"/>
          <w:lang w:eastAsia="en-US"/>
        </w:rPr>
        <w:t>xxxxxxxx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z dnia 25 stycznia 2022 r., </w:t>
      </w:r>
      <w:r w:rsidRPr="00CD7DD9">
        <w:rPr>
          <w:rFonts w:asciiTheme="minorHAnsi" w:eastAsiaTheme="minorHAnsi" w:hAnsiTheme="minorHAnsi" w:cstheme="minorBidi"/>
          <w:lang w:eastAsia="en-US"/>
        </w:rPr>
        <w:t>a następnie wydania decyzji o ustaleniu i zwrocie nienależnie pobranego zasiłku rodzinnego za październik 2021 r.</w:t>
      </w:r>
    </w:p>
    <w:p w:rsidR="00772C82" w:rsidRPr="000B4DC7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Dołączania do wniosków o ustalenie prawa do zasiłku rodzinnego oraz dodatków do zasiłku rodzinnego prawidłowych zaświadczeń o dochodzie uzyskanym z tytułu zasiłku dla bezrobotnych. </w:t>
      </w:r>
    </w:p>
    <w:p w:rsidR="00772C82" w:rsidRPr="000B4DC7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</w:t>
      </w:r>
      <w:r w:rsidRPr="000B4DC7">
        <w:rPr>
          <w:rFonts w:asciiTheme="minorHAnsi" w:eastAsiaTheme="minorHAnsi" w:hAnsiTheme="minorHAnsi" w:cstheme="minorBidi"/>
          <w:lang w:eastAsia="en-US"/>
        </w:rPr>
        <w:t>okonywania każdorazowo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</w:t>
      </w:r>
      <w:r w:rsidRPr="000B4DC7">
        <w:rPr>
          <w:rFonts w:asciiTheme="minorHAnsi" w:eastAsiaTheme="minorHAnsi" w:hAnsiTheme="minorHAnsi" w:cstheme="minorBidi"/>
          <w:lang w:eastAsia="en-US"/>
        </w:rPr>
        <w:t>rzed wydaniem rozstrzygnięcia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niezbędnych weryfikacji w dostępnych rejestrach publicznych, stosownie do treści art. 23b ust. 1 ustawy o świadczeniach rodzinnych.</w:t>
      </w:r>
    </w:p>
    <w:p w:rsidR="00772C82" w:rsidRPr="000B4DC7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Dołączania do wniosków o świadczenia rodzinne właściwych dokumentów, w tym oświadczeń, określających datę utraty dochodu oraz wysokość i rodzaj utraconego dochodu, o czym stanowi § 5 pkt 3 lit. g rozporządzenia Ministra Rodziny, Pracy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i Polityki Społecznej z dnia 27 lipca 2017 r. w sprawie sposobu i trybu postępowania w sprawach o przyznanie świadczeń rodzinnych oraz zakresu informacji, jakie mają być zawarte we wniosku, zaświadczeniach i oświadczeniach o ustalenie prawa do świadczeń rodzinnych.</w:t>
      </w:r>
    </w:p>
    <w:p w:rsidR="00772C82" w:rsidRPr="000B4DC7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Dołączania do wniosków o ustalenie prawa do zasiłku rodzinnego oraz dodatku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z tytułu opieki nad dzieckiem w okresie korzystania z urlopu wychowawczego właściwego zaświadczenia pracodawcy albo oświadczenia zawierającego informację o terminie i okresie, na jaki został udzielony urlop wychowawczy oraz informację o co najmniej sześciomiesięcznym okresie pozostawania w stosunku pracy bezpośrednio przed uzyskaniem prawa do urlopu wychowawczego, zgodnie z § 6 pkt 1 ww. rozporządzenia.</w:t>
      </w:r>
    </w:p>
    <w:p w:rsidR="00772C82" w:rsidRPr="00A70FB8" w:rsidRDefault="0006588D" w:rsidP="00772C82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stalania dochodów rodzin w przeliczeniu na jednego członka rodziny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z uwzględnieniem odpowiednio przepisów art. 5 ust. 3a – 4c ustawy</w:t>
      </w:r>
      <w:r>
        <w:rPr>
          <w:rFonts w:asciiTheme="minorHAnsi" w:eastAsiaTheme="minorHAnsi" w:hAnsiTheme="minorHAnsi" w:cstheme="minorBidi"/>
          <w:lang w:eastAsia="en-US"/>
        </w:rPr>
        <w:t xml:space="preserve"> o świadczeniach rodzinnych, w tym prawidłowego w</w:t>
      </w:r>
      <w:r w:rsidRPr="00A70FB8">
        <w:rPr>
          <w:rFonts w:ascii="Calibri" w:hAnsi="Calibri" w:cstheme="minorBidi"/>
        </w:rPr>
        <w:t>yliczania należnego podatku, w przypadku częściowej utraty dochodu, w oparciu o proporcję w jakiej podatek dotyczący pozostałej części osiągniętego dochodu pozostaje w stosunku do całego dochodu</w:t>
      </w:r>
      <w:r>
        <w:rPr>
          <w:rFonts w:ascii="Calibri" w:hAnsi="Calibri" w:cstheme="minorBidi"/>
        </w:rPr>
        <w:t xml:space="preserve">. </w:t>
      </w:r>
      <w:r>
        <w:rPr>
          <w:rFonts w:ascii="Calibri" w:hAnsi="Calibri" w:cstheme="minorBidi"/>
        </w:rPr>
        <w:br/>
        <w:t xml:space="preserve">W </w:t>
      </w:r>
      <w:r>
        <w:rPr>
          <w:rFonts w:asciiTheme="minorHAnsi" w:eastAsiaTheme="minorHAnsi" w:hAnsiTheme="minorHAnsi" w:cstheme="minorBidi"/>
          <w:lang w:eastAsia="en-US"/>
        </w:rPr>
        <w:t xml:space="preserve"> przypadku dochodu uzyskiwanego z gospodarstwa rolnego ustalania go </w:t>
      </w:r>
      <w:r>
        <w:rPr>
          <w:rFonts w:asciiTheme="minorHAnsi" w:eastAsiaTheme="minorHAnsi" w:hAnsiTheme="minorHAnsi" w:cstheme="minorBidi"/>
          <w:lang w:eastAsia="en-US"/>
        </w:rPr>
        <w:br/>
        <w:t>z uwzględnieniem przepisu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§ 15 ust. 2 rozporządzenia Ministra Rodziny, Pracy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i Polityki Społecznej z dnia 27 lipca 2017 r. w sprawie sposobu i trybu postępowania w sprawach o przyznanie świadczeń rodzinnych oraz zakresu informacji, jakie mają być zawarte we wniosku, zaświadczeniach i oświadczeniach o ustalenie prawa do świadczeń rodzinnych</w:t>
      </w:r>
      <w:r w:rsidRPr="00A70FB8">
        <w:rPr>
          <w:rFonts w:ascii="Calibri" w:hAnsi="Calibri" w:cstheme="minorBidi"/>
        </w:rPr>
        <w:t>.</w:t>
      </w:r>
    </w:p>
    <w:p w:rsidR="00772C82" w:rsidRPr="000B4DC7" w:rsidRDefault="0006588D" w:rsidP="00772C82">
      <w:pPr>
        <w:numPr>
          <w:ilvl w:val="0"/>
          <w:numId w:val="6"/>
        </w:numPr>
        <w:spacing w:after="160" w:line="276" w:lineRule="auto"/>
        <w:ind w:left="714" w:hanging="357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rawidłowego ustalenia dochodu rodziny </w:t>
      </w:r>
      <w:r>
        <w:rPr>
          <w:rFonts w:asciiTheme="minorHAnsi" w:eastAsiaTheme="minorHAnsi" w:hAnsiTheme="minorHAnsi" w:cstheme="minorBidi"/>
          <w:lang w:eastAsia="en-US"/>
        </w:rPr>
        <w:t>w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sprawie oznaczonej SR.520.82.2021,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 xml:space="preserve">a następnie </w:t>
      </w:r>
      <w:r>
        <w:rPr>
          <w:rFonts w:asciiTheme="minorHAnsi" w:eastAsiaTheme="minorHAnsi" w:hAnsiTheme="minorHAnsi" w:cstheme="minorBidi"/>
          <w:lang w:eastAsia="en-US"/>
        </w:rPr>
        <w:t xml:space="preserve">wypłaty 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wyrównania przysługującego zasiłku rodzinnego wraz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z dodatkiem za okres od czerwca 2021 r. do sierpnia 2021 r.</w:t>
      </w:r>
    </w:p>
    <w:p w:rsidR="00772C82" w:rsidRPr="000B4DC7" w:rsidRDefault="0006588D" w:rsidP="00772C82">
      <w:pPr>
        <w:numPr>
          <w:ilvl w:val="0"/>
          <w:numId w:val="6"/>
        </w:numPr>
        <w:spacing w:after="160" w:line="276" w:lineRule="auto"/>
        <w:ind w:left="714" w:hanging="357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Wydawania decyzji administracyjnych z większą starannością i rzetelnością,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a w szczególności: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powoływania w podstawie prawnej decyzji przyznających prawo do zasiłku rodzinnego wraz z dodatkiem rozporządzenia Rady Ministrów z dnia 31 lipca </w:t>
      </w:r>
      <w:r w:rsidRPr="000B4DC7">
        <w:rPr>
          <w:rFonts w:asciiTheme="minorHAnsi" w:eastAsiaTheme="minorHAnsi" w:hAnsiTheme="minorHAnsi" w:cstheme="minorBidi"/>
          <w:lang w:eastAsia="en-US"/>
        </w:rPr>
        <w:lastRenderedPageBreak/>
        <w:t>2018 r. w sprawie wysokości dochodu rodziny albo dochodu osoby uczącej się stanowiących podstawę ubiegania się o zasiłek rodzinny i specjalny zasiłek opiekuńczy, wysokości świadczeń rodzinnych oraz wysokości zasiłku dla opiekuna (Dz. U. poz. 1497),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>powoływania w podstawie prawnej decyzji przyznających zasiłek rodzinny wraz z dodatkiem aktualnego publikatora ww. rozporządzenia,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powoływania w podstawie prawnej decyzji uchylających, decyzji o ustaleniu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i zwrocie nienależnie pobranych świadczeń oraz decyzji odmownych, przepisów prawa mających zastosowanie w przedmiotowych sprawach, które bezpośrednio odnoszą się do sytuacji osoby uprawnionej i przyznanej formy świadczenia,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określania w decyzjach wysokości dodatku z tytułu opieki nad dzieckiem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w okresie korzystania z urlopu wychowawczego przysługującego za niepełny miesiąc proporcjonalnie do okresu na jaki zostało przyznane prawo do dodatku, stosując przepisy art. 10 ust. 3 ustawy o świadczeniach rodzinnych,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precyzyjnego i nie budzącego wątpliwości </w:t>
      </w:r>
      <w:r w:rsidRPr="000B4DC7">
        <w:rPr>
          <w:rFonts w:asciiTheme="minorHAnsi" w:eastAsiaTheme="minorHAnsi" w:hAnsiTheme="minorHAnsi" w:cstheme="minorBidi"/>
          <w:lang w:eastAsia="en-US"/>
        </w:rPr>
        <w:t>formułowania treści rozstrzygnię</w:t>
      </w:r>
      <w:r>
        <w:rPr>
          <w:rFonts w:asciiTheme="minorHAnsi" w:eastAsiaTheme="minorHAnsi" w:hAnsiTheme="minorHAnsi" w:cstheme="minorBidi"/>
          <w:lang w:eastAsia="en-US"/>
        </w:rPr>
        <w:t>ć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w decyzjach wydawanych z zastosowaniem mechanizmu „złotówka za złotówkę” oraz w decyzjach o ustaleniu i zwrocie nienależnie pobranych świadczeń rodzinnych</w:t>
      </w:r>
      <w:r>
        <w:rPr>
          <w:rFonts w:asciiTheme="minorHAnsi" w:eastAsiaTheme="minorHAnsi" w:hAnsiTheme="minorHAnsi" w:cstheme="minorBidi"/>
          <w:lang w:eastAsia="en-US"/>
        </w:rPr>
        <w:t xml:space="preserve">, tj. w decyzjach wydanych „złotówka za złotówkę” orzekania o przysługujących pełnych kwotach świadczeń, a następnie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w związku z przekroczeniem kryterium dochodowego ustalania do wypłaty łącznej kwoty zasiłków rodzinnych wraz z dodatkiem, w wysokości różnicy pomiędzy łączną kwotą przysługujących zasiłków rodzinnych wraz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z dodatkiem, a kwotą, o którą przekroczony został dochód rodziny oraz okresu, w jakim będą one wypłacane, natomiast w decyzjach o ustaleniu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i zwrocie nienależnie pobranych świadczeń rodzinnych zawierania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w orzeczeniu prawidłowego okresu, za który zasiłek rodzinny wraz </w:t>
      </w:r>
      <w:r>
        <w:rPr>
          <w:rFonts w:asciiTheme="minorHAnsi" w:eastAsiaTheme="minorHAnsi" w:hAnsiTheme="minorHAnsi" w:cstheme="minorBidi"/>
          <w:lang w:eastAsia="en-US"/>
        </w:rPr>
        <w:br/>
        <w:t>z dodatkiem uznano za nienależnie pobrany</w:t>
      </w:r>
      <w:r w:rsidRPr="000B4DC7">
        <w:rPr>
          <w:rFonts w:asciiTheme="minorHAnsi" w:eastAsiaTheme="minorHAnsi" w:hAnsiTheme="minorHAnsi" w:cstheme="minorBidi"/>
          <w:lang w:eastAsia="en-US"/>
        </w:rPr>
        <w:t>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>zawierania w decyzjach przyznających prawo do świadczeń z zastosowaniem mechanizmu „złotówka za złotówkę” uzasadnienia faktycznego i prawnego,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>powoływania w podstawie prawnej i w treści decyzji przyznających art. 32 ust. 1d, stanowiącego o tym, że decyzje te są natychmiast wykonalne,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 xml:space="preserve">zawierania informacji o terminie i sposobie wypłaty przyznanych świadczeń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w sentencji decyzji przyznających,</w:t>
      </w:r>
    </w:p>
    <w:p w:rsidR="00772C82" w:rsidRPr="000B4DC7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>wydawania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CD7DD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B4DC7">
        <w:rPr>
          <w:rFonts w:asciiTheme="minorHAnsi" w:eastAsiaTheme="minorHAnsi" w:hAnsiTheme="minorHAnsi" w:cstheme="minorBidi"/>
          <w:lang w:eastAsia="en-US"/>
        </w:rPr>
        <w:t>w przypadku zakończenia postępowania decyzj</w:t>
      </w:r>
      <w:r>
        <w:rPr>
          <w:rFonts w:asciiTheme="minorHAnsi" w:eastAsiaTheme="minorHAnsi" w:hAnsiTheme="minorHAnsi" w:cstheme="minorBidi"/>
          <w:lang w:eastAsia="en-US"/>
        </w:rPr>
        <w:t xml:space="preserve">ą </w:t>
      </w:r>
      <w:r w:rsidRPr="000B4DC7">
        <w:rPr>
          <w:rFonts w:asciiTheme="minorHAnsi" w:eastAsiaTheme="minorHAnsi" w:hAnsiTheme="minorHAnsi" w:cstheme="minorBidi"/>
          <w:lang w:eastAsia="en-US"/>
        </w:rPr>
        <w:t>uchylając</w:t>
      </w:r>
      <w:r>
        <w:rPr>
          <w:rFonts w:asciiTheme="minorHAnsi" w:eastAsiaTheme="minorHAnsi" w:hAnsiTheme="minorHAnsi" w:cstheme="minorBidi"/>
          <w:lang w:eastAsia="en-US"/>
        </w:rPr>
        <w:t xml:space="preserve">ą prawo do zasiłku rodzinnego oraz dodatku z tytułu opieki nad dzieckiem </w:t>
      </w:r>
      <w:r>
        <w:rPr>
          <w:rFonts w:asciiTheme="minorHAnsi" w:eastAsiaTheme="minorHAnsi" w:hAnsiTheme="minorHAnsi" w:cstheme="minorBidi"/>
          <w:lang w:eastAsia="en-US"/>
        </w:rPr>
        <w:br/>
        <w:t>w okresie korzystania z urlopu wychowawczego,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jednej decyzji o ustaleniu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i zwrocie nienależnie pobranych świadczeń rodzinnych,</w:t>
      </w:r>
    </w:p>
    <w:p w:rsidR="00772C82" w:rsidRPr="009122D0" w:rsidRDefault="0006588D" w:rsidP="00772C82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0B4DC7">
        <w:rPr>
          <w:rFonts w:asciiTheme="minorHAnsi" w:eastAsiaTheme="minorHAnsi" w:hAnsiTheme="minorHAnsi" w:cstheme="minorBidi"/>
          <w:lang w:eastAsia="en-US"/>
        </w:rPr>
        <w:t>informowania stron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w</w:t>
      </w:r>
      <w:r>
        <w:rPr>
          <w:rFonts w:asciiTheme="minorHAnsi" w:eastAsiaTheme="minorHAnsi" w:hAnsiTheme="minorHAnsi" w:cstheme="minorBidi"/>
          <w:lang w:eastAsia="en-US"/>
        </w:rPr>
        <w:t xml:space="preserve"> przypadku wydania decyzji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o ustaleniu i zwrocie nienależnie pobranego zasiłku rodzinnego wraz z dodatkiem, że nienależnie </w:t>
      </w:r>
      <w:r w:rsidRPr="000B4DC7">
        <w:rPr>
          <w:rFonts w:asciiTheme="minorHAnsi" w:eastAsiaTheme="minorHAnsi" w:hAnsiTheme="minorHAnsi" w:cstheme="minorBidi"/>
          <w:lang w:eastAsia="en-US"/>
        </w:rPr>
        <w:lastRenderedPageBreak/>
        <w:t>pobrane świadczenia podlegają egzekucji w trybie przepisów o postępowaniu egzekucyjnym w administracji.</w:t>
      </w:r>
    </w:p>
    <w:p w:rsidR="00772C82" w:rsidRDefault="00772C82" w:rsidP="00772C82">
      <w:pPr>
        <w:suppressAutoHyphens/>
        <w:autoSpaceDN w:val="0"/>
        <w:spacing w:line="276" w:lineRule="auto"/>
        <w:ind w:firstLine="709"/>
        <w:textAlignment w:val="baseline"/>
        <w:rPr>
          <w:rFonts w:ascii="Calibri" w:eastAsia="SimSun" w:hAnsi="Calibri" w:cstheme="minorHAnsi"/>
          <w:kern w:val="3"/>
          <w:lang w:eastAsia="en-US"/>
        </w:rPr>
      </w:pPr>
    </w:p>
    <w:p w:rsidR="00772C82" w:rsidRPr="000E6E33" w:rsidRDefault="0006588D" w:rsidP="00772C82">
      <w:pPr>
        <w:suppressAutoHyphens/>
        <w:autoSpaceDN w:val="0"/>
        <w:spacing w:after="80" w:line="276" w:lineRule="auto"/>
        <w:jc w:val="center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0E6E33">
        <w:rPr>
          <w:rFonts w:asciiTheme="minorHAnsi" w:eastAsia="SimSun" w:hAnsiTheme="minorHAnsi" w:cstheme="minorHAnsi"/>
          <w:kern w:val="3"/>
          <w:lang w:eastAsia="en-US"/>
        </w:rPr>
        <w:t>Pouczenie</w:t>
      </w:r>
    </w:p>
    <w:p w:rsidR="00772C82" w:rsidRPr="009122D0" w:rsidRDefault="0006588D" w:rsidP="00772C82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0E6E33">
        <w:rPr>
          <w:rFonts w:asciiTheme="minorHAnsi" w:eastAsia="SimSun" w:hAnsiTheme="minorHAnsi" w:cstheme="minorHAnsi"/>
          <w:kern w:val="3"/>
          <w:lang w:eastAsia="en-US"/>
        </w:rPr>
        <w:t xml:space="preserve"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</w:t>
      </w:r>
      <w:r>
        <w:rPr>
          <w:rFonts w:asciiTheme="minorHAnsi" w:eastAsia="SimSun" w:hAnsiTheme="minorHAnsi" w:cstheme="minorHAnsi"/>
          <w:kern w:val="3"/>
          <w:lang w:eastAsia="en-US"/>
        </w:rPr>
        <w:br/>
      </w:r>
      <w:r w:rsidRPr="000E6E33">
        <w:rPr>
          <w:rFonts w:asciiTheme="minorHAnsi" w:eastAsia="SimSun" w:hAnsiTheme="minorHAnsi" w:cstheme="minorHAnsi"/>
          <w:kern w:val="3"/>
          <w:lang w:eastAsia="en-US"/>
        </w:rPr>
        <w:t>i uchybień.</w:t>
      </w:r>
    </w:p>
    <w:p w:rsidR="00772C82" w:rsidRPr="00A079FA" w:rsidRDefault="00772C82" w:rsidP="00772C82">
      <w:pPr>
        <w:spacing w:line="276" w:lineRule="auto"/>
        <w:ind w:left="720"/>
        <w:contextualSpacing/>
        <w:rPr>
          <w:rFonts w:ascii="Calibri" w:eastAsiaTheme="minorHAnsi" w:hAnsi="Calibri" w:cs="Calibri"/>
          <w:lang w:eastAsia="zh-CN"/>
        </w:rPr>
      </w:pPr>
    </w:p>
    <w:p w:rsidR="00772C82" w:rsidRDefault="0006588D" w:rsidP="00772C82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772C82" w:rsidRDefault="0006588D" w:rsidP="00772C82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Karpińska</w:t>
      </w:r>
    </w:p>
    <w:p w:rsidR="00772C82" w:rsidRDefault="0006588D" w:rsidP="00772C82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772C82" w:rsidRDefault="0006588D" w:rsidP="00772C82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772C82" w:rsidRDefault="0006588D" w:rsidP="00772C82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772C82" w:rsidRDefault="0006588D" w:rsidP="00772C82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772C82" w:rsidRDefault="00772C82" w:rsidP="00772C82">
      <w:pPr>
        <w:spacing w:line="276" w:lineRule="auto"/>
        <w:rPr>
          <w:rFonts w:ascii="Calibri" w:hAnsi="Calibri" w:cs="Calibri"/>
        </w:rPr>
      </w:pPr>
    </w:p>
    <w:p w:rsidR="00772C82" w:rsidRDefault="0006588D" w:rsidP="00772C8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772C82" w:rsidRDefault="0006588D" w:rsidP="00772C8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proofErr w:type="spellStart"/>
      <w:r w:rsidR="002D111F">
        <w:rPr>
          <w:rFonts w:ascii="Calibri" w:hAnsi="Calibri" w:cs="Calibri"/>
        </w:rPr>
        <w:t>xxxxxxx</w:t>
      </w:r>
      <w:proofErr w:type="spellEnd"/>
      <w:r w:rsidR="002D111F">
        <w:rPr>
          <w:rFonts w:ascii="Calibri" w:hAnsi="Calibri" w:cs="Calibri"/>
        </w:rPr>
        <w:t xml:space="preserve"> </w:t>
      </w:r>
      <w:proofErr w:type="spellStart"/>
      <w:r w:rsidR="002D111F">
        <w:rPr>
          <w:rFonts w:ascii="Calibri" w:hAnsi="Calibri" w:cs="Calibri"/>
        </w:rPr>
        <w:t>xxxxxxxxxxxxx</w:t>
      </w:r>
      <w:proofErr w:type="spellEnd"/>
    </w:p>
    <w:p w:rsidR="00772C82" w:rsidRPr="00504F2F" w:rsidRDefault="0006588D" w:rsidP="00772C8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Burmistrz Miasta Pułtusk</w:t>
      </w:r>
    </w:p>
    <w:sectPr w:rsidR="00772C82" w:rsidRPr="00504F2F" w:rsidSect="00772C82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18" w:rsidRDefault="00076C18">
      <w:r>
        <w:separator/>
      </w:r>
    </w:p>
  </w:endnote>
  <w:endnote w:type="continuationSeparator" w:id="0">
    <w:p w:rsidR="00076C18" w:rsidRDefault="0007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01321"/>
      <w:docPartObj>
        <w:docPartGallery w:val="Page Numbers (Bottom of Page)"/>
        <w:docPartUnique/>
      </w:docPartObj>
    </w:sdtPr>
    <w:sdtEndPr/>
    <w:sdtContent>
      <w:p w:rsidR="00772C82" w:rsidRDefault="00772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06">
          <w:rPr>
            <w:noProof/>
          </w:rPr>
          <w:t>19</w:t>
        </w:r>
        <w:r>
          <w:fldChar w:fldCharType="end"/>
        </w:r>
      </w:p>
    </w:sdtContent>
  </w:sdt>
  <w:p w:rsidR="00772C82" w:rsidRDefault="00772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18" w:rsidRDefault="00076C18" w:rsidP="00772C82">
      <w:r>
        <w:separator/>
      </w:r>
    </w:p>
  </w:footnote>
  <w:footnote w:type="continuationSeparator" w:id="0">
    <w:p w:rsidR="00076C18" w:rsidRDefault="00076C18" w:rsidP="00772C82">
      <w:r>
        <w:continuationSeparator/>
      </w:r>
    </w:p>
  </w:footnote>
  <w:footnote w:id="1">
    <w:p w:rsidR="00772C82" w:rsidRPr="00BC2105" w:rsidRDefault="00772C82" w:rsidP="00772C82">
      <w:pPr>
        <w:pStyle w:val="Tekstprzypisudolnego"/>
        <w:rPr>
          <w:rFonts w:ascii="Calibri" w:hAnsi="Calibri" w:cs="Calibri"/>
          <w:sz w:val="24"/>
          <w:szCs w:val="24"/>
        </w:rPr>
      </w:pPr>
      <w:r w:rsidRPr="00BC210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C2105"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2022 r. poz. 135).</w:t>
      </w:r>
    </w:p>
  </w:footnote>
  <w:footnote w:id="2">
    <w:p w:rsidR="00772C82" w:rsidRPr="00BC2105" w:rsidRDefault="00772C82" w:rsidP="00772C82">
      <w:pPr>
        <w:pStyle w:val="Tekstprzypisudolnego"/>
        <w:rPr>
          <w:rFonts w:ascii="Calibri" w:hAnsi="Calibri" w:cs="Calibri"/>
          <w:sz w:val="24"/>
          <w:szCs w:val="24"/>
        </w:rPr>
      </w:pPr>
      <w:r w:rsidRPr="00BC210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C2105">
        <w:rPr>
          <w:rFonts w:ascii="Calibri" w:hAnsi="Calibri" w:cs="Calibr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772C82" w:rsidRPr="00BC2105" w:rsidRDefault="00772C82" w:rsidP="00772C82">
      <w:pPr>
        <w:pStyle w:val="Tekstprzypisudolnego"/>
        <w:rPr>
          <w:rFonts w:ascii="Calibri" w:hAnsi="Calibri" w:cs="Calibri"/>
          <w:sz w:val="24"/>
          <w:szCs w:val="24"/>
        </w:rPr>
      </w:pPr>
      <w:r w:rsidRPr="00BC210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C2105">
        <w:rPr>
          <w:rFonts w:ascii="Calibri" w:hAnsi="Calibri" w:cs="Calibri"/>
          <w:sz w:val="24"/>
          <w:szCs w:val="24"/>
        </w:rPr>
        <w:t xml:space="preserve"> Ustawa z dnia 28 listopada 2003 r. o świadczeniach rodzinnych (Dz. U. z 2022 r. poz. 615).</w:t>
      </w:r>
    </w:p>
  </w:footnote>
  <w:footnote w:id="4">
    <w:p w:rsidR="00772C82" w:rsidRPr="00075AF0" w:rsidRDefault="00772C82" w:rsidP="00772C82">
      <w:pPr>
        <w:pStyle w:val="Tekstprzypisudolnego"/>
        <w:rPr>
          <w:rFonts w:ascii="Calibri" w:hAnsi="Calibri" w:cs="Calibri"/>
          <w:sz w:val="24"/>
          <w:szCs w:val="24"/>
        </w:rPr>
      </w:pPr>
      <w:r w:rsidRPr="00075AF0">
        <w:rPr>
          <w:rStyle w:val="Odwoanieprzypisudolnego"/>
          <w:sz w:val="24"/>
          <w:szCs w:val="24"/>
        </w:rPr>
        <w:footnoteRef/>
      </w:r>
      <w:r w:rsidRPr="00075AF0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Upoważnienie</w:t>
      </w:r>
      <w:r w:rsidRPr="00075AF0">
        <w:rPr>
          <w:rFonts w:ascii="Calibri" w:hAnsi="Calibri" w:cs="Calibri"/>
          <w:sz w:val="24"/>
          <w:szCs w:val="24"/>
        </w:rPr>
        <w:t xml:space="preserve"> Nr </w:t>
      </w:r>
      <w:proofErr w:type="spellStart"/>
      <w:r>
        <w:rPr>
          <w:rFonts w:ascii="Calibri" w:hAnsi="Calibri" w:cs="Calibri"/>
          <w:sz w:val="24"/>
          <w:szCs w:val="24"/>
        </w:rPr>
        <w:t>xxxxxx</w:t>
      </w:r>
      <w:proofErr w:type="spellEnd"/>
      <w:r w:rsidRPr="00075A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Burmistrza</w:t>
      </w:r>
      <w:r w:rsidRPr="00075AF0">
        <w:rPr>
          <w:rFonts w:ascii="Calibri" w:hAnsi="Calibri" w:cs="Calibri"/>
          <w:sz w:val="24"/>
          <w:szCs w:val="24"/>
        </w:rPr>
        <w:t xml:space="preserve"> Miasta </w:t>
      </w:r>
      <w:r>
        <w:rPr>
          <w:rFonts w:ascii="Calibri" w:hAnsi="Calibri" w:cs="Calibri"/>
          <w:sz w:val="24"/>
          <w:szCs w:val="24"/>
        </w:rPr>
        <w:t>Pułtusk</w:t>
      </w:r>
      <w:r w:rsidRPr="00075AF0">
        <w:rPr>
          <w:rFonts w:ascii="Calibri" w:hAnsi="Calibri" w:cs="Calibri"/>
          <w:sz w:val="24"/>
          <w:szCs w:val="24"/>
        </w:rPr>
        <w:t xml:space="preserve"> z dnia </w:t>
      </w:r>
      <w:proofErr w:type="spellStart"/>
      <w:r>
        <w:rPr>
          <w:rFonts w:ascii="Calibri" w:hAnsi="Calibri" w:cs="Calibri"/>
          <w:sz w:val="24"/>
          <w:szCs w:val="24"/>
        </w:rPr>
        <w:t>xxxxxxxxxxxx</w:t>
      </w:r>
      <w:proofErr w:type="spellEnd"/>
      <w:r w:rsidRPr="00075AF0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.</w:t>
      </w:r>
    </w:p>
  </w:footnote>
  <w:footnote w:id="5">
    <w:p w:rsidR="00772C82" w:rsidRPr="004D0606" w:rsidRDefault="00772C82" w:rsidP="00772C82">
      <w:pPr>
        <w:pStyle w:val="Tekstprzypisudolnego"/>
        <w:rPr>
          <w:rFonts w:ascii="Calibri" w:hAnsi="Calibri" w:cs="Calibri"/>
          <w:sz w:val="24"/>
          <w:szCs w:val="24"/>
        </w:rPr>
      </w:pPr>
      <w:r w:rsidRPr="004D0606">
        <w:rPr>
          <w:rStyle w:val="Odwoanieprzypisudolnego"/>
          <w:sz w:val="24"/>
          <w:szCs w:val="24"/>
        </w:rPr>
        <w:footnoteRef/>
      </w:r>
      <w:r w:rsidRPr="004D0606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Upoważnienie</w:t>
      </w:r>
      <w:r w:rsidRPr="004D0606">
        <w:rPr>
          <w:rFonts w:ascii="Calibri" w:hAnsi="Calibri" w:cs="Calibri"/>
          <w:sz w:val="24"/>
          <w:szCs w:val="24"/>
        </w:rPr>
        <w:t xml:space="preserve"> Nr </w:t>
      </w:r>
      <w:proofErr w:type="spellStart"/>
      <w:r>
        <w:rPr>
          <w:rFonts w:ascii="Calibri" w:hAnsi="Calibri" w:cs="Calibri"/>
          <w:sz w:val="24"/>
          <w:szCs w:val="24"/>
        </w:rPr>
        <w:t>xxxxxxx</w:t>
      </w:r>
      <w:proofErr w:type="spellEnd"/>
      <w:r w:rsidRPr="004D0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Burmistrza</w:t>
      </w:r>
      <w:r w:rsidRPr="004D0606">
        <w:rPr>
          <w:rFonts w:ascii="Calibri" w:hAnsi="Calibri" w:cs="Calibri"/>
          <w:sz w:val="24"/>
          <w:szCs w:val="24"/>
        </w:rPr>
        <w:t xml:space="preserve"> Miasta </w:t>
      </w:r>
      <w:r>
        <w:rPr>
          <w:rFonts w:ascii="Calibri" w:hAnsi="Calibri" w:cs="Calibri"/>
          <w:sz w:val="24"/>
          <w:szCs w:val="24"/>
        </w:rPr>
        <w:t>Pułtusk</w:t>
      </w:r>
      <w:r w:rsidRPr="004D0606">
        <w:rPr>
          <w:rFonts w:ascii="Calibri" w:hAnsi="Calibri" w:cs="Calibri"/>
          <w:sz w:val="24"/>
          <w:szCs w:val="24"/>
        </w:rPr>
        <w:t xml:space="preserve"> z dnia </w:t>
      </w:r>
      <w:proofErr w:type="spellStart"/>
      <w:r>
        <w:rPr>
          <w:rFonts w:ascii="Calibri" w:hAnsi="Calibri" w:cs="Calibri"/>
          <w:sz w:val="24"/>
          <w:szCs w:val="24"/>
        </w:rPr>
        <w:t>xxxxxxxxx</w:t>
      </w:r>
      <w:proofErr w:type="spellEnd"/>
      <w:r>
        <w:rPr>
          <w:rFonts w:ascii="Calibri" w:hAnsi="Calibri" w:cs="Calibri"/>
          <w:sz w:val="24"/>
          <w:szCs w:val="24"/>
        </w:rPr>
        <w:t xml:space="preserve"> r. oraz Upoważnienie Nr </w:t>
      </w:r>
      <w:proofErr w:type="spellStart"/>
      <w:r>
        <w:rPr>
          <w:rFonts w:ascii="Calibri" w:hAnsi="Calibri" w:cs="Calibri"/>
          <w:sz w:val="24"/>
          <w:szCs w:val="24"/>
        </w:rPr>
        <w:t>xxxxxxx</w:t>
      </w:r>
      <w:proofErr w:type="spellEnd"/>
      <w:r>
        <w:rPr>
          <w:rFonts w:ascii="Calibri" w:hAnsi="Calibri" w:cs="Calibri"/>
          <w:sz w:val="24"/>
          <w:szCs w:val="24"/>
        </w:rPr>
        <w:t xml:space="preserve"> Burmistrza Miasta Pułtusk z dnia </w:t>
      </w:r>
      <w:proofErr w:type="spellStart"/>
      <w:r>
        <w:rPr>
          <w:rFonts w:ascii="Calibri" w:hAnsi="Calibri" w:cs="Calibri"/>
          <w:sz w:val="24"/>
          <w:szCs w:val="24"/>
        </w:rPr>
        <w:t>xxxxxxxxxx</w:t>
      </w:r>
      <w:proofErr w:type="spellEnd"/>
      <w:r>
        <w:rPr>
          <w:rFonts w:ascii="Calibri" w:hAnsi="Calibri" w:cs="Calibri"/>
          <w:sz w:val="24"/>
          <w:szCs w:val="24"/>
        </w:rPr>
        <w:t xml:space="preserve"> r., pierwsze wydane na pisemny wniosek Dyrektor MOPS w Pułtusku.</w:t>
      </w:r>
    </w:p>
  </w:footnote>
  <w:footnote w:id="6">
    <w:p w:rsidR="00772C82" w:rsidRPr="004D0606" w:rsidRDefault="00772C82" w:rsidP="00772C82">
      <w:pPr>
        <w:pStyle w:val="Tekstprzypisudolnego"/>
        <w:rPr>
          <w:rFonts w:ascii="Calibri" w:hAnsi="Calibri" w:cs="Calibri"/>
          <w:sz w:val="24"/>
          <w:szCs w:val="24"/>
        </w:rPr>
      </w:pPr>
      <w:r w:rsidRPr="004D0606">
        <w:rPr>
          <w:rStyle w:val="Odwoanieprzypisudolnego"/>
          <w:sz w:val="24"/>
          <w:szCs w:val="24"/>
        </w:rPr>
        <w:footnoteRef/>
      </w:r>
      <w:r w:rsidRPr="004D0606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Upoważnienie</w:t>
      </w:r>
      <w:r w:rsidRPr="004D0606">
        <w:rPr>
          <w:rFonts w:ascii="Calibri" w:hAnsi="Calibri" w:cs="Calibri"/>
          <w:sz w:val="24"/>
          <w:szCs w:val="24"/>
        </w:rPr>
        <w:t xml:space="preserve"> Nr </w:t>
      </w:r>
      <w:proofErr w:type="spellStart"/>
      <w:r>
        <w:rPr>
          <w:rFonts w:ascii="Calibri" w:hAnsi="Calibri" w:cs="Calibri"/>
          <w:sz w:val="24"/>
          <w:szCs w:val="24"/>
        </w:rPr>
        <w:t>xxxxxxx</w:t>
      </w:r>
      <w:proofErr w:type="spellEnd"/>
      <w:r w:rsidRPr="004D0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Burmistrza</w:t>
      </w:r>
      <w:r w:rsidRPr="004D0606">
        <w:rPr>
          <w:rFonts w:ascii="Calibri" w:hAnsi="Calibri" w:cs="Calibri"/>
          <w:sz w:val="24"/>
          <w:szCs w:val="24"/>
        </w:rPr>
        <w:t xml:space="preserve"> Miasta </w:t>
      </w:r>
      <w:r>
        <w:rPr>
          <w:rFonts w:ascii="Calibri" w:hAnsi="Calibri" w:cs="Calibri"/>
          <w:sz w:val="24"/>
          <w:szCs w:val="24"/>
        </w:rPr>
        <w:t>Pułtusk</w:t>
      </w:r>
      <w:r w:rsidRPr="004D0606">
        <w:rPr>
          <w:rFonts w:ascii="Calibri" w:hAnsi="Calibri" w:cs="Calibri"/>
          <w:sz w:val="24"/>
          <w:szCs w:val="24"/>
        </w:rPr>
        <w:t xml:space="preserve"> z dnia </w:t>
      </w:r>
      <w:proofErr w:type="spellStart"/>
      <w:r>
        <w:rPr>
          <w:rFonts w:ascii="Calibri" w:hAnsi="Calibri" w:cs="Calibri"/>
          <w:sz w:val="24"/>
          <w:szCs w:val="24"/>
        </w:rPr>
        <w:t>xxxxxxxxx</w:t>
      </w:r>
      <w:proofErr w:type="spellEnd"/>
      <w:r>
        <w:rPr>
          <w:rFonts w:ascii="Calibri" w:hAnsi="Calibri" w:cs="Calibri"/>
          <w:sz w:val="24"/>
          <w:szCs w:val="24"/>
        </w:rPr>
        <w:t xml:space="preserve"> r., wydane na pisemny wniosek Dyrektora MOPS w Pułtusku.</w:t>
      </w:r>
    </w:p>
  </w:footnote>
  <w:footnote w:id="7">
    <w:p w:rsidR="00772C82" w:rsidRPr="00613DB3" w:rsidRDefault="00772C82" w:rsidP="00772C82">
      <w:pPr>
        <w:pStyle w:val="Tekstprzypisudolnego"/>
        <w:rPr>
          <w:sz w:val="24"/>
          <w:szCs w:val="24"/>
        </w:rPr>
      </w:pPr>
      <w:r w:rsidRPr="00613DB3">
        <w:rPr>
          <w:rStyle w:val="Odwoanieprzypisudolnego"/>
          <w:sz w:val="24"/>
          <w:szCs w:val="24"/>
        </w:rPr>
        <w:footnoteRef/>
      </w:r>
      <w:r w:rsidRPr="00613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Upoważnienie Nr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Burmistrza Miasta Pułtusk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r>
        <w:rPr>
          <w:rFonts w:ascii="Calibri" w:hAnsi="Calibri" w:cs="Calibri"/>
          <w:sz w:val="24"/>
          <w:szCs w:val="24"/>
        </w:rPr>
        <w:t>wydane na pisemny wniosek Dyrektora MOPS w Pułtusku.</w:t>
      </w:r>
    </w:p>
  </w:footnote>
  <w:footnote w:id="8">
    <w:p w:rsidR="00772C82" w:rsidRPr="00DF411A" w:rsidRDefault="00772C82" w:rsidP="00772C82">
      <w:pPr>
        <w:pStyle w:val="Tekstprzypisudolnego"/>
        <w:rPr>
          <w:sz w:val="24"/>
          <w:szCs w:val="24"/>
        </w:rPr>
      </w:pPr>
      <w:r w:rsidRPr="00DF411A">
        <w:rPr>
          <w:rStyle w:val="Odwoanieprzypisudolnego"/>
          <w:sz w:val="24"/>
          <w:szCs w:val="24"/>
        </w:rPr>
        <w:footnoteRef/>
      </w:r>
      <w:r w:rsidRPr="00DF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Upoważnienie Nr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Burmistrza Miasta Pułtusk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</w:t>
      </w:r>
      <w:r w:rsidRPr="003D11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wydane na pisemny wniosek Dyrektora MOPS w Pułtusku.</w:t>
      </w:r>
    </w:p>
  </w:footnote>
  <w:footnote w:id="9">
    <w:p w:rsidR="00772C82" w:rsidRPr="00DF411A" w:rsidRDefault="00772C82" w:rsidP="00772C82">
      <w:pPr>
        <w:pStyle w:val="Tekstprzypisudolnego"/>
        <w:rPr>
          <w:sz w:val="24"/>
          <w:szCs w:val="24"/>
        </w:rPr>
      </w:pPr>
      <w:r w:rsidRPr="00DF411A">
        <w:rPr>
          <w:rStyle w:val="Odwoanieprzypisudolnego"/>
          <w:sz w:val="24"/>
          <w:szCs w:val="24"/>
        </w:rPr>
        <w:footnoteRef/>
      </w:r>
      <w:r w:rsidRPr="00DF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Upoważnienie Nr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Burmistrza Miasta Pułtusk z dnia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r.,</w:t>
      </w:r>
      <w:r w:rsidRPr="003D11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wydane na pisemny wniosek Dyrektora MOPS w Pułtusku.</w:t>
      </w:r>
      <w:r>
        <w:rPr>
          <w:sz w:val="24"/>
          <w:szCs w:val="24"/>
        </w:rPr>
        <w:t xml:space="preserve"> </w:t>
      </w:r>
    </w:p>
  </w:footnote>
  <w:footnote w:id="10">
    <w:p w:rsidR="00772C82" w:rsidRPr="00DF411A" w:rsidRDefault="00772C82" w:rsidP="00772C82">
      <w:pPr>
        <w:pStyle w:val="Tekstprzypisudolnego"/>
        <w:rPr>
          <w:sz w:val="24"/>
          <w:szCs w:val="24"/>
        </w:rPr>
      </w:pPr>
      <w:r w:rsidRPr="00DF411A">
        <w:rPr>
          <w:rStyle w:val="Odwoanieprzypisudolnego"/>
          <w:sz w:val="24"/>
          <w:szCs w:val="24"/>
        </w:rPr>
        <w:footnoteRef/>
      </w:r>
      <w:r w:rsidRPr="00DF4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Upoważnienie Nr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Burmistrza Miasta Pułtusk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r>
        <w:rPr>
          <w:rFonts w:ascii="Calibri" w:hAnsi="Calibri" w:cs="Calibri"/>
          <w:sz w:val="24"/>
          <w:szCs w:val="24"/>
        </w:rPr>
        <w:t>wydane na pisemny wniosek Dyrektora MOPS w Pułtusku.</w:t>
      </w:r>
    </w:p>
  </w:footnote>
  <w:footnote w:id="11">
    <w:p w:rsidR="00772C82" w:rsidRPr="00C95E13" w:rsidRDefault="00772C82" w:rsidP="00772C82">
      <w:pPr>
        <w:pStyle w:val="Tekstprzypisudolnego"/>
        <w:rPr>
          <w:sz w:val="24"/>
          <w:szCs w:val="24"/>
        </w:rPr>
      </w:pPr>
      <w:r w:rsidRPr="00C95E13">
        <w:rPr>
          <w:rStyle w:val="Odwoanieprzypisudolnego"/>
          <w:sz w:val="24"/>
          <w:szCs w:val="24"/>
        </w:rPr>
        <w:footnoteRef/>
      </w:r>
      <w:r w:rsidRPr="00C95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Oświadczenie Dyrektora Miejskiego Ośrodka Pomocy Społecznej w Pułtusku z dnia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r.</w:t>
      </w:r>
    </w:p>
  </w:footnote>
  <w:footnote w:id="12">
    <w:p w:rsidR="00772C82" w:rsidRPr="00C145A9" w:rsidRDefault="00772C82" w:rsidP="00772C82">
      <w:pPr>
        <w:pStyle w:val="Tekstprzypisudolnego"/>
        <w:rPr>
          <w:sz w:val="24"/>
          <w:szCs w:val="24"/>
        </w:rPr>
      </w:pPr>
      <w:r w:rsidRPr="00C145A9">
        <w:rPr>
          <w:rStyle w:val="Odwoanieprzypisudolnego"/>
          <w:sz w:val="24"/>
          <w:szCs w:val="24"/>
        </w:rPr>
        <w:footnoteRef/>
      </w:r>
      <w:r w:rsidRPr="00C145A9">
        <w:rPr>
          <w:sz w:val="24"/>
          <w:szCs w:val="24"/>
        </w:rPr>
        <w:t xml:space="preserve"> </w:t>
      </w:r>
      <w:r>
        <w:rPr>
          <w:sz w:val="24"/>
          <w:szCs w:val="24"/>
        </w:rPr>
        <w:t>Informacje</w:t>
      </w:r>
      <w:r w:rsidRPr="00C145A9">
        <w:rPr>
          <w:sz w:val="24"/>
          <w:szCs w:val="24"/>
        </w:rPr>
        <w:t xml:space="preserve"> oznaczone jako: </w:t>
      </w:r>
      <w:proofErr w:type="spellStart"/>
      <w:r>
        <w:rPr>
          <w:sz w:val="24"/>
          <w:szCs w:val="24"/>
        </w:rPr>
        <w:t>xxxxxxxxx</w:t>
      </w:r>
      <w:proofErr w:type="spellEnd"/>
      <w:r w:rsidRPr="00C145A9"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 w:rsidRPr="00C145A9"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</w:t>
      </w:r>
      <w:proofErr w:type="spellEnd"/>
      <w:r w:rsidRPr="00C145A9"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 w:rsidRPr="00C145A9"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</w:t>
      </w:r>
      <w:proofErr w:type="spellEnd"/>
      <w:r w:rsidRPr="00C145A9"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 w:rsidRPr="00C145A9"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</w:t>
      </w:r>
      <w:proofErr w:type="spellEnd"/>
      <w:r w:rsidRPr="00C145A9"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 w:rsidRPr="00C145A9"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</w:t>
      </w:r>
    </w:p>
  </w:footnote>
  <w:footnote w:id="13">
    <w:p w:rsidR="00772C82" w:rsidRPr="00D37E80" w:rsidRDefault="00772C82" w:rsidP="00772C82">
      <w:pPr>
        <w:pStyle w:val="Tekstprzypisudolnego"/>
        <w:rPr>
          <w:sz w:val="24"/>
          <w:szCs w:val="24"/>
        </w:rPr>
      </w:pPr>
      <w:r w:rsidRPr="00D37E80">
        <w:rPr>
          <w:rStyle w:val="Odwoanieprzypisudolnego"/>
          <w:sz w:val="24"/>
          <w:szCs w:val="24"/>
        </w:rPr>
        <w:footnoteRef/>
      </w:r>
      <w:r w:rsidRPr="00D37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numer: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</w:t>
      </w:r>
    </w:p>
  </w:footnote>
  <w:footnote w:id="14">
    <w:p w:rsidR="00772C82" w:rsidRPr="005D0FB6" w:rsidRDefault="00772C82" w:rsidP="00772C82">
      <w:pPr>
        <w:pStyle w:val="Tekstprzypisudolnego"/>
        <w:rPr>
          <w:sz w:val="24"/>
          <w:szCs w:val="24"/>
        </w:rPr>
      </w:pPr>
      <w:r w:rsidRPr="005D0FB6">
        <w:rPr>
          <w:rStyle w:val="Odwoanieprzypisudolnego"/>
          <w:sz w:val="24"/>
          <w:szCs w:val="24"/>
        </w:rPr>
        <w:footnoteRef/>
      </w:r>
      <w:r w:rsidRPr="005D0FB6">
        <w:rPr>
          <w:sz w:val="24"/>
          <w:szCs w:val="24"/>
        </w:rPr>
        <w:t xml:space="preserve"> </w:t>
      </w:r>
      <w:r>
        <w:rPr>
          <w:sz w:val="24"/>
          <w:szCs w:val="24"/>
        </w:rPr>
        <w:t>Protokół przyjęcia ustnych wyjaśnień/</w:t>
      </w:r>
      <w:r w:rsidRPr="005D0FB6">
        <w:rPr>
          <w:strike/>
          <w:sz w:val="24"/>
          <w:szCs w:val="24"/>
        </w:rPr>
        <w:t>oświadczeń</w:t>
      </w:r>
      <w:r>
        <w:rPr>
          <w:sz w:val="24"/>
          <w:szCs w:val="24"/>
        </w:rPr>
        <w:t xml:space="preserve">*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 stanowiący załącznik nr 5 do „Zasad kontroli”.</w:t>
      </w:r>
    </w:p>
  </w:footnote>
  <w:footnote w:id="15">
    <w:p w:rsidR="00772C82" w:rsidRPr="001571CB" w:rsidRDefault="00772C82" w:rsidP="00772C82">
      <w:pPr>
        <w:pStyle w:val="Tekstprzypisudolnego"/>
        <w:rPr>
          <w:sz w:val="24"/>
          <w:szCs w:val="24"/>
        </w:rPr>
      </w:pPr>
      <w:r w:rsidRPr="001571CB">
        <w:rPr>
          <w:rStyle w:val="Odwoanieprzypisudolnego"/>
          <w:sz w:val="24"/>
          <w:szCs w:val="24"/>
        </w:rPr>
        <w:footnoteRef/>
      </w:r>
      <w:r w:rsidRPr="001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Wnioski o ustalenie prawa do zasiłku rodzinnego oraz dodatków do zasiłku rodzinnego oznaczone: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</w:t>
      </w:r>
    </w:p>
  </w:footnote>
  <w:footnote w:id="16">
    <w:p w:rsidR="00772C82" w:rsidRPr="004B4843" w:rsidRDefault="00772C82" w:rsidP="00772C82">
      <w:pPr>
        <w:pStyle w:val="Tekstprzypisudolnego"/>
        <w:rPr>
          <w:sz w:val="24"/>
          <w:szCs w:val="24"/>
        </w:rPr>
      </w:pPr>
      <w:r w:rsidRPr="004B4843">
        <w:rPr>
          <w:rStyle w:val="Odwoanieprzypisudolnego"/>
          <w:sz w:val="24"/>
          <w:szCs w:val="24"/>
        </w:rPr>
        <w:footnoteRef/>
      </w:r>
      <w:r w:rsidRPr="004B4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Wnioski o ustalenie prawa do zasiłku rodzinnego oraz dodatków do zasiłku rodzinnego numer: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</w:t>
      </w:r>
    </w:p>
  </w:footnote>
  <w:footnote w:id="17">
    <w:p w:rsidR="00772C82" w:rsidRDefault="00772C82" w:rsidP="00772C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 xml:space="preserve">Decyzja administracyjna numer: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</w:t>
      </w:r>
      <w:r>
        <w:t xml:space="preserve"> </w:t>
      </w:r>
    </w:p>
  </w:footnote>
  <w:footnote w:id="18">
    <w:p w:rsidR="00772C82" w:rsidRPr="000B6769" w:rsidRDefault="00772C82" w:rsidP="00772C82">
      <w:pPr>
        <w:pStyle w:val="Tekstprzypisudolnego"/>
        <w:rPr>
          <w:sz w:val="24"/>
          <w:szCs w:val="24"/>
        </w:rPr>
      </w:pPr>
      <w:r w:rsidRPr="000B6769">
        <w:rPr>
          <w:rStyle w:val="Odwoanieprzypisudolnego"/>
          <w:sz w:val="24"/>
          <w:szCs w:val="24"/>
        </w:rPr>
        <w:footnoteRef/>
      </w:r>
      <w:r w:rsidRPr="000B6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Decyzja nr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</w:t>
      </w:r>
    </w:p>
  </w:footnote>
  <w:footnote w:id="19">
    <w:p w:rsidR="00772C82" w:rsidRPr="00A863E4" w:rsidRDefault="00772C82" w:rsidP="00772C82">
      <w:pPr>
        <w:pStyle w:val="Tekstprzypisudolnego"/>
        <w:rPr>
          <w:sz w:val="24"/>
          <w:szCs w:val="24"/>
        </w:rPr>
      </w:pPr>
      <w:r w:rsidRPr="00A863E4">
        <w:rPr>
          <w:rStyle w:val="Odwoanieprzypisudolnego"/>
          <w:sz w:val="24"/>
          <w:szCs w:val="24"/>
        </w:rPr>
        <w:footnoteRef/>
      </w:r>
      <w:r w:rsidRPr="00A86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oznaczone jako: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xxxxxxxxxxxxxxxxxxxxxxxx</w:t>
      </w:r>
      <w:proofErr w:type="spellEnd"/>
      <w:r>
        <w:rPr>
          <w:sz w:val="24"/>
          <w:szCs w:val="24"/>
        </w:rPr>
        <w:t xml:space="preserve"> 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</w:t>
      </w:r>
    </w:p>
  </w:footnote>
  <w:footnote w:id="20">
    <w:p w:rsidR="00772C82" w:rsidRPr="00A863E4" w:rsidRDefault="00772C82" w:rsidP="00772C82">
      <w:pPr>
        <w:pStyle w:val="Tekstprzypisudolnego"/>
        <w:rPr>
          <w:sz w:val="24"/>
          <w:szCs w:val="24"/>
        </w:rPr>
      </w:pPr>
      <w:r w:rsidRPr="00A863E4">
        <w:rPr>
          <w:rStyle w:val="Odwoanieprzypisudolnego"/>
          <w:sz w:val="24"/>
          <w:szCs w:val="24"/>
        </w:rPr>
        <w:footnoteRef/>
      </w:r>
      <w:r w:rsidRPr="00A86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ustalenie prawa do zasiłku rodzinnego oraz dodatków do zasiłku rodzinnego oznaczony: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</w:t>
      </w:r>
    </w:p>
  </w:footnote>
  <w:footnote w:id="21">
    <w:p w:rsidR="00772C82" w:rsidRDefault="00772C82" w:rsidP="00772C82">
      <w:pPr>
        <w:pStyle w:val="Tekstprzypisudolnego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Wniosek o ustalenie prawa do zasiłku rodzinnego oraz dodatków do zasiłku rodzinnego oznaczony jako: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</w:t>
      </w:r>
    </w:p>
  </w:footnote>
  <w:footnote w:id="22">
    <w:p w:rsidR="00772C82" w:rsidRDefault="00772C82" w:rsidP="00772C82">
      <w:pPr>
        <w:pStyle w:val="Tekstprzypisudolnego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Wnioski o ustalenie prawa do zasiłku rodzinnego oraz dodatków do zasiłku rodzinnego: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</w:p>
  </w:footnote>
  <w:footnote w:id="23">
    <w:p w:rsidR="00772C82" w:rsidRDefault="00772C82" w:rsidP="00772C82">
      <w:pPr>
        <w:pStyle w:val="Tekstprzypisudolnego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Wnioski o ustalenie prawa do zasiłku rodzinnego oraz dodatków do zasiłku rodzinnego: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</w:t>
      </w:r>
    </w:p>
  </w:footnote>
  <w:footnote w:id="24">
    <w:p w:rsidR="00772C82" w:rsidRPr="00426B0A" w:rsidRDefault="00772C82" w:rsidP="00772C82">
      <w:pPr>
        <w:pStyle w:val="Tekstprzypisudolnego"/>
        <w:rPr>
          <w:sz w:val="24"/>
          <w:szCs w:val="24"/>
        </w:rPr>
      </w:pPr>
      <w:r w:rsidRPr="00426B0A">
        <w:rPr>
          <w:rStyle w:val="Odwoanieprzypisudolnego"/>
          <w:sz w:val="24"/>
          <w:szCs w:val="24"/>
        </w:rPr>
        <w:footnoteRef/>
      </w:r>
      <w:r w:rsidRPr="00426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ustalenie prawa do zasiłku rodzinnego oraz dodatków do zasiłku rodzinnego: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</w:t>
      </w:r>
    </w:p>
  </w:footnote>
  <w:footnote w:id="25">
    <w:p w:rsidR="00772C82" w:rsidRPr="000F1EEC" w:rsidRDefault="00772C82" w:rsidP="00772C82">
      <w:pPr>
        <w:pStyle w:val="Tekstprzypisudolnego"/>
        <w:rPr>
          <w:sz w:val="24"/>
          <w:szCs w:val="24"/>
        </w:rPr>
      </w:pPr>
      <w:r w:rsidRPr="000F1EEC">
        <w:rPr>
          <w:rStyle w:val="Odwoanieprzypisudolnego"/>
          <w:sz w:val="24"/>
          <w:szCs w:val="24"/>
        </w:rPr>
        <w:footnoteRef/>
      </w:r>
      <w:r w:rsidRPr="000F1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Sprawa oznaczona jako: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</w:t>
      </w:r>
    </w:p>
  </w:footnote>
  <w:footnote w:id="26">
    <w:p w:rsidR="00772C82" w:rsidRPr="00943262" w:rsidRDefault="00772C82" w:rsidP="00772C82">
      <w:pPr>
        <w:pStyle w:val="Tekstprzypisudolnego"/>
        <w:rPr>
          <w:sz w:val="24"/>
          <w:szCs w:val="24"/>
        </w:rPr>
      </w:pPr>
      <w:r w:rsidRPr="00943262">
        <w:rPr>
          <w:rStyle w:val="Odwoanieprzypisudolnego"/>
          <w:sz w:val="24"/>
          <w:szCs w:val="24"/>
        </w:rPr>
        <w:footnoteRef/>
      </w:r>
      <w:r w:rsidRPr="00943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Sprawa oznaczona jako: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</w:t>
      </w:r>
      <w:proofErr w:type="spellEnd"/>
    </w:p>
  </w:footnote>
  <w:footnote w:id="27">
    <w:p w:rsidR="00772C82" w:rsidRPr="00330730" w:rsidRDefault="00772C82" w:rsidP="00772C82">
      <w:pPr>
        <w:pStyle w:val="Tekstprzypisudolnego"/>
        <w:rPr>
          <w:sz w:val="24"/>
          <w:szCs w:val="24"/>
        </w:rPr>
      </w:pPr>
      <w:r w:rsidRPr="00330730">
        <w:rPr>
          <w:rStyle w:val="Odwoanieprzypisudolnego"/>
          <w:sz w:val="24"/>
          <w:szCs w:val="24"/>
        </w:rPr>
        <w:footnoteRef/>
      </w:r>
      <w:r w:rsidRPr="00330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Sprawy oznaczone jako: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xxxxxxxxxxxxxxx</w:t>
      </w:r>
      <w:proofErr w:type="spellEnd"/>
    </w:p>
  </w:footnote>
  <w:footnote w:id="28">
    <w:p w:rsidR="00772C82" w:rsidRPr="00330730" w:rsidRDefault="00772C82" w:rsidP="00772C82">
      <w:pPr>
        <w:pStyle w:val="Tekstprzypisudolnego"/>
        <w:rPr>
          <w:sz w:val="24"/>
          <w:szCs w:val="24"/>
        </w:rPr>
      </w:pPr>
      <w:r w:rsidRPr="00330730">
        <w:rPr>
          <w:rStyle w:val="Odwoanieprzypisudolnego"/>
          <w:sz w:val="24"/>
          <w:szCs w:val="24"/>
        </w:rPr>
        <w:footnoteRef/>
      </w:r>
      <w:r w:rsidRPr="00330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Sprawy oznaczone: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xxxxxxxxxxxxxxxxx</w:t>
      </w:r>
      <w:proofErr w:type="spellEnd"/>
    </w:p>
  </w:footnote>
  <w:footnote w:id="29">
    <w:p w:rsidR="00772C82" w:rsidRPr="00330730" w:rsidRDefault="00772C82" w:rsidP="00772C82">
      <w:pPr>
        <w:pStyle w:val="Tekstprzypisudolnego"/>
        <w:rPr>
          <w:sz w:val="24"/>
          <w:szCs w:val="24"/>
        </w:rPr>
      </w:pPr>
      <w:r w:rsidRPr="00330730">
        <w:rPr>
          <w:rStyle w:val="Odwoanieprzypisudolnego"/>
          <w:sz w:val="24"/>
          <w:szCs w:val="24"/>
        </w:rPr>
        <w:footnoteRef/>
      </w:r>
      <w:r w:rsidRPr="00330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Sprawa oznaczona: </w:t>
      </w:r>
      <w:proofErr w:type="spellStart"/>
      <w:r>
        <w:rPr>
          <w:sz w:val="24"/>
          <w:szCs w:val="24"/>
        </w:rPr>
        <w:t>xxxxxxxxxxxxxxx</w:t>
      </w:r>
      <w:proofErr w:type="spellEnd"/>
    </w:p>
  </w:footnote>
  <w:footnote w:id="30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numer: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</w:t>
      </w:r>
    </w:p>
  </w:footnote>
  <w:footnote w:id="31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„złotówka za złotówkę”: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</w:t>
      </w:r>
    </w:p>
  </w:footnote>
  <w:footnote w:id="32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Decyzja administracyjna zmieniająca: </w:t>
      </w:r>
      <w:bookmarkStart w:id="1" w:name="_Hlk105407190"/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</w:t>
      </w:r>
      <w:bookmarkEnd w:id="1"/>
    </w:p>
  </w:footnote>
  <w:footnote w:id="33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uchylające: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</w:t>
      </w:r>
    </w:p>
  </w:footnote>
  <w:footnote w:id="34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o nienależnie pobranych świadczeniach: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</w:t>
      </w:r>
    </w:p>
  </w:footnote>
  <w:footnote w:id="35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Decyzja administracyjna odmowna: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 </w:t>
      </w:r>
    </w:p>
  </w:footnote>
  <w:footnote w:id="36">
    <w:p w:rsidR="00772C82" w:rsidRPr="00D13867" w:rsidRDefault="00772C82" w:rsidP="00772C82">
      <w:pPr>
        <w:pStyle w:val="Tekstprzypisudolnego"/>
        <w:rPr>
          <w:sz w:val="24"/>
          <w:szCs w:val="24"/>
        </w:rPr>
      </w:pPr>
      <w:r w:rsidRPr="00D13867">
        <w:rPr>
          <w:rStyle w:val="Odwoanieprzypisudolnego"/>
          <w:sz w:val="24"/>
          <w:szCs w:val="24"/>
        </w:rPr>
        <w:footnoteRef/>
      </w:r>
      <w:r w:rsidRPr="00D13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Decyzja administracyjna oznaczona jako: </w:t>
      </w: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</w:t>
      </w:r>
    </w:p>
  </w:footnote>
  <w:footnote w:id="37">
    <w:p w:rsidR="00772C82" w:rsidRPr="006033E9" w:rsidRDefault="00772C82" w:rsidP="00772C82">
      <w:pPr>
        <w:pStyle w:val="Tekstprzypisudolnego"/>
        <w:rPr>
          <w:sz w:val="24"/>
          <w:szCs w:val="24"/>
        </w:rPr>
      </w:pPr>
      <w:r w:rsidRPr="006033E9">
        <w:rPr>
          <w:rStyle w:val="Odwoanieprzypisudolnego"/>
          <w:sz w:val="24"/>
          <w:szCs w:val="24"/>
        </w:rPr>
        <w:footnoteRef/>
      </w:r>
      <w:r w:rsidRPr="00603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oznaczone jako: </w:t>
      </w: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r.</w:t>
      </w:r>
    </w:p>
  </w:footnote>
  <w:footnote w:id="38">
    <w:p w:rsidR="00772C82" w:rsidRPr="00F43693" w:rsidRDefault="00772C82" w:rsidP="00772C82">
      <w:pPr>
        <w:pStyle w:val="Tekstprzypisudolnego"/>
        <w:rPr>
          <w:sz w:val="24"/>
          <w:szCs w:val="24"/>
        </w:rPr>
      </w:pPr>
      <w:r w:rsidRPr="00F43693">
        <w:rPr>
          <w:rStyle w:val="Odwoanieprzypisudolnego"/>
          <w:sz w:val="24"/>
          <w:szCs w:val="24"/>
        </w:rPr>
        <w:footnoteRef/>
      </w:r>
      <w:r w:rsidRPr="00F43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administracyjne: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</w:t>
      </w:r>
    </w:p>
  </w:footnote>
  <w:footnote w:id="39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3F41D0">
        <w:rPr>
          <w:rStyle w:val="Odwoanieprzypisudolnego"/>
          <w:sz w:val="24"/>
          <w:szCs w:val="24"/>
        </w:rPr>
        <w:footnoteRef/>
      </w:r>
      <w:r w:rsidRPr="003F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numer: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r. </w:t>
      </w:r>
    </w:p>
  </w:footnote>
  <w:footnote w:id="40">
    <w:p w:rsidR="00772C82" w:rsidRPr="00343A91" w:rsidRDefault="00772C82" w:rsidP="00772C82">
      <w:pPr>
        <w:pStyle w:val="Tekstprzypisudolnego"/>
        <w:rPr>
          <w:sz w:val="24"/>
          <w:szCs w:val="24"/>
        </w:rPr>
      </w:pPr>
      <w:r w:rsidRPr="00343A91">
        <w:rPr>
          <w:rStyle w:val="Odwoanieprzypisudolnego"/>
          <w:sz w:val="24"/>
          <w:szCs w:val="24"/>
        </w:rPr>
        <w:footnoteRef/>
      </w:r>
      <w:r w:rsidRPr="003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oznaczone jako: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r.</w:t>
      </w:r>
    </w:p>
  </w:footnote>
  <w:footnote w:id="41">
    <w:p w:rsidR="00772C82" w:rsidRPr="00AD3B77" w:rsidRDefault="00772C82" w:rsidP="00772C82">
      <w:pPr>
        <w:pStyle w:val="Tekstprzypisudolnego"/>
        <w:rPr>
          <w:sz w:val="24"/>
          <w:szCs w:val="24"/>
        </w:rPr>
      </w:pPr>
      <w:r w:rsidRPr="00AD3B77">
        <w:rPr>
          <w:rStyle w:val="Odwoanieprzypisudolnego"/>
          <w:sz w:val="24"/>
          <w:szCs w:val="24"/>
        </w:rPr>
        <w:footnoteRef/>
      </w:r>
      <w:r w:rsidRPr="00AD3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Sprawy oznaczone: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xxxxxxxxxxxxxxxx</w:t>
      </w:r>
      <w:proofErr w:type="spellEnd"/>
    </w:p>
  </w:footnote>
  <w:footnote w:id="42">
    <w:p w:rsidR="00772C82" w:rsidRPr="00FE1C8F" w:rsidRDefault="00772C82" w:rsidP="00772C82">
      <w:pPr>
        <w:pStyle w:val="Tekstprzypisudolnego"/>
        <w:rPr>
          <w:sz w:val="24"/>
          <w:szCs w:val="24"/>
        </w:rPr>
      </w:pPr>
      <w:r w:rsidRPr="00FE1C8F">
        <w:rPr>
          <w:rStyle w:val="Odwoanieprzypisudolnego"/>
          <w:sz w:val="24"/>
          <w:szCs w:val="24"/>
        </w:rPr>
        <w:footnoteRef/>
      </w:r>
      <w:r w:rsidRPr="00FE1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numer: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</w:t>
      </w:r>
    </w:p>
  </w:footnote>
  <w:footnote w:id="43">
    <w:p w:rsidR="00772C82" w:rsidRPr="003F41D0" w:rsidRDefault="00772C82" w:rsidP="00772C82">
      <w:pPr>
        <w:pStyle w:val="Tekstprzypisudolnego"/>
        <w:rPr>
          <w:sz w:val="24"/>
          <w:szCs w:val="24"/>
        </w:rPr>
      </w:pPr>
      <w:r w:rsidRPr="00D13867">
        <w:rPr>
          <w:rStyle w:val="Odwoanieprzypisudolnego"/>
          <w:sz w:val="24"/>
          <w:szCs w:val="24"/>
        </w:rPr>
        <w:footnoteRef/>
      </w:r>
      <w:r w:rsidRPr="00D13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Decyzje administracyjne oznaczone: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 w:rsidR="00F81A37"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proofErr w:type="spellStart"/>
      <w:r w:rsidR="00F81A37"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 z dnia </w:t>
      </w:r>
      <w:proofErr w:type="spellStart"/>
      <w:r w:rsidR="00F81A37"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r., </w:t>
      </w:r>
      <w:r w:rsidR="00F81A37">
        <w:rPr>
          <w:sz w:val="24"/>
          <w:szCs w:val="24"/>
        </w:rPr>
        <w:t>xxxxxxxxxxxxxxxxxxx</w:t>
      </w:r>
      <w:r>
        <w:rPr>
          <w:sz w:val="24"/>
          <w:szCs w:val="24"/>
        </w:rPr>
        <w:t xml:space="preserve"> z dnia </w:t>
      </w:r>
      <w:r w:rsidR="00F81A37">
        <w:rPr>
          <w:sz w:val="24"/>
          <w:szCs w:val="24"/>
        </w:rPr>
        <w:t>xxxxxxxxxxxxxxxxxx</w:t>
      </w:r>
      <w:r>
        <w:rPr>
          <w:sz w:val="24"/>
          <w:szCs w:val="24"/>
        </w:rPr>
        <w:t xml:space="preserve"> r. </w:t>
      </w:r>
    </w:p>
    <w:p w:rsidR="00772C82" w:rsidRPr="00D13867" w:rsidRDefault="00772C82" w:rsidP="00772C82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DFF667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Calibri"/>
        <w:szCs w:val="20"/>
      </w:rPr>
    </w:lvl>
  </w:abstractNum>
  <w:abstractNum w:abstractNumId="1" w15:restartNumberingAfterBreak="0">
    <w:nsid w:val="079B0854"/>
    <w:multiLevelType w:val="hybridMultilevel"/>
    <w:tmpl w:val="22941084"/>
    <w:lvl w:ilvl="0" w:tplc="E958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109014" w:tentative="1">
      <w:start w:val="1"/>
      <w:numFmt w:val="lowerLetter"/>
      <w:lvlText w:val="%2."/>
      <w:lvlJc w:val="left"/>
      <w:pPr>
        <w:ind w:left="1440" w:hanging="360"/>
      </w:pPr>
    </w:lvl>
    <w:lvl w:ilvl="2" w:tplc="C576D9D6" w:tentative="1">
      <w:start w:val="1"/>
      <w:numFmt w:val="lowerRoman"/>
      <w:lvlText w:val="%3."/>
      <w:lvlJc w:val="right"/>
      <w:pPr>
        <w:ind w:left="2160" w:hanging="180"/>
      </w:pPr>
    </w:lvl>
    <w:lvl w:ilvl="3" w:tplc="6D722016" w:tentative="1">
      <w:start w:val="1"/>
      <w:numFmt w:val="decimal"/>
      <w:lvlText w:val="%4."/>
      <w:lvlJc w:val="left"/>
      <w:pPr>
        <w:ind w:left="2880" w:hanging="360"/>
      </w:pPr>
    </w:lvl>
    <w:lvl w:ilvl="4" w:tplc="5636C36C" w:tentative="1">
      <w:start w:val="1"/>
      <w:numFmt w:val="lowerLetter"/>
      <w:lvlText w:val="%5."/>
      <w:lvlJc w:val="left"/>
      <w:pPr>
        <w:ind w:left="3600" w:hanging="360"/>
      </w:pPr>
    </w:lvl>
    <w:lvl w:ilvl="5" w:tplc="7F147FDC" w:tentative="1">
      <w:start w:val="1"/>
      <w:numFmt w:val="lowerRoman"/>
      <w:lvlText w:val="%6."/>
      <w:lvlJc w:val="right"/>
      <w:pPr>
        <w:ind w:left="4320" w:hanging="180"/>
      </w:pPr>
    </w:lvl>
    <w:lvl w:ilvl="6" w:tplc="97B68680" w:tentative="1">
      <w:start w:val="1"/>
      <w:numFmt w:val="decimal"/>
      <w:lvlText w:val="%7."/>
      <w:lvlJc w:val="left"/>
      <w:pPr>
        <w:ind w:left="5040" w:hanging="360"/>
      </w:pPr>
    </w:lvl>
    <w:lvl w:ilvl="7" w:tplc="553C4604" w:tentative="1">
      <w:start w:val="1"/>
      <w:numFmt w:val="lowerLetter"/>
      <w:lvlText w:val="%8."/>
      <w:lvlJc w:val="left"/>
      <w:pPr>
        <w:ind w:left="5760" w:hanging="360"/>
      </w:pPr>
    </w:lvl>
    <w:lvl w:ilvl="8" w:tplc="59DA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2F21"/>
    <w:multiLevelType w:val="hybridMultilevel"/>
    <w:tmpl w:val="4CA01A58"/>
    <w:lvl w:ilvl="0" w:tplc="39A281F6">
      <w:start w:val="1"/>
      <w:numFmt w:val="decimal"/>
      <w:lvlText w:val="%1."/>
      <w:lvlJc w:val="left"/>
      <w:pPr>
        <w:ind w:left="720" w:hanging="360"/>
      </w:pPr>
    </w:lvl>
    <w:lvl w:ilvl="1" w:tplc="3976C460" w:tentative="1">
      <w:start w:val="1"/>
      <w:numFmt w:val="lowerLetter"/>
      <w:lvlText w:val="%2."/>
      <w:lvlJc w:val="left"/>
      <w:pPr>
        <w:ind w:left="1440" w:hanging="360"/>
      </w:pPr>
    </w:lvl>
    <w:lvl w:ilvl="2" w:tplc="0B16BBA0" w:tentative="1">
      <w:start w:val="1"/>
      <w:numFmt w:val="lowerRoman"/>
      <w:lvlText w:val="%3."/>
      <w:lvlJc w:val="right"/>
      <w:pPr>
        <w:ind w:left="2160" w:hanging="180"/>
      </w:pPr>
    </w:lvl>
    <w:lvl w:ilvl="3" w:tplc="92F078B8" w:tentative="1">
      <w:start w:val="1"/>
      <w:numFmt w:val="decimal"/>
      <w:lvlText w:val="%4."/>
      <w:lvlJc w:val="left"/>
      <w:pPr>
        <w:ind w:left="2880" w:hanging="360"/>
      </w:pPr>
    </w:lvl>
    <w:lvl w:ilvl="4" w:tplc="B170B2B0" w:tentative="1">
      <w:start w:val="1"/>
      <w:numFmt w:val="lowerLetter"/>
      <w:lvlText w:val="%5."/>
      <w:lvlJc w:val="left"/>
      <w:pPr>
        <w:ind w:left="3600" w:hanging="360"/>
      </w:pPr>
    </w:lvl>
    <w:lvl w:ilvl="5" w:tplc="7910CA1E" w:tentative="1">
      <w:start w:val="1"/>
      <w:numFmt w:val="lowerRoman"/>
      <w:lvlText w:val="%6."/>
      <w:lvlJc w:val="right"/>
      <w:pPr>
        <w:ind w:left="4320" w:hanging="180"/>
      </w:pPr>
    </w:lvl>
    <w:lvl w:ilvl="6" w:tplc="8342E5FE" w:tentative="1">
      <w:start w:val="1"/>
      <w:numFmt w:val="decimal"/>
      <w:lvlText w:val="%7."/>
      <w:lvlJc w:val="left"/>
      <w:pPr>
        <w:ind w:left="5040" w:hanging="360"/>
      </w:pPr>
    </w:lvl>
    <w:lvl w:ilvl="7" w:tplc="D1ECECF8" w:tentative="1">
      <w:start w:val="1"/>
      <w:numFmt w:val="lowerLetter"/>
      <w:lvlText w:val="%8."/>
      <w:lvlJc w:val="left"/>
      <w:pPr>
        <w:ind w:left="5760" w:hanging="360"/>
      </w:pPr>
    </w:lvl>
    <w:lvl w:ilvl="8" w:tplc="90D0F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684C"/>
    <w:multiLevelType w:val="hybridMultilevel"/>
    <w:tmpl w:val="F11C5028"/>
    <w:lvl w:ilvl="0" w:tplc="E5AC77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3CB6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7C64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048E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5CF7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88AD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967B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8C81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489B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47DCB"/>
    <w:multiLevelType w:val="hybridMultilevel"/>
    <w:tmpl w:val="39C6B48C"/>
    <w:lvl w:ilvl="0" w:tplc="7F22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9EE7DA" w:tentative="1">
      <w:start w:val="1"/>
      <w:numFmt w:val="lowerLetter"/>
      <w:lvlText w:val="%2."/>
      <w:lvlJc w:val="left"/>
      <w:pPr>
        <w:ind w:left="1789" w:hanging="360"/>
      </w:pPr>
    </w:lvl>
    <w:lvl w:ilvl="2" w:tplc="3FF03708" w:tentative="1">
      <w:start w:val="1"/>
      <w:numFmt w:val="lowerRoman"/>
      <w:lvlText w:val="%3."/>
      <w:lvlJc w:val="right"/>
      <w:pPr>
        <w:ind w:left="2509" w:hanging="180"/>
      </w:pPr>
    </w:lvl>
    <w:lvl w:ilvl="3" w:tplc="854636AE" w:tentative="1">
      <w:start w:val="1"/>
      <w:numFmt w:val="decimal"/>
      <w:lvlText w:val="%4."/>
      <w:lvlJc w:val="left"/>
      <w:pPr>
        <w:ind w:left="3229" w:hanging="360"/>
      </w:pPr>
    </w:lvl>
    <w:lvl w:ilvl="4" w:tplc="26586FFA" w:tentative="1">
      <w:start w:val="1"/>
      <w:numFmt w:val="lowerLetter"/>
      <w:lvlText w:val="%5."/>
      <w:lvlJc w:val="left"/>
      <w:pPr>
        <w:ind w:left="3949" w:hanging="360"/>
      </w:pPr>
    </w:lvl>
    <w:lvl w:ilvl="5" w:tplc="646AB330" w:tentative="1">
      <w:start w:val="1"/>
      <w:numFmt w:val="lowerRoman"/>
      <w:lvlText w:val="%6."/>
      <w:lvlJc w:val="right"/>
      <w:pPr>
        <w:ind w:left="4669" w:hanging="180"/>
      </w:pPr>
    </w:lvl>
    <w:lvl w:ilvl="6" w:tplc="EED4D78A" w:tentative="1">
      <w:start w:val="1"/>
      <w:numFmt w:val="decimal"/>
      <w:lvlText w:val="%7."/>
      <w:lvlJc w:val="left"/>
      <w:pPr>
        <w:ind w:left="5389" w:hanging="360"/>
      </w:pPr>
    </w:lvl>
    <w:lvl w:ilvl="7" w:tplc="7B1A196A" w:tentative="1">
      <w:start w:val="1"/>
      <w:numFmt w:val="lowerLetter"/>
      <w:lvlText w:val="%8."/>
      <w:lvlJc w:val="left"/>
      <w:pPr>
        <w:ind w:left="6109" w:hanging="360"/>
      </w:pPr>
    </w:lvl>
    <w:lvl w:ilvl="8" w:tplc="6206DD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086B3D"/>
    <w:multiLevelType w:val="hybridMultilevel"/>
    <w:tmpl w:val="1AD0E4A0"/>
    <w:lvl w:ilvl="0" w:tplc="24F8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6E58A" w:tentative="1">
      <w:start w:val="1"/>
      <w:numFmt w:val="lowerLetter"/>
      <w:lvlText w:val="%2."/>
      <w:lvlJc w:val="left"/>
      <w:pPr>
        <w:ind w:left="1440" w:hanging="360"/>
      </w:pPr>
    </w:lvl>
    <w:lvl w:ilvl="2" w:tplc="74F207E4" w:tentative="1">
      <w:start w:val="1"/>
      <w:numFmt w:val="lowerRoman"/>
      <w:lvlText w:val="%3."/>
      <w:lvlJc w:val="right"/>
      <w:pPr>
        <w:ind w:left="2160" w:hanging="180"/>
      </w:pPr>
    </w:lvl>
    <w:lvl w:ilvl="3" w:tplc="20B87B1C" w:tentative="1">
      <w:start w:val="1"/>
      <w:numFmt w:val="decimal"/>
      <w:lvlText w:val="%4."/>
      <w:lvlJc w:val="left"/>
      <w:pPr>
        <w:ind w:left="2880" w:hanging="360"/>
      </w:pPr>
    </w:lvl>
    <w:lvl w:ilvl="4" w:tplc="53066FBE" w:tentative="1">
      <w:start w:val="1"/>
      <w:numFmt w:val="lowerLetter"/>
      <w:lvlText w:val="%5."/>
      <w:lvlJc w:val="left"/>
      <w:pPr>
        <w:ind w:left="3600" w:hanging="360"/>
      </w:pPr>
    </w:lvl>
    <w:lvl w:ilvl="5" w:tplc="54A009F6" w:tentative="1">
      <w:start w:val="1"/>
      <w:numFmt w:val="lowerRoman"/>
      <w:lvlText w:val="%6."/>
      <w:lvlJc w:val="right"/>
      <w:pPr>
        <w:ind w:left="4320" w:hanging="180"/>
      </w:pPr>
    </w:lvl>
    <w:lvl w:ilvl="6" w:tplc="95BCC95C" w:tentative="1">
      <w:start w:val="1"/>
      <w:numFmt w:val="decimal"/>
      <w:lvlText w:val="%7."/>
      <w:lvlJc w:val="left"/>
      <w:pPr>
        <w:ind w:left="5040" w:hanging="360"/>
      </w:pPr>
    </w:lvl>
    <w:lvl w:ilvl="7" w:tplc="5D6A20E8" w:tentative="1">
      <w:start w:val="1"/>
      <w:numFmt w:val="lowerLetter"/>
      <w:lvlText w:val="%8."/>
      <w:lvlJc w:val="left"/>
      <w:pPr>
        <w:ind w:left="5760" w:hanging="360"/>
      </w:pPr>
    </w:lvl>
    <w:lvl w:ilvl="8" w:tplc="E26E2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135B"/>
    <w:multiLevelType w:val="hybridMultilevel"/>
    <w:tmpl w:val="EAFC6174"/>
    <w:lvl w:ilvl="0" w:tplc="020CD0A4">
      <w:start w:val="1"/>
      <w:numFmt w:val="decimal"/>
      <w:lvlText w:val="%1."/>
      <w:lvlJc w:val="left"/>
      <w:pPr>
        <w:ind w:left="720" w:hanging="360"/>
      </w:pPr>
    </w:lvl>
    <w:lvl w:ilvl="1" w:tplc="CD1EAC32">
      <w:start w:val="1"/>
      <w:numFmt w:val="lowerLetter"/>
      <w:lvlText w:val="%2."/>
      <w:lvlJc w:val="left"/>
      <w:pPr>
        <w:ind w:left="1440" w:hanging="360"/>
      </w:pPr>
    </w:lvl>
    <w:lvl w:ilvl="2" w:tplc="A440D486">
      <w:start w:val="1"/>
      <w:numFmt w:val="lowerRoman"/>
      <w:lvlText w:val="%3."/>
      <w:lvlJc w:val="right"/>
      <w:pPr>
        <w:ind w:left="2160" w:hanging="180"/>
      </w:pPr>
    </w:lvl>
    <w:lvl w:ilvl="3" w:tplc="9D10165E">
      <w:start w:val="1"/>
      <w:numFmt w:val="decimal"/>
      <w:lvlText w:val="%4."/>
      <w:lvlJc w:val="left"/>
      <w:pPr>
        <w:ind w:left="2880" w:hanging="360"/>
      </w:pPr>
    </w:lvl>
    <w:lvl w:ilvl="4" w:tplc="6DBC4140">
      <w:start w:val="1"/>
      <w:numFmt w:val="lowerLetter"/>
      <w:lvlText w:val="%5."/>
      <w:lvlJc w:val="left"/>
      <w:pPr>
        <w:ind w:left="3600" w:hanging="360"/>
      </w:pPr>
    </w:lvl>
    <w:lvl w:ilvl="5" w:tplc="C6147D86">
      <w:start w:val="1"/>
      <w:numFmt w:val="lowerRoman"/>
      <w:lvlText w:val="%6."/>
      <w:lvlJc w:val="right"/>
      <w:pPr>
        <w:ind w:left="4320" w:hanging="180"/>
      </w:pPr>
    </w:lvl>
    <w:lvl w:ilvl="6" w:tplc="043CC038">
      <w:start w:val="1"/>
      <w:numFmt w:val="decimal"/>
      <w:lvlText w:val="%7."/>
      <w:lvlJc w:val="left"/>
      <w:pPr>
        <w:ind w:left="5040" w:hanging="360"/>
      </w:pPr>
    </w:lvl>
    <w:lvl w:ilvl="7" w:tplc="9ECA455E">
      <w:start w:val="1"/>
      <w:numFmt w:val="lowerLetter"/>
      <w:lvlText w:val="%8."/>
      <w:lvlJc w:val="left"/>
      <w:pPr>
        <w:ind w:left="5760" w:hanging="360"/>
      </w:pPr>
    </w:lvl>
    <w:lvl w:ilvl="8" w:tplc="76169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6"/>
    <w:rsid w:val="000169EA"/>
    <w:rsid w:val="0006588D"/>
    <w:rsid w:val="00076C18"/>
    <w:rsid w:val="00093C9C"/>
    <w:rsid w:val="001F34B7"/>
    <w:rsid w:val="001F4C4F"/>
    <w:rsid w:val="002710BE"/>
    <w:rsid w:val="00287957"/>
    <w:rsid w:val="002D111F"/>
    <w:rsid w:val="0037604C"/>
    <w:rsid w:val="003A42ED"/>
    <w:rsid w:val="003B16CE"/>
    <w:rsid w:val="00436AED"/>
    <w:rsid w:val="00472B50"/>
    <w:rsid w:val="0058242E"/>
    <w:rsid w:val="0059523B"/>
    <w:rsid w:val="00653C93"/>
    <w:rsid w:val="00772C82"/>
    <w:rsid w:val="00817A2B"/>
    <w:rsid w:val="0092448C"/>
    <w:rsid w:val="00957B0D"/>
    <w:rsid w:val="009654D5"/>
    <w:rsid w:val="00A87E06"/>
    <w:rsid w:val="00AB2556"/>
    <w:rsid w:val="00BB41B6"/>
    <w:rsid w:val="00BF2AE5"/>
    <w:rsid w:val="00C663EB"/>
    <w:rsid w:val="00E67F35"/>
    <w:rsid w:val="00E952BA"/>
    <w:rsid w:val="00F81A37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F66FC-2F3C-4413-9D74-BE20AFF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85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079FA"/>
  </w:style>
  <w:style w:type="character" w:styleId="Hipercze">
    <w:name w:val="Hyperlink"/>
    <w:rsid w:val="00A079F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79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7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79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79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79F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079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7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079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079F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A079FA"/>
    <w:rPr>
      <w:vertAlign w:val="superscript"/>
    </w:rPr>
  </w:style>
  <w:style w:type="character" w:customStyle="1" w:styleId="hgkelc">
    <w:name w:val="hgkelc"/>
    <w:basedOn w:val="Domylnaczcionkaakapitu"/>
    <w:rsid w:val="00A079FA"/>
  </w:style>
  <w:style w:type="character" w:styleId="Odwoaniedokomentarza">
    <w:name w:val="annotation reference"/>
    <w:basedOn w:val="Domylnaczcionkaakapitu"/>
    <w:uiPriority w:val="99"/>
    <w:unhideWhenUsed/>
    <w:rsid w:val="00A07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9F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9FA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7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79F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8711-F677-488A-BE20-52CF25D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6234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2022-07-19T08:22:00Z</cp:lastPrinted>
  <dcterms:created xsi:type="dcterms:W3CDTF">2022-08-01T10:31:00Z</dcterms:created>
  <dcterms:modified xsi:type="dcterms:W3CDTF">2022-08-01T10:31:00Z</dcterms:modified>
</cp:coreProperties>
</file>