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59" w:rsidRDefault="008F4059" w:rsidP="008F4059">
      <w:pPr>
        <w:spacing w:before="0" w:line="276" w:lineRule="auto"/>
        <w:jc w:val="center"/>
        <w:rPr>
          <w:rFonts w:eastAsia="Arial Unicode MS" w:cs="Times New Roman"/>
          <w:b/>
          <w:sz w:val="28"/>
          <w:szCs w:val="28"/>
          <w:lang w:eastAsia="pl-PL"/>
        </w:rPr>
      </w:pPr>
      <w:r w:rsidRPr="008F4059">
        <w:rPr>
          <w:rFonts w:eastAsia="Arial Unicode MS" w:cs="Times New Roman"/>
          <w:b/>
          <w:sz w:val="28"/>
          <w:szCs w:val="28"/>
          <w:lang w:eastAsia="pl-PL"/>
        </w:rPr>
        <w:t xml:space="preserve">Opis przedmiotu zamówienia </w:t>
      </w:r>
    </w:p>
    <w:p w:rsidR="008F4059" w:rsidRDefault="008F4059" w:rsidP="008F4059">
      <w:pPr>
        <w:spacing w:before="0" w:line="276" w:lineRule="auto"/>
        <w:jc w:val="center"/>
        <w:rPr>
          <w:rFonts w:eastAsia="Arial Unicode MS" w:cs="Times New Roman"/>
          <w:b/>
          <w:sz w:val="28"/>
          <w:szCs w:val="28"/>
          <w:lang w:eastAsia="pl-PL"/>
        </w:rPr>
      </w:pPr>
    </w:p>
    <w:p w:rsidR="00316AC9" w:rsidRPr="008F4059" w:rsidRDefault="008F4059" w:rsidP="008F4059">
      <w:pPr>
        <w:pStyle w:val="Akapitzlist"/>
        <w:numPr>
          <w:ilvl w:val="0"/>
          <w:numId w:val="9"/>
        </w:numPr>
        <w:spacing w:before="0" w:line="276" w:lineRule="auto"/>
        <w:rPr>
          <w:rFonts w:eastAsia="Arial Unicode MS"/>
          <w:b/>
          <w:sz w:val="28"/>
          <w:szCs w:val="28"/>
          <w:lang w:eastAsia="pl-PL"/>
        </w:rPr>
      </w:pPr>
      <w:r w:rsidRPr="008F4059">
        <w:rPr>
          <w:rFonts w:eastAsia="Arial Unicode MS"/>
          <w:b/>
          <w:sz w:val="24"/>
          <w:szCs w:val="24"/>
          <w:u w:val="single"/>
          <w:lang w:eastAsia="pl-PL"/>
        </w:rPr>
        <w:t>L</w:t>
      </w:r>
      <w:r w:rsidR="00102951" w:rsidRPr="008F4059">
        <w:rPr>
          <w:rFonts w:eastAsia="Arial Unicode MS"/>
          <w:b/>
          <w:sz w:val="24"/>
          <w:szCs w:val="24"/>
          <w:u w:val="single"/>
          <w:lang w:eastAsia="pl-PL"/>
        </w:rPr>
        <w:t>aptop wraz z oprogramowaniem</w:t>
      </w:r>
      <w:r w:rsidR="00102951" w:rsidRPr="008F4059">
        <w:rPr>
          <w:rFonts w:eastAsia="Arial Unicode MS"/>
          <w:b/>
          <w:sz w:val="24"/>
          <w:szCs w:val="24"/>
          <w:lang w:eastAsia="pl-PL"/>
        </w:rPr>
        <w:t xml:space="preserve"> – </w:t>
      </w:r>
      <w:r w:rsidRPr="008F4059">
        <w:rPr>
          <w:rFonts w:eastAsia="Arial Unicode MS"/>
          <w:sz w:val="24"/>
          <w:szCs w:val="24"/>
          <w:lang w:eastAsia="pl-PL"/>
        </w:rPr>
        <w:t>1</w:t>
      </w:r>
      <w:r w:rsidR="00102951" w:rsidRPr="008F4059">
        <w:rPr>
          <w:rFonts w:eastAsia="Arial Unicode MS"/>
          <w:sz w:val="24"/>
          <w:szCs w:val="24"/>
          <w:lang w:eastAsia="pl-PL"/>
        </w:rPr>
        <w:t xml:space="preserve"> szt.</w:t>
      </w:r>
    </w:p>
    <w:p w:rsidR="008F4059" w:rsidRPr="00E82F2B" w:rsidRDefault="008F4059" w:rsidP="008F4059">
      <w:pPr>
        <w:spacing w:before="0" w:line="276" w:lineRule="auto"/>
        <w:rPr>
          <w:rFonts w:eastAsia="Times New Roman" w:cs="Times New Roman"/>
          <w:b/>
          <w:sz w:val="22"/>
          <w:lang w:eastAsia="pl-PL"/>
        </w:rPr>
      </w:pPr>
    </w:p>
    <w:tbl>
      <w:tblPr>
        <w:tblW w:w="815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35"/>
        <w:gridCol w:w="6520"/>
      </w:tblGrid>
      <w:tr w:rsidR="006261F2" w:rsidRPr="00E82F2B" w:rsidTr="006261F2">
        <w:trPr>
          <w:trHeight w:val="385"/>
          <w:jc w:val="center"/>
        </w:trPr>
        <w:tc>
          <w:tcPr>
            <w:tcW w:w="1635" w:type="dxa"/>
            <w:shd w:val="clear" w:color="auto" w:fill="8EAADB" w:themeFill="accent5" w:themeFillTint="99"/>
            <w:vAlign w:val="center"/>
          </w:tcPr>
          <w:p w:rsidR="006261F2" w:rsidRPr="00E82F2B" w:rsidRDefault="006261F2" w:rsidP="00F43D5B">
            <w:pPr>
              <w:snapToGrid w:val="0"/>
              <w:spacing w:before="0" w:line="276" w:lineRule="auto"/>
              <w:jc w:val="center"/>
              <w:rPr>
                <w:rFonts w:eastAsia="Times New Roman" w:cs="Times New Roman"/>
                <w:b/>
                <w:color w:val="000000"/>
                <w:sz w:val="24"/>
                <w:szCs w:val="24"/>
                <w:lang w:eastAsia="pl-PL"/>
              </w:rPr>
            </w:pPr>
            <w:r w:rsidRPr="00E82F2B">
              <w:rPr>
                <w:rFonts w:eastAsia="Times New Roman" w:cs="Times New Roman"/>
                <w:b/>
                <w:color w:val="000000"/>
                <w:sz w:val="24"/>
                <w:szCs w:val="24"/>
                <w:lang w:eastAsia="pl-PL"/>
              </w:rPr>
              <w:t>Nazwa podzespołu</w:t>
            </w:r>
          </w:p>
        </w:tc>
        <w:tc>
          <w:tcPr>
            <w:tcW w:w="6520" w:type="dxa"/>
            <w:shd w:val="clear" w:color="auto" w:fill="8EAADB" w:themeFill="accent5" w:themeFillTint="99"/>
            <w:vAlign w:val="center"/>
          </w:tcPr>
          <w:p w:rsidR="006261F2" w:rsidRPr="00E82F2B" w:rsidRDefault="006261F2" w:rsidP="00F43D5B">
            <w:pPr>
              <w:snapToGrid w:val="0"/>
              <w:spacing w:before="0" w:line="276" w:lineRule="auto"/>
              <w:jc w:val="center"/>
              <w:rPr>
                <w:rFonts w:eastAsia="Times New Roman" w:cs="Times New Roman"/>
                <w:b/>
                <w:color w:val="000000"/>
                <w:sz w:val="24"/>
                <w:szCs w:val="24"/>
                <w:lang w:eastAsia="pl-PL"/>
              </w:rPr>
            </w:pPr>
            <w:r w:rsidRPr="00E82F2B">
              <w:rPr>
                <w:rFonts w:eastAsia="Times New Roman" w:cs="Times New Roman"/>
                <w:b/>
                <w:color w:val="000000"/>
                <w:sz w:val="24"/>
                <w:szCs w:val="24"/>
                <w:lang w:eastAsia="pl-PL"/>
              </w:rPr>
              <w:t>Minimalne wymagane parametry</w:t>
            </w:r>
          </w:p>
        </w:tc>
      </w:tr>
      <w:tr w:rsidR="006261F2" w:rsidRPr="00E82F2B" w:rsidTr="006261F2">
        <w:trPr>
          <w:trHeight w:val="753"/>
          <w:jc w:val="center"/>
        </w:trPr>
        <w:tc>
          <w:tcPr>
            <w:tcW w:w="1635" w:type="dxa"/>
            <w:vAlign w:val="center"/>
          </w:tcPr>
          <w:p w:rsidR="006261F2" w:rsidRPr="00E82F2B" w:rsidRDefault="006261F2" w:rsidP="00F43D5B">
            <w:pPr>
              <w:snapToGrid w:val="0"/>
              <w:spacing w:before="0" w:line="276" w:lineRule="auto"/>
              <w:jc w:val="left"/>
              <w:rPr>
                <w:rFonts w:eastAsia="Times New Roman" w:cs="Times New Roman"/>
                <w:color w:val="000000"/>
                <w:szCs w:val="20"/>
                <w:lang w:eastAsia="pl-PL"/>
              </w:rPr>
            </w:pPr>
            <w:r w:rsidRPr="00E82F2B">
              <w:rPr>
                <w:rFonts w:eastAsia="Times New Roman" w:cs="Times New Roman"/>
                <w:color w:val="000000"/>
                <w:szCs w:val="20"/>
                <w:lang w:eastAsia="pl-PL"/>
              </w:rPr>
              <w:t>Typ</w:t>
            </w:r>
          </w:p>
        </w:tc>
        <w:tc>
          <w:tcPr>
            <w:tcW w:w="6520" w:type="dxa"/>
            <w:vAlign w:val="center"/>
          </w:tcPr>
          <w:p w:rsidR="006261F2" w:rsidRPr="00E82F2B" w:rsidRDefault="006261F2" w:rsidP="00B7330D">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Komputer typu</w:t>
            </w:r>
            <w:r>
              <w:rPr>
                <w:rFonts w:eastAsia="Calibri" w:cs="Times New Roman"/>
                <w:color w:val="000000"/>
                <w:szCs w:val="20"/>
                <w:lang w:eastAsia="pl-PL"/>
              </w:rPr>
              <w:t xml:space="preserve"> laptop.</w:t>
            </w:r>
          </w:p>
        </w:tc>
      </w:tr>
      <w:tr w:rsidR="006261F2" w:rsidRPr="00E82F2B" w:rsidTr="006261F2">
        <w:trPr>
          <w:jc w:val="center"/>
        </w:trPr>
        <w:tc>
          <w:tcPr>
            <w:tcW w:w="1635" w:type="dxa"/>
            <w:vAlign w:val="center"/>
          </w:tcPr>
          <w:p w:rsidR="006261F2" w:rsidRPr="00E82F2B" w:rsidRDefault="006261F2" w:rsidP="00F43D5B">
            <w:pPr>
              <w:snapToGrid w:val="0"/>
              <w:spacing w:before="0" w:line="276" w:lineRule="auto"/>
              <w:jc w:val="left"/>
              <w:rPr>
                <w:rFonts w:eastAsia="Times New Roman" w:cs="Times New Roman"/>
                <w:color w:val="000000"/>
                <w:szCs w:val="20"/>
                <w:lang w:eastAsia="pl-PL"/>
              </w:rPr>
            </w:pPr>
            <w:r w:rsidRPr="00E82F2B">
              <w:rPr>
                <w:rFonts w:eastAsia="Times New Roman" w:cs="Times New Roman"/>
                <w:color w:val="000000"/>
                <w:szCs w:val="20"/>
                <w:lang w:eastAsia="pl-PL"/>
              </w:rPr>
              <w:t>Zastosowanie</w:t>
            </w:r>
          </w:p>
        </w:tc>
        <w:tc>
          <w:tcPr>
            <w:tcW w:w="6520"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Komputer wykorzystywany</w:t>
            </w:r>
            <w:r>
              <w:rPr>
                <w:rFonts w:eastAsia="Calibri" w:cs="Times New Roman"/>
                <w:color w:val="000000"/>
                <w:szCs w:val="20"/>
                <w:lang w:eastAsia="pl-PL"/>
              </w:rPr>
              <w:t xml:space="preserve"> przez Administratorów Wojewódzkich do pełnienia powierzonych im zadań określonych ustawowo głównie</w:t>
            </w:r>
            <w:r w:rsidRPr="00E82F2B">
              <w:rPr>
                <w:rFonts w:eastAsia="Calibri" w:cs="Times New Roman"/>
                <w:color w:val="000000"/>
                <w:szCs w:val="20"/>
                <w:lang w:eastAsia="pl-PL"/>
              </w:rPr>
              <w:t xml:space="preserve"> do aplikacji SWD PRM. </w:t>
            </w:r>
          </w:p>
          <w:p w:rsidR="006261F2" w:rsidRPr="00E82F2B" w:rsidRDefault="006261F2" w:rsidP="00F43D5B">
            <w:pPr>
              <w:autoSpaceDE w:val="0"/>
              <w:autoSpaceDN w:val="0"/>
              <w:adjustRightInd w:val="0"/>
              <w:spacing w:before="0" w:line="276" w:lineRule="auto"/>
              <w:rPr>
                <w:rFonts w:eastAsia="Calibri" w:cs="Times New Roman"/>
                <w:color w:val="000000"/>
                <w:sz w:val="10"/>
                <w:szCs w:val="10"/>
                <w:lang w:eastAsia="pl-PL"/>
              </w:rPr>
            </w:pPr>
          </w:p>
        </w:tc>
      </w:tr>
      <w:tr w:rsidR="006261F2" w:rsidRPr="00E82F2B" w:rsidTr="006261F2">
        <w:trPr>
          <w:trHeight w:val="2182"/>
          <w:jc w:val="center"/>
        </w:trPr>
        <w:tc>
          <w:tcPr>
            <w:tcW w:w="1635" w:type="dxa"/>
            <w:vAlign w:val="center"/>
          </w:tcPr>
          <w:p w:rsidR="006261F2" w:rsidRPr="00E82F2B" w:rsidRDefault="006261F2" w:rsidP="00F43D5B">
            <w:pPr>
              <w:snapToGrid w:val="0"/>
              <w:spacing w:before="0" w:line="276" w:lineRule="auto"/>
              <w:jc w:val="left"/>
              <w:rPr>
                <w:rFonts w:eastAsia="Times New Roman" w:cs="Times New Roman"/>
                <w:color w:val="000000"/>
                <w:szCs w:val="20"/>
                <w:lang w:eastAsia="pl-PL"/>
              </w:rPr>
            </w:pPr>
            <w:r w:rsidRPr="00E82F2B">
              <w:rPr>
                <w:rFonts w:eastAsia="Times New Roman" w:cs="Times New Roman"/>
                <w:color w:val="000000"/>
                <w:szCs w:val="20"/>
                <w:lang w:eastAsia="pl-PL"/>
              </w:rPr>
              <w:t>Wydajność</w:t>
            </w:r>
          </w:p>
        </w:tc>
        <w:tc>
          <w:tcPr>
            <w:tcW w:w="6520"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Procesor powinien osiągać minimalnie 7000 punktów CPU Mark w </w:t>
            </w:r>
            <w:proofErr w:type="spellStart"/>
            <w:r w:rsidRPr="00E82F2B">
              <w:rPr>
                <w:rFonts w:eastAsia="Calibri" w:cs="Times New Roman"/>
                <w:color w:val="000000"/>
                <w:szCs w:val="20"/>
                <w:lang w:eastAsia="pl-PL"/>
              </w:rPr>
              <w:t>PassMark</w:t>
            </w:r>
            <w:proofErr w:type="spellEnd"/>
            <w:r w:rsidRPr="00E82F2B">
              <w:rPr>
                <w:rFonts w:eastAsia="Calibri" w:cs="Times New Roman"/>
                <w:color w:val="000000"/>
                <w:szCs w:val="20"/>
                <w:lang w:eastAsia="pl-PL"/>
              </w:rPr>
              <w:t xml:space="preserve"> </w:t>
            </w:r>
            <w:proofErr w:type="spellStart"/>
            <w:r w:rsidRPr="00E82F2B">
              <w:rPr>
                <w:rFonts w:eastAsia="Calibri" w:cs="Times New Roman"/>
                <w:color w:val="000000"/>
                <w:szCs w:val="20"/>
                <w:lang w:eastAsia="pl-PL"/>
              </w:rPr>
              <w:t>PerformanceTest</w:t>
            </w:r>
            <w:proofErr w:type="spellEnd"/>
            <w:r w:rsidRPr="00E82F2B">
              <w:rPr>
                <w:rFonts w:eastAsia="Calibri" w:cs="Times New Roman"/>
                <w:color w:val="000000"/>
                <w:szCs w:val="20"/>
                <w:lang w:eastAsia="pl-PL"/>
              </w:rPr>
              <w:t xml:space="preserve"> 9.</w:t>
            </w:r>
          </w:p>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Wykaz średniej ilości punktów dla danego modelu procesora dostępny jest na stronie www.cpubenchmark.net/CPU_mega_page.html - kolumna CPU Mark.</w:t>
            </w:r>
          </w:p>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Testy powinny być przeprowadzone na proponowanej konfiguracji sprzętu </w:t>
            </w:r>
            <w:r w:rsidRPr="00E82F2B">
              <w:rPr>
                <w:rFonts w:eastAsia="Calibri" w:cs="Times New Roman"/>
                <w:color w:val="000000"/>
                <w:szCs w:val="20"/>
                <w:lang w:eastAsia="pl-PL"/>
              </w:rPr>
              <w:br/>
              <w:t>z zainstalowanym systemem operacyjnym zgodnym z oferowanym przez Wykonawcę. Jedyna różnica może dotyczyć wersji językowej systemu operacyjnego.</w:t>
            </w:r>
          </w:p>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Wynik końcowy jest średnią notą z trzech iteracjach testu.</w:t>
            </w:r>
          </w:p>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Wykonawca dostarczy dokument zawierający wyniki testu dla oferowanego komputera w postaci wydruku.</w:t>
            </w:r>
          </w:p>
          <w:p w:rsidR="006261F2" w:rsidRPr="00E82F2B" w:rsidRDefault="006261F2" w:rsidP="00F43D5B">
            <w:pPr>
              <w:spacing w:before="0" w:line="276" w:lineRule="auto"/>
              <w:rPr>
                <w:rFonts w:eastAsia="Times New Roman" w:cs="Times New Roman"/>
                <w:bCs/>
                <w:sz w:val="10"/>
                <w:szCs w:val="10"/>
                <w:lang w:eastAsia="pl-PL"/>
              </w:rPr>
            </w:pPr>
            <w:r w:rsidRPr="00E82F2B">
              <w:rPr>
                <w:rFonts w:eastAsia="Times New Roman" w:cs="Times New Roman"/>
                <w:szCs w:val="20"/>
                <w:lang w:eastAsia="pl-PL"/>
              </w:rPr>
              <w:t xml:space="preserve">Wszystkie ustawienia testów, o których jest mowa powyżej, powinny być zgodne z domyślnie proponowanymi przez producenta. Nie dopuszcza się stosowania tzw. </w:t>
            </w:r>
            <w:proofErr w:type="spellStart"/>
            <w:r w:rsidRPr="00E82F2B">
              <w:rPr>
                <w:rFonts w:eastAsia="Times New Roman" w:cs="Times New Roman"/>
                <w:szCs w:val="20"/>
                <w:lang w:eastAsia="pl-PL"/>
              </w:rPr>
              <w:t>overlockingu</w:t>
            </w:r>
            <w:proofErr w:type="spellEnd"/>
            <w:r w:rsidRPr="00E82F2B">
              <w:rPr>
                <w:rFonts w:eastAsia="Times New Roman" w:cs="Times New Roman"/>
                <w:szCs w:val="20"/>
                <w:lang w:eastAsia="pl-PL"/>
              </w:rPr>
              <w:t xml:space="preserve"> celem uzyskania wymaganej liczby punktów.</w:t>
            </w:r>
          </w:p>
        </w:tc>
      </w:tr>
      <w:tr w:rsidR="006261F2" w:rsidRPr="00E82F2B" w:rsidTr="006261F2">
        <w:trPr>
          <w:trHeight w:val="603"/>
          <w:jc w:val="center"/>
        </w:trPr>
        <w:tc>
          <w:tcPr>
            <w:tcW w:w="1635" w:type="dxa"/>
            <w:vAlign w:val="center"/>
          </w:tcPr>
          <w:p w:rsidR="006261F2" w:rsidRPr="00E82F2B" w:rsidRDefault="006261F2" w:rsidP="00F43D5B">
            <w:p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 xml:space="preserve">Pamięć operacyjna </w:t>
            </w:r>
          </w:p>
        </w:tc>
        <w:tc>
          <w:tcPr>
            <w:tcW w:w="6520"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Min. 8 GB w modułach umożliwiających późniejsze rozszerzenie pamięci komputera (pozostawiony min 1 wolny slot na pamięć).</w:t>
            </w:r>
          </w:p>
          <w:p w:rsidR="006261F2" w:rsidRPr="00E82F2B" w:rsidRDefault="006261F2" w:rsidP="00F43D5B">
            <w:pPr>
              <w:autoSpaceDE w:val="0"/>
              <w:autoSpaceDN w:val="0"/>
              <w:adjustRightInd w:val="0"/>
              <w:spacing w:before="0" w:line="276" w:lineRule="auto"/>
              <w:rPr>
                <w:rFonts w:eastAsia="Calibri" w:cs="Times New Roman"/>
                <w:color w:val="000000"/>
                <w:sz w:val="10"/>
                <w:szCs w:val="10"/>
                <w:lang w:eastAsia="pl-PL"/>
              </w:rPr>
            </w:pPr>
          </w:p>
        </w:tc>
      </w:tr>
      <w:tr w:rsidR="006261F2" w:rsidRPr="00E82F2B" w:rsidTr="006261F2">
        <w:trPr>
          <w:trHeight w:val="793"/>
          <w:jc w:val="center"/>
        </w:trPr>
        <w:tc>
          <w:tcPr>
            <w:tcW w:w="1635" w:type="dxa"/>
            <w:vAlign w:val="center"/>
          </w:tcPr>
          <w:p w:rsidR="006261F2" w:rsidRPr="00E82F2B" w:rsidRDefault="006261F2" w:rsidP="00F43D5B">
            <w:p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 xml:space="preserve">Parametry pamięci masowej </w:t>
            </w:r>
          </w:p>
        </w:tc>
        <w:tc>
          <w:tcPr>
            <w:tcW w:w="6520"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SSD min. 400 GB. </w:t>
            </w:r>
          </w:p>
        </w:tc>
      </w:tr>
      <w:tr w:rsidR="006261F2" w:rsidRPr="00E82F2B" w:rsidTr="006261F2">
        <w:trPr>
          <w:trHeight w:val="2234"/>
          <w:jc w:val="center"/>
        </w:trPr>
        <w:tc>
          <w:tcPr>
            <w:tcW w:w="1635" w:type="dxa"/>
            <w:vAlign w:val="center"/>
          </w:tcPr>
          <w:p w:rsidR="006261F2" w:rsidRPr="00E82F2B" w:rsidRDefault="006261F2" w:rsidP="00F43D5B">
            <w:pPr>
              <w:snapToGrid w:val="0"/>
              <w:spacing w:before="0" w:line="276" w:lineRule="auto"/>
              <w:rPr>
                <w:rFonts w:eastAsia="Times New Roman" w:cs="Times New Roman"/>
                <w:color w:val="000000"/>
                <w:szCs w:val="20"/>
                <w:lang w:eastAsia="pl-PL"/>
              </w:rPr>
            </w:pPr>
            <w:r w:rsidRPr="00E82F2B">
              <w:rPr>
                <w:rFonts w:eastAsia="Times New Roman" w:cs="Times New Roman"/>
                <w:color w:val="000000"/>
                <w:szCs w:val="20"/>
                <w:lang w:eastAsia="pl-PL"/>
              </w:rPr>
              <w:t>Porty zewnętrzne</w:t>
            </w:r>
          </w:p>
        </w:tc>
        <w:tc>
          <w:tcPr>
            <w:tcW w:w="6520" w:type="dxa"/>
            <w:vAlign w:val="center"/>
          </w:tcPr>
          <w:p w:rsidR="006261F2" w:rsidRPr="00E82F2B" w:rsidRDefault="006261F2" w:rsidP="00316AC9">
            <w:pPr>
              <w:numPr>
                <w:ilvl w:val="0"/>
                <w:numId w:val="1"/>
              </w:num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 xml:space="preserve">min. 2 x USB (w tym </w:t>
            </w:r>
            <w:r>
              <w:rPr>
                <w:rFonts w:eastAsia="Calibri" w:cs="Times New Roman"/>
                <w:color w:val="000000"/>
                <w:szCs w:val="20"/>
                <w:lang w:eastAsia="pl-PL"/>
              </w:rPr>
              <w:t>1</w:t>
            </w:r>
            <w:r w:rsidRPr="00E82F2B">
              <w:rPr>
                <w:rFonts w:eastAsia="Calibri" w:cs="Times New Roman"/>
                <w:color w:val="000000"/>
                <w:szCs w:val="20"/>
                <w:lang w:eastAsia="pl-PL"/>
              </w:rPr>
              <w:t xml:space="preserve"> x USB 3.1);</w:t>
            </w:r>
          </w:p>
          <w:p w:rsidR="006261F2" w:rsidRPr="00E82F2B" w:rsidRDefault="006261F2" w:rsidP="00316AC9">
            <w:pPr>
              <w:numPr>
                <w:ilvl w:val="0"/>
                <w:numId w:val="1"/>
              </w:num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min. 1 x RJ45;</w:t>
            </w:r>
          </w:p>
          <w:p w:rsidR="006261F2" w:rsidRPr="00E82F2B" w:rsidRDefault="006261F2" w:rsidP="00316AC9">
            <w:pPr>
              <w:numPr>
                <w:ilvl w:val="0"/>
                <w:numId w:val="1"/>
              </w:num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 xml:space="preserve">minimum </w:t>
            </w:r>
            <w:r>
              <w:rPr>
                <w:rFonts w:eastAsia="Calibri" w:cs="Times New Roman"/>
                <w:color w:val="000000"/>
                <w:szCs w:val="20"/>
                <w:lang w:eastAsia="pl-PL"/>
              </w:rPr>
              <w:t>dwa z trzech</w:t>
            </w:r>
            <w:r w:rsidRPr="00E82F2B">
              <w:rPr>
                <w:rFonts w:eastAsia="Calibri" w:cs="Times New Roman"/>
                <w:color w:val="000000"/>
                <w:szCs w:val="20"/>
                <w:lang w:eastAsia="pl-PL"/>
              </w:rPr>
              <w:t xml:space="preserve"> wymienionych portów (przy czym w sumie muszą być </w:t>
            </w:r>
            <w:proofErr w:type="spellStart"/>
            <w:r>
              <w:rPr>
                <w:rFonts w:eastAsia="Calibri" w:cs="Times New Roman"/>
                <w:color w:val="000000"/>
                <w:szCs w:val="20"/>
                <w:lang w:eastAsia="pl-PL"/>
              </w:rPr>
              <w:t>dw</w:t>
            </w:r>
            <w:proofErr w:type="spellEnd"/>
            <w:r w:rsidRPr="00E82F2B">
              <w:rPr>
                <w:rFonts w:eastAsia="Calibri" w:cs="Times New Roman"/>
                <w:color w:val="000000"/>
                <w:szCs w:val="20"/>
                <w:lang w:eastAsia="pl-PL"/>
              </w:rPr>
              <w:t xml:space="preserve"> wejścia graficzne do podłączenia monitorów):</w:t>
            </w:r>
          </w:p>
          <w:p w:rsidR="006261F2" w:rsidRDefault="006261F2" w:rsidP="00B7330D">
            <w:pPr>
              <w:numPr>
                <w:ilvl w:val="0"/>
                <w:numId w:val="2"/>
              </w:numPr>
              <w:autoSpaceDE w:val="0"/>
              <w:autoSpaceDN w:val="0"/>
              <w:adjustRightInd w:val="0"/>
              <w:spacing w:before="0" w:line="276" w:lineRule="auto"/>
              <w:jc w:val="left"/>
              <w:rPr>
                <w:rFonts w:eastAsia="Calibri" w:cs="Times New Roman"/>
                <w:color w:val="000000"/>
                <w:szCs w:val="20"/>
                <w:lang w:eastAsia="pl-PL"/>
              </w:rPr>
            </w:pPr>
            <w:r>
              <w:rPr>
                <w:rFonts w:eastAsia="Calibri" w:cs="Times New Roman"/>
                <w:color w:val="000000"/>
                <w:szCs w:val="20"/>
                <w:lang w:eastAsia="pl-PL"/>
              </w:rPr>
              <w:t>1x</w:t>
            </w:r>
            <w:r w:rsidRPr="00E82F2B">
              <w:rPr>
                <w:rFonts w:eastAsia="Calibri" w:cs="Times New Roman"/>
                <w:color w:val="000000"/>
                <w:szCs w:val="20"/>
                <w:lang w:eastAsia="pl-PL"/>
              </w:rPr>
              <w:t>HDMI,</w:t>
            </w:r>
          </w:p>
          <w:p w:rsidR="006261F2" w:rsidRPr="00B86399" w:rsidRDefault="006261F2" w:rsidP="00B7330D">
            <w:pPr>
              <w:numPr>
                <w:ilvl w:val="0"/>
                <w:numId w:val="2"/>
              </w:numPr>
              <w:autoSpaceDE w:val="0"/>
              <w:autoSpaceDN w:val="0"/>
              <w:adjustRightInd w:val="0"/>
              <w:spacing w:before="0" w:line="276" w:lineRule="auto"/>
              <w:jc w:val="left"/>
              <w:rPr>
                <w:rFonts w:eastAsia="Calibri" w:cs="Times New Roman"/>
                <w:color w:val="000000"/>
                <w:szCs w:val="20"/>
                <w:lang w:eastAsia="pl-PL"/>
              </w:rPr>
            </w:pPr>
            <w:r>
              <w:rPr>
                <w:color w:val="000000"/>
                <w:szCs w:val="20"/>
                <w:lang w:eastAsia="pl-PL"/>
              </w:rPr>
              <w:t>1x</w:t>
            </w:r>
            <w:r w:rsidRPr="00B7330D">
              <w:rPr>
                <w:color w:val="000000"/>
                <w:szCs w:val="20"/>
                <w:lang w:eastAsia="pl-PL"/>
              </w:rPr>
              <w:t>DisplayPort</w:t>
            </w:r>
            <w:r>
              <w:rPr>
                <w:color w:val="000000"/>
                <w:szCs w:val="20"/>
                <w:lang w:eastAsia="pl-PL"/>
              </w:rPr>
              <w:t>,</w:t>
            </w:r>
          </w:p>
          <w:p w:rsidR="006261F2" w:rsidRPr="00B7330D" w:rsidRDefault="006261F2" w:rsidP="00B7330D">
            <w:pPr>
              <w:numPr>
                <w:ilvl w:val="0"/>
                <w:numId w:val="2"/>
              </w:numPr>
              <w:autoSpaceDE w:val="0"/>
              <w:autoSpaceDN w:val="0"/>
              <w:adjustRightInd w:val="0"/>
              <w:spacing w:before="0" w:line="276" w:lineRule="auto"/>
              <w:jc w:val="left"/>
              <w:rPr>
                <w:rFonts w:eastAsia="Calibri" w:cs="Times New Roman"/>
                <w:color w:val="000000"/>
                <w:szCs w:val="20"/>
                <w:lang w:eastAsia="pl-PL"/>
              </w:rPr>
            </w:pPr>
            <w:r>
              <w:rPr>
                <w:color w:val="000000"/>
                <w:szCs w:val="20"/>
                <w:lang w:eastAsia="pl-PL"/>
              </w:rPr>
              <w:t>1xminiDisplayPort</w:t>
            </w:r>
            <w:r w:rsidRPr="00B7330D">
              <w:rPr>
                <w:color w:val="000000"/>
                <w:szCs w:val="20"/>
                <w:lang w:eastAsia="pl-PL"/>
              </w:rPr>
              <w:t>.</w:t>
            </w:r>
          </w:p>
          <w:p w:rsidR="006261F2" w:rsidRPr="00E82F2B" w:rsidRDefault="006261F2" w:rsidP="00F43D5B">
            <w:pPr>
              <w:autoSpaceDE w:val="0"/>
              <w:autoSpaceDN w:val="0"/>
              <w:adjustRightInd w:val="0"/>
              <w:spacing w:before="0" w:line="276" w:lineRule="auto"/>
              <w:rPr>
                <w:rFonts w:eastAsia="Calibri" w:cs="Times New Roman"/>
                <w:color w:val="000000"/>
                <w:sz w:val="24"/>
                <w:szCs w:val="24"/>
                <w:lang w:eastAsia="pl-PL"/>
              </w:rPr>
            </w:pPr>
            <w:r w:rsidRPr="00E82F2B">
              <w:rPr>
                <w:rFonts w:eastAsia="Calibri" w:cs="Times New Roman"/>
                <w:color w:val="000000"/>
                <w:szCs w:val="20"/>
                <w:lang w:eastAsia="pl-PL"/>
              </w:rPr>
              <w:t>Wymagana liczba i rozmieszczenie (na zewnątrz obudowy komputera) nie mogą być osiągnięte w wyniku stosowania konwerterów, przejściówek itp.</w:t>
            </w:r>
          </w:p>
        </w:tc>
      </w:tr>
      <w:tr w:rsidR="006261F2" w:rsidRPr="00E82F2B" w:rsidTr="006261F2">
        <w:trPr>
          <w:trHeight w:val="319"/>
          <w:jc w:val="center"/>
        </w:trPr>
        <w:tc>
          <w:tcPr>
            <w:tcW w:w="1635" w:type="dxa"/>
            <w:vAlign w:val="center"/>
          </w:tcPr>
          <w:p w:rsidR="006261F2" w:rsidRPr="00E82F2B" w:rsidRDefault="006261F2" w:rsidP="00F43D5B">
            <w:pPr>
              <w:snapToGrid w:val="0"/>
              <w:spacing w:before="0" w:line="276" w:lineRule="auto"/>
              <w:rPr>
                <w:rFonts w:eastAsia="Times New Roman" w:cs="Times New Roman"/>
                <w:color w:val="000000"/>
                <w:szCs w:val="20"/>
                <w:lang w:eastAsia="pl-PL"/>
              </w:rPr>
            </w:pPr>
            <w:r>
              <w:rPr>
                <w:rFonts w:eastAsia="Times New Roman" w:cs="Times New Roman"/>
                <w:color w:val="000000"/>
                <w:szCs w:val="20"/>
                <w:lang w:eastAsia="pl-PL"/>
              </w:rPr>
              <w:t>Matryca</w:t>
            </w:r>
          </w:p>
        </w:tc>
        <w:tc>
          <w:tcPr>
            <w:tcW w:w="6520" w:type="dxa"/>
            <w:vAlign w:val="center"/>
          </w:tcPr>
          <w:p w:rsidR="006261F2" w:rsidRDefault="006261F2" w:rsidP="00B86399">
            <w:pPr>
              <w:autoSpaceDE w:val="0"/>
              <w:autoSpaceDN w:val="0"/>
              <w:adjustRightInd w:val="0"/>
              <w:spacing w:before="0" w:line="276" w:lineRule="auto"/>
              <w:rPr>
                <w:rFonts w:eastAsia="Calibri" w:cs="Times New Roman"/>
                <w:color w:val="000000"/>
                <w:szCs w:val="20"/>
                <w:lang w:eastAsia="pl-PL"/>
              </w:rPr>
            </w:pPr>
            <w:r>
              <w:rPr>
                <w:rFonts w:eastAsia="Calibri" w:cs="Times New Roman"/>
                <w:color w:val="000000"/>
                <w:szCs w:val="20"/>
                <w:lang w:eastAsia="pl-PL"/>
              </w:rPr>
              <w:t>Powłoka matrycy: matowa,</w:t>
            </w:r>
          </w:p>
          <w:p w:rsidR="006261F2" w:rsidRPr="00E82F2B" w:rsidRDefault="006261F2" w:rsidP="00B86399">
            <w:pPr>
              <w:autoSpaceDE w:val="0"/>
              <w:autoSpaceDN w:val="0"/>
              <w:adjustRightInd w:val="0"/>
              <w:spacing w:before="0" w:line="276" w:lineRule="auto"/>
              <w:rPr>
                <w:rFonts w:eastAsia="Calibri" w:cs="Times New Roman"/>
                <w:color w:val="000000"/>
                <w:szCs w:val="20"/>
                <w:lang w:eastAsia="pl-PL"/>
              </w:rPr>
            </w:pPr>
            <w:r>
              <w:rPr>
                <w:rFonts w:eastAsia="Calibri" w:cs="Times New Roman"/>
                <w:color w:val="000000"/>
                <w:szCs w:val="20"/>
                <w:lang w:eastAsia="pl-PL"/>
              </w:rPr>
              <w:t>Średnica minimum 17”</w:t>
            </w:r>
          </w:p>
        </w:tc>
      </w:tr>
      <w:tr w:rsidR="006261F2" w:rsidRPr="00E82F2B" w:rsidTr="006261F2">
        <w:trPr>
          <w:trHeight w:val="319"/>
          <w:jc w:val="center"/>
        </w:trPr>
        <w:tc>
          <w:tcPr>
            <w:tcW w:w="1635" w:type="dxa"/>
            <w:vAlign w:val="center"/>
          </w:tcPr>
          <w:p w:rsidR="006261F2" w:rsidRPr="00E82F2B" w:rsidRDefault="006261F2" w:rsidP="00F43D5B">
            <w:pPr>
              <w:snapToGrid w:val="0"/>
              <w:spacing w:before="0" w:line="276" w:lineRule="auto"/>
              <w:rPr>
                <w:rFonts w:eastAsia="Times New Roman" w:cs="Times New Roman"/>
                <w:color w:val="000000"/>
                <w:szCs w:val="20"/>
                <w:lang w:eastAsia="pl-PL"/>
              </w:rPr>
            </w:pPr>
            <w:r w:rsidRPr="00E82F2B">
              <w:rPr>
                <w:rFonts w:eastAsia="Times New Roman" w:cs="Times New Roman"/>
                <w:color w:val="000000"/>
                <w:szCs w:val="20"/>
                <w:lang w:eastAsia="pl-PL"/>
              </w:rPr>
              <w:t>Karta graficzna</w:t>
            </w:r>
          </w:p>
        </w:tc>
        <w:tc>
          <w:tcPr>
            <w:tcW w:w="6520" w:type="dxa"/>
            <w:vAlign w:val="center"/>
          </w:tcPr>
          <w:p w:rsidR="006261F2" w:rsidRPr="00E82F2B" w:rsidRDefault="006261F2" w:rsidP="00B86399">
            <w:pPr>
              <w:autoSpaceDE w:val="0"/>
              <w:autoSpaceDN w:val="0"/>
              <w:adjustRightInd w:val="0"/>
              <w:spacing w:before="0" w:line="276" w:lineRule="auto"/>
              <w:rPr>
                <w:rFonts w:eastAsia="Calibri" w:cs="Times New Roman"/>
                <w:color w:val="000000"/>
                <w:sz w:val="8"/>
                <w:szCs w:val="8"/>
                <w:lang w:eastAsia="pl-PL"/>
              </w:rPr>
            </w:pPr>
            <w:r w:rsidRPr="00E82F2B">
              <w:rPr>
                <w:rFonts w:eastAsia="Calibri" w:cs="Times New Roman"/>
                <w:color w:val="000000"/>
                <w:szCs w:val="20"/>
                <w:lang w:eastAsia="pl-PL"/>
              </w:rPr>
              <w:t xml:space="preserve">Musi umożliwiać wyświetlane nie mniej niż 16,7 mln kolorów przy rozdzielczości </w:t>
            </w:r>
            <w:r>
              <w:rPr>
                <w:rFonts w:eastAsia="Calibri" w:cs="Times New Roman"/>
                <w:color w:val="000000"/>
                <w:szCs w:val="20"/>
                <w:lang w:eastAsia="pl-PL"/>
              </w:rPr>
              <w:t xml:space="preserve">nie mniejszej niż </w:t>
            </w:r>
            <w:r w:rsidRPr="00E82F2B">
              <w:rPr>
                <w:rFonts w:eastAsia="Times New Roman" w:cs="Times New Roman"/>
                <w:color w:val="000000"/>
                <w:szCs w:val="20"/>
                <w:lang w:bidi="en-US"/>
              </w:rPr>
              <w:t>1920x1080</w:t>
            </w:r>
            <w:r w:rsidRPr="00E82F2B">
              <w:rPr>
                <w:rFonts w:eastAsia="Calibri" w:cs="Times New Roman"/>
                <w:color w:val="000000"/>
                <w:szCs w:val="20"/>
                <w:lang w:eastAsia="pl-PL"/>
              </w:rPr>
              <w:t xml:space="preserve">. Obsługa </w:t>
            </w:r>
            <w:r>
              <w:rPr>
                <w:rFonts w:eastAsia="Calibri" w:cs="Times New Roman"/>
                <w:color w:val="000000"/>
                <w:szCs w:val="20"/>
                <w:lang w:eastAsia="pl-PL"/>
              </w:rPr>
              <w:t>dwóch zewnętrznych</w:t>
            </w:r>
            <w:r w:rsidRPr="00E82F2B">
              <w:rPr>
                <w:rFonts w:eastAsia="Calibri" w:cs="Times New Roman"/>
                <w:color w:val="000000"/>
                <w:szCs w:val="20"/>
                <w:lang w:eastAsia="pl-PL"/>
              </w:rPr>
              <w:t xml:space="preserve"> monitorów jednocześnie</w:t>
            </w:r>
            <w:r>
              <w:rPr>
                <w:rFonts w:eastAsia="Calibri" w:cs="Times New Roman"/>
                <w:color w:val="000000"/>
                <w:szCs w:val="20"/>
                <w:lang w:eastAsia="pl-PL"/>
              </w:rPr>
              <w:t xml:space="preserve"> (łącznie z matrycą trzy ekrany).</w:t>
            </w:r>
          </w:p>
        </w:tc>
      </w:tr>
      <w:tr w:rsidR="006261F2" w:rsidRPr="00E82F2B" w:rsidTr="006261F2">
        <w:trPr>
          <w:trHeight w:val="319"/>
          <w:jc w:val="center"/>
        </w:trPr>
        <w:tc>
          <w:tcPr>
            <w:tcW w:w="1635" w:type="dxa"/>
            <w:vAlign w:val="center"/>
          </w:tcPr>
          <w:p w:rsidR="006261F2" w:rsidRPr="00E82F2B" w:rsidRDefault="006261F2" w:rsidP="00F43D5B">
            <w:pPr>
              <w:snapToGrid w:val="0"/>
              <w:spacing w:before="0" w:line="276" w:lineRule="auto"/>
              <w:rPr>
                <w:rFonts w:eastAsia="Times New Roman" w:cs="Times New Roman"/>
                <w:color w:val="000000"/>
                <w:szCs w:val="20"/>
                <w:lang w:eastAsia="pl-PL"/>
              </w:rPr>
            </w:pPr>
            <w:r w:rsidRPr="00E82F2B">
              <w:rPr>
                <w:rFonts w:eastAsia="Times New Roman" w:cs="Times New Roman"/>
                <w:color w:val="000000"/>
                <w:szCs w:val="20"/>
                <w:lang w:eastAsia="pl-PL"/>
              </w:rPr>
              <w:t>Wyświetlanie</w:t>
            </w:r>
          </w:p>
        </w:tc>
        <w:tc>
          <w:tcPr>
            <w:tcW w:w="6520"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System musi mieć możliwość obsługi </w:t>
            </w:r>
            <w:r>
              <w:rPr>
                <w:rFonts w:eastAsia="Calibri" w:cs="Times New Roman"/>
                <w:color w:val="000000"/>
                <w:szCs w:val="20"/>
                <w:lang w:eastAsia="pl-PL"/>
              </w:rPr>
              <w:t>dwóch zewnętrznych</w:t>
            </w:r>
            <w:r w:rsidRPr="00E82F2B">
              <w:rPr>
                <w:rFonts w:eastAsia="Calibri" w:cs="Times New Roman"/>
                <w:color w:val="000000"/>
                <w:szCs w:val="20"/>
                <w:lang w:eastAsia="pl-PL"/>
              </w:rPr>
              <w:t xml:space="preserve"> monitorów jednocześnie</w:t>
            </w:r>
            <w:r>
              <w:rPr>
                <w:rFonts w:eastAsia="Calibri" w:cs="Times New Roman"/>
                <w:color w:val="000000"/>
                <w:szCs w:val="20"/>
                <w:lang w:eastAsia="pl-PL"/>
              </w:rPr>
              <w:t xml:space="preserve"> (łącznie z matrycą trzy ekrany).</w:t>
            </w:r>
          </w:p>
        </w:tc>
      </w:tr>
      <w:tr w:rsidR="006261F2" w:rsidRPr="00E82F2B" w:rsidTr="006261F2">
        <w:trPr>
          <w:trHeight w:val="1001"/>
          <w:jc w:val="center"/>
        </w:trPr>
        <w:tc>
          <w:tcPr>
            <w:tcW w:w="1635"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lastRenderedPageBreak/>
              <w:t xml:space="preserve">Komunikacja przewodowa </w:t>
            </w:r>
          </w:p>
        </w:tc>
        <w:tc>
          <w:tcPr>
            <w:tcW w:w="6520" w:type="dxa"/>
            <w:vAlign w:val="center"/>
          </w:tcPr>
          <w:p w:rsidR="006261F2" w:rsidRPr="00E82F2B" w:rsidRDefault="006261F2" w:rsidP="00F43D5B">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Ethernet, obsługująca przepustowości 10/100/1000, ze złączem RJ45, min. 10Mbps i 1000 </w:t>
            </w:r>
            <w:proofErr w:type="spellStart"/>
            <w:r w:rsidRPr="00E82F2B">
              <w:rPr>
                <w:rFonts w:eastAsia="Calibri" w:cs="Times New Roman"/>
                <w:color w:val="000000"/>
                <w:szCs w:val="20"/>
                <w:lang w:eastAsia="pl-PL"/>
              </w:rPr>
              <w:t>Mbps</w:t>
            </w:r>
            <w:proofErr w:type="spellEnd"/>
            <w:r w:rsidRPr="00E82F2B">
              <w:rPr>
                <w:rFonts w:eastAsia="Calibri" w:cs="Times New Roman"/>
                <w:color w:val="000000"/>
                <w:szCs w:val="20"/>
                <w:lang w:eastAsia="pl-PL"/>
              </w:rPr>
              <w:t xml:space="preserve"> half i </w:t>
            </w:r>
            <w:proofErr w:type="spellStart"/>
            <w:r w:rsidRPr="00E82F2B">
              <w:rPr>
                <w:rFonts w:eastAsia="Calibri" w:cs="Times New Roman"/>
                <w:color w:val="000000"/>
                <w:szCs w:val="20"/>
                <w:lang w:eastAsia="pl-PL"/>
              </w:rPr>
              <w:t>full</w:t>
            </w:r>
            <w:proofErr w:type="spellEnd"/>
            <w:r w:rsidRPr="00E82F2B">
              <w:rPr>
                <w:rFonts w:eastAsia="Calibri" w:cs="Times New Roman"/>
                <w:color w:val="000000"/>
                <w:szCs w:val="20"/>
                <w:lang w:eastAsia="pl-PL"/>
              </w:rPr>
              <w:t xml:space="preserve"> dupleks obsługujący tryb Auto (nie zajmująca portu USB).</w:t>
            </w:r>
          </w:p>
        </w:tc>
      </w:tr>
      <w:tr w:rsidR="006261F2" w:rsidRPr="00E82F2B" w:rsidTr="006261F2">
        <w:trPr>
          <w:trHeight w:val="986"/>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Komunikacja </w:t>
            </w:r>
            <w:r>
              <w:rPr>
                <w:rFonts w:eastAsia="Calibri" w:cs="Times New Roman"/>
                <w:color w:val="000000"/>
                <w:szCs w:val="20"/>
                <w:lang w:eastAsia="pl-PL"/>
              </w:rPr>
              <w:t>bez</w:t>
            </w:r>
            <w:r w:rsidRPr="00E82F2B">
              <w:rPr>
                <w:rFonts w:eastAsia="Calibri" w:cs="Times New Roman"/>
                <w:color w:val="000000"/>
                <w:szCs w:val="20"/>
                <w:lang w:eastAsia="pl-PL"/>
              </w:rPr>
              <w:t xml:space="preserve">przewodowa </w:t>
            </w:r>
          </w:p>
        </w:tc>
        <w:tc>
          <w:tcPr>
            <w:tcW w:w="6520" w:type="dxa"/>
            <w:vAlign w:val="center"/>
          </w:tcPr>
          <w:p w:rsidR="006261F2" w:rsidRPr="007F735F" w:rsidRDefault="006261F2" w:rsidP="007F735F">
            <w:pPr>
              <w:pStyle w:val="Akapitzlist"/>
              <w:numPr>
                <w:ilvl w:val="0"/>
                <w:numId w:val="7"/>
              </w:numPr>
              <w:autoSpaceDE w:val="0"/>
              <w:autoSpaceDN w:val="0"/>
              <w:adjustRightInd w:val="0"/>
              <w:spacing w:before="0" w:line="276" w:lineRule="auto"/>
              <w:jc w:val="left"/>
              <w:rPr>
                <w:color w:val="000000"/>
                <w:szCs w:val="20"/>
                <w:lang w:eastAsia="pl-PL"/>
              </w:rPr>
            </w:pPr>
            <w:proofErr w:type="spellStart"/>
            <w:r>
              <w:t>WiFi</w:t>
            </w:r>
            <w:proofErr w:type="spellEnd"/>
            <w:r>
              <w:t xml:space="preserve"> 802.11b/g/n/</w:t>
            </w:r>
            <w:proofErr w:type="spellStart"/>
            <w:r>
              <w:t>ac</w:t>
            </w:r>
            <w:proofErr w:type="spellEnd"/>
            <w:r>
              <w:t xml:space="preserve">, </w:t>
            </w:r>
          </w:p>
          <w:p w:rsidR="006261F2" w:rsidRPr="007F735F" w:rsidRDefault="006261F2" w:rsidP="007F735F">
            <w:pPr>
              <w:pStyle w:val="Akapitzlist"/>
              <w:numPr>
                <w:ilvl w:val="0"/>
                <w:numId w:val="7"/>
              </w:numPr>
              <w:autoSpaceDE w:val="0"/>
              <w:autoSpaceDN w:val="0"/>
              <w:adjustRightInd w:val="0"/>
              <w:spacing w:before="0" w:line="276" w:lineRule="auto"/>
              <w:jc w:val="left"/>
              <w:rPr>
                <w:color w:val="000000"/>
                <w:szCs w:val="20"/>
                <w:lang w:eastAsia="pl-PL"/>
              </w:rPr>
            </w:pPr>
            <w:r>
              <w:t>Bluetooth 5.0.</w:t>
            </w:r>
          </w:p>
        </w:tc>
      </w:tr>
      <w:tr w:rsidR="006261F2" w:rsidRPr="00E82F2B" w:rsidTr="006261F2">
        <w:trPr>
          <w:trHeight w:val="986"/>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Wyposażenie multimedialne </w:t>
            </w:r>
          </w:p>
        </w:tc>
        <w:tc>
          <w:tcPr>
            <w:tcW w:w="6520" w:type="dxa"/>
            <w:vAlign w:val="center"/>
          </w:tcPr>
          <w:p w:rsidR="006261F2" w:rsidRPr="00E82F2B" w:rsidRDefault="006261F2" w:rsidP="007F735F">
            <w:pPr>
              <w:numPr>
                <w:ilvl w:val="0"/>
                <w:numId w:val="3"/>
              </w:num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min. 16 bit stereo;</w:t>
            </w:r>
          </w:p>
          <w:p w:rsidR="006261F2" w:rsidRDefault="006261F2" w:rsidP="007F735F">
            <w:pPr>
              <w:numPr>
                <w:ilvl w:val="0"/>
                <w:numId w:val="3"/>
              </w:num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min. 1 wyjście audio mini-</w:t>
            </w:r>
            <w:proofErr w:type="spellStart"/>
            <w:r w:rsidRPr="00E82F2B">
              <w:rPr>
                <w:rFonts w:eastAsia="Calibri" w:cs="Times New Roman"/>
                <w:color w:val="000000"/>
                <w:szCs w:val="20"/>
                <w:lang w:eastAsia="pl-PL"/>
              </w:rPr>
              <w:t>jack</w:t>
            </w:r>
            <w:proofErr w:type="spellEnd"/>
            <w:r w:rsidRPr="00E82F2B">
              <w:rPr>
                <w:rFonts w:eastAsia="Calibri" w:cs="Times New Roman"/>
                <w:color w:val="000000"/>
                <w:szCs w:val="20"/>
                <w:lang w:eastAsia="pl-PL"/>
              </w:rPr>
              <w:t xml:space="preserve"> oraz 1 wejście mikrofonowe mini-</w:t>
            </w:r>
            <w:proofErr w:type="spellStart"/>
            <w:r w:rsidRPr="00E82F2B">
              <w:rPr>
                <w:rFonts w:eastAsia="Calibri" w:cs="Times New Roman"/>
                <w:color w:val="000000"/>
                <w:szCs w:val="20"/>
                <w:lang w:eastAsia="pl-PL"/>
              </w:rPr>
              <w:t>jack</w:t>
            </w:r>
            <w:proofErr w:type="spellEnd"/>
            <w:r w:rsidRPr="00E82F2B">
              <w:rPr>
                <w:rFonts w:eastAsia="Calibri" w:cs="Times New Roman"/>
                <w:color w:val="000000"/>
                <w:szCs w:val="20"/>
                <w:lang w:eastAsia="pl-PL"/>
              </w:rPr>
              <w:t xml:space="preserve"> lub min. 1 złąc</w:t>
            </w:r>
            <w:r>
              <w:rPr>
                <w:rFonts w:eastAsia="Calibri" w:cs="Times New Roman"/>
                <w:color w:val="000000"/>
                <w:szCs w:val="20"/>
                <w:lang w:eastAsia="pl-PL"/>
              </w:rPr>
              <w:t xml:space="preserve">ze wejścia/wyjścia audio </w:t>
            </w:r>
            <w:proofErr w:type="spellStart"/>
            <w:r>
              <w:rPr>
                <w:rFonts w:eastAsia="Calibri" w:cs="Times New Roman"/>
                <w:color w:val="000000"/>
                <w:szCs w:val="20"/>
                <w:lang w:eastAsia="pl-PL"/>
              </w:rPr>
              <w:t>combo</w:t>
            </w:r>
            <w:proofErr w:type="spellEnd"/>
            <w:r>
              <w:rPr>
                <w:rFonts w:eastAsia="Calibri" w:cs="Times New Roman"/>
                <w:color w:val="000000"/>
                <w:szCs w:val="20"/>
                <w:lang w:eastAsia="pl-PL"/>
              </w:rPr>
              <w:t>,</w:t>
            </w:r>
          </w:p>
          <w:p w:rsidR="006261F2" w:rsidRPr="00763D5C" w:rsidRDefault="006261F2" w:rsidP="007F735F">
            <w:pPr>
              <w:numPr>
                <w:ilvl w:val="0"/>
                <w:numId w:val="3"/>
              </w:numPr>
              <w:autoSpaceDE w:val="0"/>
              <w:autoSpaceDN w:val="0"/>
              <w:adjustRightInd w:val="0"/>
              <w:spacing w:before="0" w:line="276" w:lineRule="auto"/>
              <w:jc w:val="left"/>
              <w:rPr>
                <w:rFonts w:eastAsia="Calibri" w:cs="Times New Roman"/>
                <w:color w:val="000000"/>
                <w:szCs w:val="20"/>
                <w:lang w:eastAsia="pl-PL"/>
              </w:rPr>
            </w:pPr>
            <w:r>
              <w:t>wbudowana kamera internetowa,</w:t>
            </w:r>
          </w:p>
          <w:p w:rsidR="006261F2" w:rsidRPr="00763D5C" w:rsidRDefault="006261F2" w:rsidP="007F735F">
            <w:pPr>
              <w:numPr>
                <w:ilvl w:val="0"/>
                <w:numId w:val="3"/>
              </w:numPr>
              <w:autoSpaceDE w:val="0"/>
              <w:autoSpaceDN w:val="0"/>
              <w:adjustRightInd w:val="0"/>
              <w:spacing w:before="0" w:line="276" w:lineRule="auto"/>
              <w:jc w:val="left"/>
              <w:rPr>
                <w:rFonts w:eastAsia="Calibri" w:cs="Times New Roman"/>
                <w:color w:val="000000"/>
                <w:szCs w:val="20"/>
                <w:lang w:eastAsia="pl-PL"/>
              </w:rPr>
            </w:pPr>
            <w:r>
              <w:t>wbudowany mikrofon,</w:t>
            </w:r>
          </w:p>
          <w:p w:rsidR="006261F2" w:rsidRPr="00404865" w:rsidRDefault="006261F2" w:rsidP="00404865">
            <w:pPr>
              <w:numPr>
                <w:ilvl w:val="0"/>
                <w:numId w:val="3"/>
              </w:numPr>
              <w:autoSpaceDE w:val="0"/>
              <w:autoSpaceDN w:val="0"/>
              <w:adjustRightInd w:val="0"/>
              <w:spacing w:before="0" w:line="276" w:lineRule="auto"/>
              <w:jc w:val="left"/>
              <w:rPr>
                <w:rFonts w:eastAsia="Calibri" w:cs="Times New Roman"/>
                <w:color w:val="000000"/>
                <w:szCs w:val="20"/>
                <w:lang w:eastAsia="pl-PL"/>
              </w:rPr>
            </w:pPr>
            <w:r>
              <w:t>wbudowane głośniki stereo 2.0 lub 2.1,</w:t>
            </w:r>
          </w:p>
        </w:tc>
      </w:tr>
      <w:tr w:rsidR="006261F2" w:rsidRPr="00E82F2B" w:rsidTr="006261F2">
        <w:trPr>
          <w:trHeight w:val="1266"/>
          <w:jc w:val="center"/>
        </w:trPr>
        <w:tc>
          <w:tcPr>
            <w:tcW w:w="1635" w:type="dxa"/>
            <w:vAlign w:val="center"/>
          </w:tcPr>
          <w:p w:rsidR="006261F2" w:rsidRPr="00E82F2B" w:rsidRDefault="006261F2" w:rsidP="007F735F">
            <w:pPr>
              <w:autoSpaceDE w:val="0"/>
              <w:autoSpaceDN w:val="0"/>
              <w:adjustRightInd w:val="0"/>
              <w:spacing w:before="0" w:line="276" w:lineRule="auto"/>
              <w:jc w:val="left"/>
              <w:rPr>
                <w:rFonts w:eastAsia="Calibri" w:cs="Times New Roman"/>
                <w:color w:val="000000"/>
                <w:szCs w:val="20"/>
                <w:lang w:eastAsia="pl-PL"/>
              </w:rPr>
            </w:pPr>
            <w:r w:rsidRPr="00E82F2B">
              <w:rPr>
                <w:rFonts w:eastAsia="Calibri" w:cs="Times New Roman"/>
                <w:color w:val="000000"/>
                <w:szCs w:val="20"/>
                <w:lang w:eastAsia="pl-PL"/>
              </w:rPr>
              <w:t xml:space="preserve">Zainstalowany system operacyjny, oprogramowanie </w:t>
            </w:r>
          </w:p>
        </w:tc>
        <w:tc>
          <w:tcPr>
            <w:tcW w:w="6520" w:type="dxa"/>
            <w:vAlign w:val="center"/>
          </w:tcPr>
          <w:p w:rsidR="006261F2" w:rsidRPr="00E82F2B" w:rsidRDefault="006261F2" w:rsidP="007F735F">
            <w:pPr>
              <w:widowControl w:val="0"/>
              <w:spacing w:before="0" w:line="276" w:lineRule="auto"/>
              <w:rPr>
                <w:rFonts w:eastAsia="Times New Roman" w:cs="Times New Roman"/>
                <w:szCs w:val="20"/>
                <w:lang w:eastAsia="pl-PL"/>
              </w:rPr>
            </w:pPr>
            <w:r w:rsidRPr="00E82F2B">
              <w:rPr>
                <w:rFonts w:eastAsia="Times New Roman" w:cs="Times New Roman"/>
                <w:szCs w:val="20"/>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w:t>
            </w:r>
            <w:r>
              <w:rPr>
                <w:rFonts w:eastAsia="Times New Roman" w:cs="Times New Roman"/>
                <w:szCs w:val="20"/>
              </w:rPr>
              <w:t>.</w:t>
            </w:r>
          </w:p>
        </w:tc>
      </w:tr>
      <w:tr w:rsidR="006261F2" w:rsidRPr="00E82F2B" w:rsidTr="006261F2">
        <w:trPr>
          <w:trHeight w:val="1255"/>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Wsparcie techniczne </w:t>
            </w:r>
          </w:p>
        </w:tc>
        <w:tc>
          <w:tcPr>
            <w:tcW w:w="6520"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r>
      <w:tr w:rsidR="006261F2" w:rsidRPr="00E82F2B" w:rsidTr="006261F2">
        <w:trPr>
          <w:trHeight w:val="557"/>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Certyfikaty, standardy, inne</w:t>
            </w:r>
          </w:p>
        </w:tc>
        <w:tc>
          <w:tcPr>
            <w:tcW w:w="6520"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Deklaracja zgodności CE dla oferowanego sprzętu.</w:t>
            </w:r>
          </w:p>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 xml:space="preserve">Dokument potwierdzający spełnianie przez oferowany sprzęt kryteriów środowiskowych, w tym zgodności z dyrektywą </w:t>
            </w:r>
            <w:proofErr w:type="spellStart"/>
            <w:r w:rsidRPr="00E82F2B">
              <w:rPr>
                <w:rFonts w:eastAsia="Calibri" w:cs="Times New Roman"/>
                <w:color w:val="000000"/>
                <w:szCs w:val="20"/>
                <w:lang w:eastAsia="pl-PL"/>
              </w:rPr>
              <w:t>RoHS</w:t>
            </w:r>
            <w:proofErr w:type="spellEnd"/>
            <w:r w:rsidRPr="00E82F2B">
              <w:rPr>
                <w:rFonts w:eastAsia="Calibri" w:cs="Times New Roman"/>
                <w:color w:val="000000"/>
                <w:szCs w:val="20"/>
                <w:lang w:eastAsia="pl-PL"/>
              </w:rPr>
              <w:t xml:space="preserve"> Unii Europejskiej </w:t>
            </w:r>
            <w:r w:rsidRPr="00E82F2B">
              <w:rPr>
                <w:rFonts w:eastAsia="Calibri" w:cs="Times New Roman"/>
                <w:color w:val="000000"/>
                <w:szCs w:val="20"/>
                <w:lang w:eastAsia="pl-PL"/>
              </w:rPr>
              <w:br/>
              <w:t>o eliminacji substancji niebezpiecznych.</w:t>
            </w:r>
          </w:p>
        </w:tc>
      </w:tr>
      <w:tr w:rsidR="006261F2" w:rsidRPr="00E82F2B" w:rsidTr="006261F2">
        <w:trPr>
          <w:trHeight w:val="979"/>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Inne dokumenty</w:t>
            </w:r>
          </w:p>
        </w:tc>
        <w:tc>
          <w:tcPr>
            <w:tcW w:w="6520"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bCs/>
                <w:color w:val="000000"/>
                <w:szCs w:val="20"/>
                <w:lang w:eastAsia="pl-PL"/>
              </w:rPr>
              <w:t>Karta katalogowa urządzenia oferowanego lub oświadczenie producenta lub oświadczenie autoryzowanego przedstawiciela producenta potwierdzające spełnienie wymagań technicznych (dokument należy dołączyć do oferty).</w:t>
            </w:r>
          </w:p>
        </w:tc>
      </w:tr>
      <w:tr w:rsidR="006261F2" w:rsidRPr="00E82F2B" w:rsidTr="006261F2">
        <w:trPr>
          <w:trHeight w:val="979"/>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Pr>
                <w:rFonts w:eastAsia="Calibri" w:cs="Times New Roman"/>
                <w:color w:val="000000"/>
                <w:szCs w:val="20"/>
                <w:lang w:eastAsia="pl-PL"/>
              </w:rPr>
              <w:t>Inne wyposażanie</w:t>
            </w:r>
          </w:p>
        </w:tc>
        <w:tc>
          <w:tcPr>
            <w:tcW w:w="6520" w:type="dxa"/>
            <w:vAlign w:val="center"/>
          </w:tcPr>
          <w:p w:rsidR="006261F2" w:rsidRPr="00E82F2B" w:rsidRDefault="006261F2" w:rsidP="007F735F">
            <w:pPr>
              <w:autoSpaceDE w:val="0"/>
              <w:autoSpaceDN w:val="0"/>
              <w:adjustRightInd w:val="0"/>
              <w:spacing w:before="0" w:line="276" w:lineRule="auto"/>
              <w:rPr>
                <w:rFonts w:eastAsia="Calibri" w:cs="Times New Roman"/>
                <w:bCs/>
                <w:color w:val="000000"/>
                <w:szCs w:val="20"/>
                <w:lang w:eastAsia="pl-PL"/>
              </w:rPr>
            </w:pPr>
            <w:r>
              <w:rPr>
                <w:rFonts w:eastAsia="Calibri" w:cs="Times New Roman"/>
                <w:bCs/>
                <w:color w:val="000000"/>
                <w:szCs w:val="20"/>
                <w:lang w:eastAsia="pl-PL"/>
              </w:rPr>
              <w:t>Torba dostosowana do rozmiaru oferowanego laptopa – kolor czarny</w:t>
            </w:r>
          </w:p>
        </w:tc>
      </w:tr>
      <w:tr w:rsidR="006261F2" w:rsidRPr="00E82F2B" w:rsidTr="006261F2">
        <w:trPr>
          <w:trHeight w:val="979"/>
          <w:jc w:val="center"/>
        </w:trPr>
        <w:tc>
          <w:tcPr>
            <w:tcW w:w="1635" w:type="dxa"/>
            <w:vAlign w:val="center"/>
          </w:tcPr>
          <w:p w:rsidR="006261F2" w:rsidRPr="00E82F2B" w:rsidRDefault="006261F2" w:rsidP="007F735F">
            <w:pPr>
              <w:autoSpaceDE w:val="0"/>
              <w:autoSpaceDN w:val="0"/>
              <w:adjustRightInd w:val="0"/>
              <w:spacing w:before="0" w:line="276" w:lineRule="auto"/>
              <w:rPr>
                <w:rFonts w:eastAsia="Calibri" w:cs="Times New Roman"/>
                <w:color w:val="000000"/>
                <w:szCs w:val="20"/>
                <w:lang w:eastAsia="pl-PL"/>
              </w:rPr>
            </w:pPr>
            <w:r w:rsidRPr="00E82F2B">
              <w:rPr>
                <w:rFonts w:eastAsia="Calibri" w:cs="Times New Roman"/>
                <w:color w:val="000000"/>
                <w:szCs w:val="20"/>
                <w:lang w:eastAsia="pl-PL"/>
              </w:rPr>
              <w:t>Oświadczenie gwarancyjne</w:t>
            </w:r>
          </w:p>
        </w:tc>
        <w:tc>
          <w:tcPr>
            <w:tcW w:w="6520" w:type="dxa"/>
            <w:vAlign w:val="center"/>
          </w:tcPr>
          <w:p w:rsidR="006261F2" w:rsidRPr="00E82F2B" w:rsidRDefault="006261F2" w:rsidP="00102951">
            <w:pPr>
              <w:spacing w:before="0" w:line="276" w:lineRule="auto"/>
              <w:contextualSpacing/>
              <w:jc w:val="left"/>
              <w:rPr>
                <w:rFonts w:eastAsia="Times New Roman" w:cs="Times New Roman"/>
                <w:color w:val="000000"/>
                <w:szCs w:val="20"/>
                <w:lang w:bidi="en-US"/>
              </w:rPr>
            </w:pPr>
            <w:r w:rsidRPr="00E82F2B">
              <w:rPr>
                <w:rFonts w:eastAsia="Times New Roman" w:cs="Times New Roman"/>
                <w:color w:val="000000"/>
                <w:szCs w:val="20"/>
                <w:lang w:bidi="en-US"/>
              </w:rPr>
              <w:t xml:space="preserve">Gwarancja </w:t>
            </w:r>
            <w:proofErr w:type="spellStart"/>
            <w:r w:rsidRPr="00E82F2B">
              <w:rPr>
                <w:rFonts w:eastAsia="Times New Roman" w:cs="Times New Roman"/>
                <w:color w:val="000000"/>
                <w:szCs w:val="20"/>
                <w:lang w:bidi="en-US"/>
              </w:rPr>
              <w:t>door</w:t>
            </w:r>
            <w:proofErr w:type="spellEnd"/>
            <w:r w:rsidRPr="00E82F2B">
              <w:rPr>
                <w:rFonts w:eastAsia="Times New Roman" w:cs="Times New Roman"/>
                <w:color w:val="000000"/>
                <w:szCs w:val="20"/>
                <w:lang w:bidi="en-US"/>
              </w:rPr>
              <w:t xml:space="preserve"> to </w:t>
            </w:r>
            <w:proofErr w:type="spellStart"/>
            <w:r w:rsidRPr="00E82F2B">
              <w:rPr>
                <w:rFonts w:eastAsia="Times New Roman" w:cs="Times New Roman"/>
                <w:color w:val="000000"/>
                <w:szCs w:val="20"/>
                <w:lang w:bidi="en-US"/>
              </w:rPr>
              <w:t>door</w:t>
            </w:r>
            <w:proofErr w:type="spellEnd"/>
            <w:r w:rsidRPr="00E82F2B">
              <w:rPr>
                <w:rFonts w:eastAsia="Times New Roman" w:cs="Times New Roman"/>
                <w:color w:val="000000"/>
                <w:szCs w:val="20"/>
                <w:lang w:bidi="en-US"/>
              </w:rPr>
              <w:t>.</w:t>
            </w:r>
          </w:p>
        </w:tc>
      </w:tr>
    </w:tbl>
    <w:p w:rsidR="00316AC9" w:rsidRDefault="00316AC9" w:rsidP="00316AC9">
      <w:pPr>
        <w:spacing w:before="0" w:line="276" w:lineRule="auto"/>
        <w:rPr>
          <w:rFonts w:eastAsia="Times New Roman" w:cs="Times New Roman"/>
          <w:szCs w:val="20"/>
          <w:lang w:eastAsia="pl-PL"/>
        </w:rPr>
      </w:pPr>
    </w:p>
    <w:p w:rsidR="008F4059" w:rsidRPr="008F4059" w:rsidRDefault="008F4059" w:rsidP="008F4059">
      <w:pPr>
        <w:pStyle w:val="Akapitzlist"/>
        <w:numPr>
          <w:ilvl w:val="0"/>
          <w:numId w:val="9"/>
        </w:numPr>
        <w:spacing w:before="0" w:line="240" w:lineRule="auto"/>
        <w:jc w:val="left"/>
        <w:outlineLvl w:val="0"/>
        <w:rPr>
          <w:b/>
          <w:sz w:val="24"/>
          <w:szCs w:val="24"/>
          <w:u w:val="single"/>
        </w:rPr>
      </w:pPr>
      <w:r w:rsidRPr="008F4059">
        <w:rPr>
          <w:b/>
          <w:sz w:val="24"/>
          <w:szCs w:val="24"/>
          <w:u w:val="single"/>
        </w:rPr>
        <w:t>Stacja dokująca do laptopa dla AW</w:t>
      </w:r>
      <w:r w:rsidRPr="00E31DDA">
        <w:rPr>
          <w:b/>
          <w:sz w:val="24"/>
          <w:szCs w:val="24"/>
        </w:rPr>
        <w:t xml:space="preserve">- </w:t>
      </w:r>
      <w:r w:rsidRPr="00E31DDA">
        <w:rPr>
          <w:sz w:val="24"/>
          <w:szCs w:val="24"/>
        </w:rPr>
        <w:t>1 szt.</w:t>
      </w:r>
    </w:p>
    <w:p w:rsidR="008F4059" w:rsidRDefault="008F4059" w:rsidP="008F4059">
      <w:pPr>
        <w:spacing w:line="240" w:lineRule="auto"/>
        <w:outlineLvl w:val="0"/>
        <w:rPr>
          <w:rFonts w:eastAsia="Times New Roman" w:cs="Times New Roman"/>
          <w:bCs/>
          <w:kern w:val="36"/>
          <w:sz w:val="24"/>
          <w:szCs w:val="24"/>
          <w:lang w:eastAsia="pl-PL"/>
        </w:rPr>
      </w:pPr>
      <w:r w:rsidRPr="008F4059">
        <w:rPr>
          <w:rFonts w:eastAsia="Times New Roman" w:cs="Times New Roman"/>
          <w:b/>
          <w:bCs/>
          <w:kern w:val="36"/>
          <w:sz w:val="24"/>
          <w:szCs w:val="24"/>
          <w:lang w:eastAsia="pl-PL"/>
        </w:rPr>
        <w:t xml:space="preserve">Opis: </w:t>
      </w:r>
      <w:r w:rsidRPr="008F4059">
        <w:rPr>
          <w:rFonts w:eastAsia="Times New Roman" w:cs="Times New Roman"/>
          <w:bCs/>
          <w:kern w:val="36"/>
          <w:sz w:val="24"/>
          <w:szCs w:val="24"/>
          <w:lang w:eastAsia="pl-PL"/>
        </w:rPr>
        <w:t xml:space="preserve">Minimalne złącza: 1x HDMI, 1x Mini </w:t>
      </w:r>
      <w:proofErr w:type="spellStart"/>
      <w:r w:rsidRPr="008F4059">
        <w:rPr>
          <w:rFonts w:eastAsia="Times New Roman" w:cs="Times New Roman"/>
          <w:bCs/>
          <w:kern w:val="36"/>
          <w:sz w:val="24"/>
          <w:szCs w:val="24"/>
          <w:lang w:eastAsia="pl-PL"/>
        </w:rPr>
        <w:t>DisplayPort</w:t>
      </w:r>
      <w:proofErr w:type="spellEnd"/>
      <w:r w:rsidRPr="008F4059">
        <w:rPr>
          <w:rFonts w:eastAsia="Times New Roman" w:cs="Times New Roman"/>
          <w:bCs/>
          <w:kern w:val="36"/>
          <w:sz w:val="24"/>
          <w:szCs w:val="24"/>
          <w:lang w:eastAsia="pl-PL"/>
        </w:rPr>
        <w:t xml:space="preserve">, 1x VGA, 1x Gigabit  Ethernet, 2x USB 3.0, 1x Złącze Audio oraz Złącze Zasilania. </w:t>
      </w:r>
    </w:p>
    <w:p w:rsidR="008F4059" w:rsidRPr="006261F2" w:rsidRDefault="006E5A1C" w:rsidP="008F4059">
      <w:pPr>
        <w:spacing w:line="240" w:lineRule="auto"/>
        <w:outlineLvl w:val="0"/>
        <w:rPr>
          <w:rFonts w:eastAsia="Times New Roman" w:cs="Times New Roman"/>
          <w:b/>
          <w:bCs/>
          <w:kern w:val="36"/>
          <w:sz w:val="24"/>
          <w:szCs w:val="24"/>
          <w:u w:val="single"/>
          <w:lang w:eastAsia="pl-PL"/>
        </w:rPr>
      </w:pPr>
      <w:r>
        <w:rPr>
          <w:rFonts w:eastAsia="Times New Roman" w:cs="Times New Roman"/>
          <w:b/>
          <w:bCs/>
          <w:kern w:val="36"/>
          <w:sz w:val="24"/>
          <w:szCs w:val="24"/>
          <w:u w:val="single"/>
          <w:lang w:eastAsia="pl-PL"/>
        </w:rPr>
        <w:t>Kompatybilna</w:t>
      </w:r>
      <w:bookmarkStart w:id="0" w:name="_GoBack"/>
      <w:bookmarkEnd w:id="0"/>
      <w:r w:rsidR="008F4059" w:rsidRPr="006261F2">
        <w:rPr>
          <w:rFonts w:eastAsia="Times New Roman" w:cs="Times New Roman"/>
          <w:b/>
          <w:bCs/>
          <w:kern w:val="36"/>
          <w:sz w:val="24"/>
          <w:szCs w:val="24"/>
          <w:u w:val="single"/>
          <w:lang w:eastAsia="pl-PL"/>
        </w:rPr>
        <w:t xml:space="preserve"> z laptopem z pozycji 1</w:t>
      </w:r>
    </w:p>
    <w:p w:rsidR="008F4059" w:rsidRPr="008F4059" w:rsidRDefault="008F4059" w:rsidP="008F4059">
      <w:pPr>
        <w:spacing w:line="240" w:lineRule="auto"/>
        <w:outlineLvl w:val="0"/>
        <w:rPr>
          <w:rFonts w:cs="Times New Roman"/>
          <w:b/>
          <w:sz w:val="24"/>
          <w:szCs w:val="24"/>
          <w:u w:val="single"/>
        </w:rPr>
      </w:pPr>
    </w:p>
    <w:p w:rsidR="008B3AAA" w:rsidRPr="007F735F" w:rsidRDefault="008B3AAA" w:rsidP="007F735F">
      <w:pPr>
        <w:spacing w:before="0" w:after="160"/>
        <w:jc w:val="left"/>
        <w:rPr>
          <w:rFonts w:eastAsia="Times New Roman" w:cs="Times New Roman"/>
          <w:szCs w:val="20"/>
          <w:lang w:eastAsia="pl-PL"/>
        </w:rPr>
      </w:pPr>
    </w:p>
    <w:sectPr w:rsidR="008B3AAA" w:rsidRPr="007F7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628"/>
    <w:multiLevelType w:val="hybridMultilevel"/>
    <w:tmpl w:val="ECE84426"/>
    <w:lvl w:ilvl="0" w:tplc="DAC8C2E8">
      <w:start w:val="1"/>
      <w:numFmt w:val="decimal"/>
      <w:lvlText w:val="%1."/>
      <w:lvlJc w:val="left"/>
      <w:pPr>
        <w:ind w:left="720" w:hanging="360"/>
      </w:pPr>
      <w:rPr>
        <w:rFonts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90898"/>
    <w:multiLevelType w:val="hybridMultilevel"/>
    <w:tmpl w:val="A9D4D9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C523B6"/>
    <w:multiLevelType w:val="hybridMultilevel"/>
    <w:tmpl w:val="BB2C1FC2"/>
    <w:lvl w:ilvl="0" w:tplc="8F0A1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2710F9"/>
    <w:multiLevelType w:val="hybridMultilevel"/>
    <w:tmpl w:val="E062AB2C"/>
    <w:lvl w:ilvl="0" w:tplc="43B843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F4010E"/>
    <w:multiLevelType w:val="hybridMultilevel"/>
    <w:tmpl w:val="D3A895B2"/>
    <w:lvl w:ilvl="0" w:tplc="2B642A0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847CB8"/>
    <w:multiLevelType w:val="hybridMultilevel"/>
    <w:tmpl w:val="ECE84426"/>
    <w:lvl w:ilvl="0" w:tplc="DAC8C2E8">
      <w:start w:val="1"/>
      <w:numFmt w:val="decimal"/>
      <w:lvlText w:val="%1."/>
      <w:lvlJc w:val="left"/>
      <w:pPr>
        <w:ind w:left="720" w:hanging="360"/>
      </w:pPr>
      <w:rPr>
        <w:rFonts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C976EF"/>
    <w:multiLevelType w:val="hybridMultilevel"/>
    <w:tmpl w:val="254E6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FE0568"/>
    <w:multiLevelType w:val="hybridMultilevel"/>
    <w:tmpl w:val="10C484AA"/>
    <w:lvl w:ilvl="0" w:tplc="D0223296">
      <w:start w:val="1"/>
      <w:numFmt w:val="decimal"/>
      <w:lvlText w:val="%1."/>
      <w:lvlJc w:val="left"/>
      <w:pPr>
        <w:ind w:left="360" w:hanging="360"/>
      </w:pPr>
      <w:rPr>
        <w:rFonts w:ascii="Times New Roman" w:eastAsia="Arial Unicode MS"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AE6435"/>
    <w:multiLevelType w:val="hybridMultilevel"/>
    <w:tmpl w:val="1B7A8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A7297F"/>
    <w:multiLevelType w:val="hybridMultilevel"/>
    <w:tmpl w:val="395C0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C9"/>
    <w:rsid w:val="00052049"/>
    <w:rsid w:val="00102951"/>
    <w:rsid w:val="00215AD0"/>
    <w:rsid w:val="00316AC9"/>
    <w:rsid w:val="003222D8"/>
    <w:rsid w:val="00404865"/>
    <w:rsid w:val="006261F2"/>
    <w:rsid w:val="00643950"/>
    <w:rsid w:val="006C1BE7"/>
    <w:rsid w:val="006E5A1C"/>
    <w:rsid w:val="007408F5"/>
    <w:rsid w:val="00751225"/>
    <w:rsid w:val="00763D5C"/>
    <w:rsid w:val="007F735F"/>
    <w:rsid w:val="008B3AAA"/>
    <w:rsid w:val="008F4059"/>
    <w:rsid w:val="00A65531"/>
    <w:rsid w:val="00A84B91"/>
    <w:rsid w:val="00B7330D"/>
    <w:rsid w:val="00B86399"/>
    <w:rsid w:val="00E3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473"/>
  <w15:chartTrackingRefBased/>
  <w15:docId w15:val="{AE928539-CECA-4D96-989E-05A4ED26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AC9"/>
    <w:pPr>
      <w:spacing w:before="120" w:after="0"/>
      <w:jc w:val="both"/>
    </w:pPr>
    <w:rPr>
      <w:rFonts w:ascii="Times New Roman" w:hAnsi="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16AC9"/>
    <w:pPr>
      <w:spacing w:line="360" w:lineRule="auto"/>
      <w:ind w:left="720"/>
      <w:contextualSpacing/>
    </w:pPr>
    <w:rPr>
      <w:rFonts w:eastAsia="Calibri" w:cs="Times New Roman"/>
    </w:rPr>
  </w:style>
  <w:style w:type="character" w:customStyle="1" w:styleId="AkapitzlistZnak">
    <w:name w:val="Akapit z listą Znak"/>
    <w:link w:val="Akapitzlist"/>
    <w:uiPriority w:val="99"/>
    <w:locked/>
    <w:rsid w:val="00316AC9"/>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Sotowski</dc:creator>
  <cp:keywords/>
  <dc:description/>
  <cp:lastModifiedBy>Aleksandra Chodań</cp:lastModifiedBy>
  <cp:revision>5</cp:revision>
  <dcterms:created xsi:type="dcterms:W3CDTF">2022-07-15T10:53:00Z</dcterms:created>
  <dcterms:modified xsi:type="dcterms:W3CDTF">2022-07-15T11:54:00Z</dcterms:modified>
</cp:coreProperties>
</file>