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310E33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310E33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569533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310E33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1653430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01 sierpnia 2022 r.</w:t>
      </w:r>
      <w:bookmarkEnd w:id="1"/>
    </w:p>
    <w:p w:rsidR="007E2949" w:rsidRDefault="00310E33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WPS-II.431.3.35.2022</w:t>
      </w:r>
      <w:bookmarkEnd w:id="2"/>
      <w:r>
        <w:rPr>
          <w:rFonts w:ascii="Calibri" w:hAnsi="Calibri" w:cs="Calibri"/>
        </w:rPr>
        <w:t>.MM</w:t>
      </w:r>
    </w:p>
    <w:p w:rsidR="007E2949" w:rsidRDefault="00310E33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E2949" w:rsidRDefault="00310E3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Katarzyna Komoń</w:t>
      </w:r>
    </w:p>
    <w:p w:rsidR="007E2949" w:rsidRDefault="00310E3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5E3063" w:rsidRDefault="00310E33" w:rsidP="003A00F8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„Na Przedwiośniu”</w:t>
      </w:r>
    </w:p>
    <w:p w:rsidR="003A00F8" w:rsidRDefault="00053B3C" w:rsidP="003A00F8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</w:p>
    <w:p w:rsidR="003A00F8" w:rsidRPr="001D7FC6" w:rsidRDefault="00310E33" w:rsidP="003A00F8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3A00F8" w:rsidRPr="001D7FC6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8</w:t>
      </w:r>
      <w:r w:rsidRPr="001D7FC6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</w:t>
      </w:r>
      <w:r>
        <w:rPr>
          <w:rFonts w:ascii="Calibri" w:hAnsi="Calibri" w:cs="Calibri"/>
        </w:rPr>
        <w:t>u</w:t>
      </w:r>
      <w:r w:rsidRPr="001D7F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23 czerwca</w:t>
      </w:r>
      <w:r w:rsidRPr="001D7FC6">
        <w:rPr>
          <w:rFonts w:ascii="Calibri" w:hAnsi="Calibri" w:cs="Calibri"/>
        </w:rPr>
        <w:t xml:space="preserve"> 2022 r. przeprowadził kontr</w:t>
      </w:r>
      <w:r>
        <w:rPr>
          <w:rFonts w:ascii="Calibri" w:hAnsi="Calibri" w:cs="Calibri"/>
        </w:rPr>
        <w:t>olę doraźną w kierowanym przez panią</w:t>
      </w:r>
      <w:r w:rsidRPr="001D7FC6">
        <w:rPr>
          <w:rFonts w:ascii="Calibri" w:hAnsi="Calibri" w:cs="Calibri"/>
        </w:rPr>
        <w:t xml:space="preserve"> Domu Pomocy Społecznej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„Na Przedwiośniu” w Warszawie, przy ul. Przedwiośnie 1.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A45444">
        <w:rPr>
          <w:rFonts w:ascii="Calibri" w:hAnsi="Calibri" w:cs="Calibri"/>
        </w:rPr>
        <w:t>i przestrzeganie praw mieszkańców według stanu na dzień kontroli. Szczegółowy opis i ocena skontrolowanej działalności zostały przedstawione w protokole kontroli doraźnej podpisanym przez panią bez zastrzeżeń 18 lipca 2022 r.</w:t>
      </w:r>
      <w:r>
        <w:rPr>
          <w:rFonts w:ascii="Calibri" w:hAnsi="Calibri" w:cs="Calibri"/>
        </w:rPr>
        <w:br/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>„Na Przedwiośniu” w Warszawie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osób </w:t>
      </w:r>
      <w:r w:rsidRPr="003A00F8">
        <w:rPr>
          <w:rFonts w:ascii="Calibri" w:hAnsi="Calibri" w:cs="Calibri"/>
        </w:rPr>
        <w:t>dorosłych niepełnosprawnych intelektualnie oraz dzieci i młodzieży niepełnosprawnych intelektualnie</w:t>
      </w:r>
      <w:r>
        <w:rPr>
          <w:rFonts w:ascii="Calibri" w:hAnsi="Calibri" w:cs="Calibri"/>
        </w:rPr>
        <w:t xml:space="preserve"> – z liczbą miejsc 100 </w:t>
      </w:r>
      <w:r w:rsidRPr="003A00F8">
        <w:rPr>
          <w:rFonts w:ascii="Calibri" w:hAnsi="Calibri" w:cs="Calibri"/>
        </w:rPr>
        <w:t>osób</w:t>
      </w:r>
      <w:r>
        <w:rPr>
          <w:rFonts w:ascii="Calibri" w:hAnsi="Calibri" w:cs="Calibri"/>
        </w:rPr>
        <w:t>. Na dzień 23 czerwca 2022 r. w placówce nie było wolnych miejsc.</w:t>
      </w:r>
      <w:r w:rsidRPr="00B65576">
        <w:rPr>
          <w:rFonts w:ascii="Calibri" w:hAnsi="Calibri" w:cs="Calibri"/>
        </w:rPr>
        <w:t xml:space="preserve"> </w:t>
      </w:r>
      <w:r w:rsidRPr="00A82E08">
        <w:rPr>
          <w:rFonts w:ascii="Calibri" w:hAnsi="Calibri" w:cs="Calibri"/>
        </w:rPr>
        <w:t xml:space="preserve">Decyzją Wojewody Mazowieckiego nr 138/2004 z dnia 28 stycznia 2014 r. </w:t>
      </w:r>
      <w:r>
        <w:rPr>
          <w:rFonts w:ascii="Calibri" w:hAnsi="Calibri" w:cs="Calibri"/>
        </w:rPr>
        <w:t xml:space="preserve">Miasto st. Warszawa </w:t>
      </w:r>
      <w:r w:rsidRPr="00A82E08">
        <w:rPr>
          <w:rFonts w:ascii="Calibri" w:hAnsi="Calibri" w:cs="Calibri"/>
        </w:rPr>
        <w:t>otrzymało zezwolenie na prowad</w:t>
      </w:r>
      <w:r>
        <w:rPr>
          <w:rFonts w:ascii="Calibri" w:hAnsi="Calibri" w:cs="Calibri"/>
        </w:rPr>
        <w:t>zenie Domu na czas nieokreślony.</w:t>
      </w:r>
      <w:r w:rsidRPr="00A165C7">
        <w:rPr>
          <w:rFonts w:ascii="Calibri" w:hAnsi="Calibri" w:cs="Calibri"/>
        </w:rPr>
        <w:t xml:space="preserve"> </w:t>
      </w:r>
      <w:r w:rsidRPr="00A165C7">
        <w:rPr>
          <w:rFonts w:ascii="Calibri" w:hAnsi="Calibri" w:cs="Calibri"/>
        </w:rPr>
        <w:lastRenderedPageBreak/>
        <w:t>Dom wpisany jest do Rejestru domów pomocy społecznej województwa mazowieckiego pod</w:t>
      </w:r>
      <w:r>
        <w:rPr>
          <w:rFonts w:ascii="Calibri" w:hAnsi="Calibri" w:cs="Calibri"/>
        </w:rPr>
        <w:t xml:space="preserve"> poz. nr 71.</w:t>
      </w: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Stwierdzono, że d</w:t>
      </w:r>
      <w:r w:rsidRPr="000113A6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pomocy społecznej świadczy usługi mieszkańcom </w:t>
      </w:r>
      <w:r w:rsidRPr="000113A6">
        <w:rPr>
          <w:rFonts w:ascii="Calibri" w:hAnsi="Calibri" w:cs="Calibri"/>
        </w:rPr>
        <w:t>wymagającym całodobowej opieki, wsparcia i pomocy, zgodnie z ich potrzebami i możliwościami.</w:t>
      </w:r>
    </w:p>
    <w:p w:rsidR="003A00F8" w:rsidRDefault="00310E33" w:rsidP="003A00F8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Przeprowadzona kontrola </w:t>
      </w:r>
      <w:r>
        <w:rPr>
          <w:rFonts w:ascii="Calibri" w:hAnsi="Calibri" w:cs="Calibri"/>
        </w:rPr>
        <w:t>doraźna</w:t>
      </w:r>
      <w:r w:rsidRPr="000113A6">
        <w:rPr>
          <w:rFonts w:ascii="Calibri" w:hAnsi="Calibri" w:cs="Calibri"/>
        </w:rPr>
        <w:t xml:space="preserve"> nie wykazała stosowan</w:t>
      </w:r>
      <w:r>
        <w:rPr>
          <w:rFonts w:ascii="Calibri" w:hAnsi="Calibri" w:cs="Calibri"/>
        </w:rPr>
        <w:t>ia ja</w:t>
      </w:r>
      <w:r w:rsidRPr="000113A6">
        <w:rPr>
          <w:rFonts w:ascii="Calibri" w:hAnsi="Calibri" w:cs="Calibri"/>
        </w:rPr>
        <w:t>k</w:t>
      </w:r>
      <w:r>
        <w:rPr>
          <w:rFonts w:ascii="Calibri" w:hAnsi="Calibri" w:cs="Calibri"/>
        </w:rPr>
        <w:t>iejkol</w:t>
      </w:r>
      <w:r w:rsidRPr="000113A6">
        <w:rPr>
          <w:rFonts w:ascii="Calibri" w:hAnsi="Calibri" w:cs="Calibri"/>
        </w:rPr>
        <w:t>wiek form</w:t>
      </w:r>
      <w:r>
        <w:rPr>
          <w:rFonts w:ascii="Calibri" w:hAnsi="Calibri" w:cs="Calibri"/>
        </w:rPr>
        <w:t>y</w:t>
      </w:r>
      <w:r w:rsidRPr="000113A6">
        <w:rPr>
          <w:rFonts w:ascii="Calibri" w:hAnsi="Calibri" w:cs="Calibri"/>
        </w:rPr>
        <w:t xml:space="preserve"> przemocy wobec mieszkańców</w:t>
      </w:r>
      <w:r>
        <w:rPr>
          <w:rFonts w:ascii="Calibri" w:hAnsi="Calibri" w:cs="Calibri"/>
        </w:rPr>
        <w:t>.</w:t>
      </w:r>
      <w:r w:rsidRPr="003D5246"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Mieszkańcy nie zgłaszali negatywnych uwag na temat ich traktowania. </w:t>
      </w:r>
    </w:p>
    <w:p w:rsidR="003A00F8" w:rsidRDefault="00310E33" w:rsidP="003A00F8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Skontrolowaną działalność Domu oceniono pozytywnie. </w:t>
      </w:r>
    </w:p>
    <w:p w:rsidR="00A82E08" w:rsidRDefault="00053B3C" w:rsidP="003A00F8">
      <w:pPr>
        <w:spacing w:line="276" w:lineRule="auto"/>
        <w:rPr>
          <w:rFonts w:ascii="Calibri" w:hAnsi="Calibri" w:cs="Calibri"/>
        </w:rPr>
      </w:pPr>
    </w:p>
    <w:p w:rsidR="00A82E08" w:rsidRDefault="00310E33" w:rsidP="00A82E08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>Wobec powyższego odstąpiono od wydania zaleceń pokontrolnych</w:t>
      </w:r>
    </w:p>
    <w:p w:rsidR="00A82E0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4824F3" w:rsidRDefault="00310E33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310E33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A82E08" w:rsidRDefault="00053B3C" w:rsidP="003A00F8">
      <w:pPr>
        <w:spacing w:line="276" w:lineRule="auto"/>
        <w:rPr>
          <w:rFonts w:ascii="Calibri" w:hAnsi="Calibri" w:cs="Calibri"/>
        </w:rPr>
      </w:pPr>
    </w:p>
    <w:p w:rsidR="00A82E08" w:rsidRDefault="00053B3C" w:rsidP="003A00F8">
      <w:pPr>
        <w:spacing w:line="276" w:lineRule="auto"/>
        <w:rPr>
          <w:rFonts w:ascii="Calibri" w:hAnsi="Calibri" w:cs="Calibri"/>
        </w:rPr>
      </w:pPr>
    </w:p>
    <w:p w:rsidR="00A82E0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053B3C" w:rsidP="003A00F8">
      <w:pPr>
        <w:spacing w:line="276" w:lineRule="auto"/>
        <w:rPr>
          <w:rFonts w:ascii="Calibri" w:hAnsi="Calibri" w:cs="Calibri"/>
        </w:rPr>
      </w:pPr>
    </w:p>
    <w:p w:rsidR="003A00F8" w:rsidRDefault="00310E33" w:rsidP="003A00F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3A00F8" w:rsidRDefault="00310E33" w:rsidP="003A0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3A00F8" w:rsidRPr="009B3652" w:rsidRDefault="00310E33" w:rsidP="003A0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3A00F8" w:rsidRPr="00504F2F" w:rsidRDefault="00053B3C" w:rsidP="003A00F8">
      <w:pPr>
        <w:spacing w:line="276" w:lineRule="auto"/>
        <w:rPr>
          <w:rFonts w:ascii="Calibri" w:hAnsi="Calibri" w:cs="Calibri"/>
        </w:rPr>
      </w:pPr>
    </w:p>
    <w:sectPr w:rsidR="003A00F8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0342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02158" w:tentative="1">
      <w:start w:val="1"/>
      <w:numFmt w:val="lowerLetter"/>
      <w:lvlText w:val="%2."/>
      <w:lvlJc w:val="left"/>
      <w:pPr>
        <w:ind w:left="1440" w:hanging="360"/>
      </w:pPr>
    </w:lvl>
    <w:lvl w:ilvl="2" w:tplc="B468AE7A" w:tentative="1">
      <w:start w:val="1"/>
      <w:numFmt w:val="lowerRoman"/>
      <w:lvlText w:val="%3."/>
      <w:lvlJc w:val="right"/>
      <w:pPr>
        <w:ind w:left="2160" w:hanging="180"/>
      </w:pPr>
    </w:lvl>
    <w:lvl w:ilvl="3" w:tplc="F200A278" w:tentative="1">
      <w:start w:val="1"/>
      <w:numFmt w:val="decimal"/>
      <w:lvlText w:val="%4."/>
      <w:lvlJc w:val="left"/>
      <w:pPr>
        <w:ind w:left="2880" w:hanging="360"/>
      </w:pPr>
    </w:lvl>
    <w:lvl w:ilvl="4" w:tplc="7F8A3338" w:tentative="1">
      <w:start w:val="1"/>
      <w:numFmt w:val="lowerLetter"/>
      <w:lvlText w:val="%5."/>
      <w:lvlJc w:val="left"/>
      <w:pPr>
        <w:ind w:left="3600" w:hanging="360"/>
      </w:pPr>
    </w:lvl>
    <w:lvl w:ilvl="5" w:tplc="39980604" w:tentative="1">
      <w:start w:val="1"/>
      <w:numFmt w:val="lowerRoman"/>
      <w:lvlText w:val="%6."/>
      <w:lvlJc w:val="right"/>
      <w:pPr>
        <w:ind w:left="4320" w:hanging="180"/>
      </w:pPr>
    </w:lvl>
    <w:lvl w:ilvl="6" w:tplc="0B400CF0" w:tentative="1">
      <w:start w:val="1"/>
      <w:numFmt w:val="decimal"/>
      <w:lvlText w:val="%7."/>
      <w:lvlJc w:val="left"/>
      <w:pPr>
        <w:ind w:left="5040" w:hanging="360"/>
      </w:pPr>
    </w:lvl>
    <w:lvl w:ilvl="7" w:tplc="C21088C4" w:tentative="1">
      <w:start w:val="1"/>
      <w:numFmt w:val="lowerLetter"/>
      <w:lvlText w:val="%8."/>
      <w:lvlJc w:val="left"/>
      <w:pPr>
        <w:ind w:left="5760" w:hanging="360"/>
      </w:pPr>
    </w:lvl>
    <w:lvl w:ilvl="8" w:tplc="6F5EC6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33"/>
    <w:rsid w:val="00053B3C"/>
    <w:rsid w:val="003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6F5AB-8F02-43CA-B490-04B2808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8759-C4F0-4504-B885-B8CC83B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2022-08-29T07:59:00Z</dcterms:created>
  <dcterms:modified xsi:type="dcterms:W3CDTF">2022-08-29T07:59:00Z</dcterms:modified>
</cp:coreProperties>
</file>