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57BB" w:rsidRPr="0016778B" w:rsidRDefault="0082621D" w:rsidP="0016778B">
      <w:pPr>
        <w:tabs>
          <w:tab w:val="center" w:pos="4536"/>
        </w:tabs>
        <w:spacing w:line="276" w:lineRule="auto"/>
        <w:ind w:right="-2"/>
        <w:jc w:val="right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26" w:rsidRDefault="0082621D" w:rsidP="005757B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7754960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7226" w:rsidRPr="001A0851" w:rsidRDefault="0082621D" w:rsidP="005757B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E57226" w:rsidP="005757BB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1938031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7226" w:rsidRPr="001A0851" w:rsidP="005757BB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78B">
        <w:rPr>
          <w:rFonts w:asciiTheme="minorHAnsi" w:hAnsiTheme="minorHAnsi" w:cstheme="minorHAnsi"/>
        </w:rPr>
        <w:t xml:space="preserve">Warszawa, </w:t>
      </w:r>
      <w:bookmarkStart w:id="1" w:name="ezdDataPodpisu"/>
      <w:r w:rsidRPr="0016778B">
        <w:rPr>
          <w:rFonts w:asciiTheme="minorHAnsi" w:hAnsiTheme="minorHAnsi" w:cstheme="minorHAnsi"/>
        </w:rPr>
        <w:t>02 września 2022 r.</w:t>
      </w:r>
      <w:bookmarkEnd w:id="1"/>
    </w:p>
    <w:p w:rsidR="00FB7B64" w:rsidRPr="0016778B" w:rsidRDefault="0082621D" w:rsidP="0016778B">
      <w:pPr>
        <w:spacing w:line="276" w:lineRule="auto"/>
        <w:ind w:right="6237"/>
        <w:rPr>
          <w:rFonts w:asciiTheme="minorHAnsi" w:hAnsiTheme="minorHAnsi" w:cstheme="minorHAnsi"/>
        </w:rPr>
      </w:pPr>
      <w:bookmarkStart w:id="2" w:name="ezdSprawaZnak"/>
      <w:r w:rsidRPr="0016778B">
        <w:rPr>
          <w:rFonts w:asciiTheme="minorHAnsi" w:hAnsiTheme="minorHAnsi" w:cstheme="minorHAnsi"/>
        </w:rPr>
        <w:t xml:space="preserve">   </w:t>
      </w:r>
    </w:p>
    <w:p w:rsidR="00FB7B64" w:rsidRPr="0016778B" w:rsidRDefault="00114E19" w:rsidP="0016778B">
      <w:pPr>
        <w:spacing w:line="276" w:lineRule="auto"/>
        <w:ind w:right="6237"/>
        <w:rPr>
          <w:rFonts w:asciiTheme="minorHAnsi" w:hAnsiTheme="minorHAnsi" w:cstheme="minorHAnsi"/>
        </w:rPr>
      </w:pPr>
    </w:p>
    <w:p w:rsidR="00FB7B64" w:rsidRPr="0016778B" w:rsidRDefault="00114E19" w:rsidP="0016778B">
      <w:pPr>
        <w:spacing w:line="276" w:lineRule="auto"/>
        <w:ind w:right="6237"/>
        <w:rPr>
          <w:rFonts w:asciiTheme="minorHAnsi" w:hAnsiTheme="minorHAnsi" w:cstheme="minorHAnsi"/>
        </w:rPr>
      </w:pPr>
    </w:p>
    <w:p w:rsidR="005757BB" w:rsidRPr="0016778B" w:rsidRDefault="0082621D" w:rsidP="0016778B">
      <w:pPr>
        <w:spacing w:line="276" w:lineRule="auto"/>
        <w:ind w:right="6237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 xml:space="preserve">   WPS-IV.431.1.28.2022</w:t>
      </w:r>
      <w:bookmarkEnd w:id="2"/>
      <w:r w:rsidRPr="0016778B">
        <w:rPr>
          <w:rFonts w:asciiTheme="minorHAnsi" w:hAnsiTheme="minorHAnsi" w:cstheme="minorHAnsi"/>
        </w:rPr>
        <w:t>.MSz</w:t>
      </w:r>
    </w:p>
    <w:p w:rsidR="005757BB" w:rsidRPr="0016778B" w:rsidRDefault="0082621D" w:rsidP="0016778B">
      <w:pPr>
        <w:tabs>
          <w:tab w:val="center" w:pos="4536"/>
        </w:tabs>
        <w:spacing w:line="276" w:lineRule="auto"/>
        <w:ind w:left="5387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78B">
        <w:rPr>
          <w:rFonts w:asciiTheme="minorHAnsi" w:hAnsiTheme="minorHAnsi" w:cstheme="minorHAnsi"/>
        </w:rPr>
        <w:t>Pani</w:t>
      </w:r>
    </w:p>
    <w:p w:rsidR="00674585" w:rsidRPr="0016778B" w:rsidRDefault="0082621D" w:rsidP="0016778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Joanna Kamińska</w:t>
      </w:r>
    </w:p>
    <w:p w:rsidR="005757BB" w:rsidRPr="0016778B" w:rsidRDefault="0082621D" w:rsidP="0016778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Kierownik</w:t>
      </w:r>
    </w:p>
    <w:p w:rsidR="005757BB" w:rsidRPr="0016778B" w:rsidRDefault="0082621D" w:rsidP="0016778B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 xml:space="preserve">Ośrodka Pomocy Społecznej </w:t>
      </w:r>
      <w:r w:rsidRPr="0016778B">
        <w:rPr>
          <w:rFonts w:asciiTheme="minorHAnsi" w:hAnsiTheme="minorHAnsi" w:cstheme="minorHAnsi"/>
        </w:rPr>
        <w:br/>
        <w:t>w Rzewniu</w:t>
      </w:r>
    </w:p>
    <w:p w:rsidR="00C60E9A" w:rsidRPr="0016778B" w:rsidRDefault="00114E19" w:rsidP="0016778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21255C" w:rsidRPr="0016778B" w:rsidRDefault="0082621D" w:rsidP="0016778B">
      <w:pPr>
        <w:tabs>
          <w:tab w:val="left" w:pos="5529"/>
        </w:tabs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r w:rsidRPr="0016778B">
        <w:rPr>
          <w:rFonts w:asciiTheme="minorHAnsi" w:eastAsia="Calibri" w:hAnsiTheme="minorHAnsi" w:cstheme="minorHAnsi"/>
          <w:bCs/>
          <w:lang w:eastAsia="en-US"/>
        </w:rPr>
        <w:t>WYSTĄPIENIE POKONTROLNE</w:t>
      </w:r>
      <w:r w:rsidRPr="0016778B">
        <w:rPr>
          <w:rFonts w:asciiTheme="minorHAnsi" w:eastAsia="Calibri" w:hAnsiTheme="minorHAnsi" w:cstheme="minorHAnsi"/>
          <w:bCs/>
          <w:lang w:eastAsia="en-US"/>
        </w:rPr>
        <w:br/>
      </w:r>
    </w:p>
    <w:p w:rsidR="00C60E9A" w:rsidRPr="0016778B" w:rsidRDefault="0082621D" w:rsidP="0016778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16778B">
        <w:rPr>
          <w:rFonts w:asciiTheme="minorHAnsi" w:eastAsia="Calibri" w:hAnsiTheme="minorHAnsi" w:cstheme="minorHAnsi"/>
          <w:bCs/>
          <w:lang w:eastAsia="en-US"/>
        </w:rPr>
        <w:t>Na podstawie art. 197b w związku z art. 186 pkt 3 ustawy z dnia 9 czerwca 2011 r.</w:t>
      </w:r>
      <w:r w:rsidRPr="0016778B">
        <w:rPr>
          <w:rFonts w:asciiTheme="minorHAnsi" w:eastAsia="Calibri" w:hAnsiTheme="minorHAnsi" w:cstheme="minorHAnsi"/>
          <w:bCs/>
          <w:lang w:eastAsia="en-US"/>
        </w:rPr>
        <w:br/>
        <w:t xml:space="preserve">o wspieraniu rodziny i systemie pieczy zastępczej (Dz. U. z 2022 r. poz. 447), zwanej dalej ustawą, oraz zgodnie z Planem Kontroli Zewnętrznych Mazowieckiego Urzędu Wojewódzkiego na rok 2022 zespół w składzie: Marcin Szczubełek i Justyna Brodzik – starsi inspektorzy wojewódzcy Wydziału Polityki Społecznej Mazowieckiego Urzędu Wojewódzkiego w Warszawie, przeprowadził w terminie 23 - 24 maja 2022 r. kontrolę kompleksową w trybie zwykłym w  Ośrodku Pomocy Społecznej w Rzewniu, zwanym dalej Ośrodkiem. </w:t>
      </w:r>
    </w:p>
    <w:p w:rsidR="00C60E9A" w:rsidRPr="0016778B" w:rsidRDefault="0082621D" w:rsidP="0016778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16778B">
        <w:rPr>
          <w:rFonts w:asciiTheme="minorHAnsi" w:eastAsia="Calibri" w:hAnsiTheme="minorHAnsi" w:cstheme="minorHAnsi"/>
          <w:bCs/>
          <w:lang w:eastAsia="en-US"/>
        </w:rPr>
        <w:t>Zakres kontroli obejmował: zapewnienie rodzinie przeżywającej trudności w wypełnianiu funkcji opiekuńczo-wychowawczych wsparcia oraz pomocy asystenta rodziny, w okresie</w:t>
      </w:r>
      <w:r w:rsidRPr="0016778B">
        <w:rPr>
          <w:rFonts w:asciiTheme="minorHAnsi" w:eastAsia="Calibri" w:hAnsiTheme="minorHAnsi" w:cstheme="minorHAnsi"/>
          <w:bCs/>
          <w:lang w:eastAsia="en-US"/>
        </w:rPr>
        <w:br/>
        <w:t xml:space="preserve">od 1 stycznia 2021 r. do dnia kontroli. </w:t>
      </w:r>
    </w:p>
    <w:p w:rsidR="00C60E9A" w:rsidRPr="0016778B" w:rsidRDefault="00114E19" w:rsidP="0016778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C60E9A" w:rsidRPr="0016778B" w:rsidRDefault="0082621D" w:rsidP="0016778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16778B">
        <w:rPr>
          <w:rFonts w:asciiTheme="minorHAnsi" w:eastAsia="Calibri" w:hAnsiTheme="minorHAnsi" w:cstheme="minorHAnsi"/>
          <w:bCs/>
          <w:lang w:eastAsia="en-US"/>
        </w:rPr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C60E9A" w:rsidRPr="0016778B" w:rsidRDefault="00114E19" w:rsidP="0016778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C60E9A" w:rsidRPr="0016778B" w:rsidRDefault="0082621D" w:rsidP="0016778B">
      <w:pPr>
        <w:spacing w:line="276" w:lineRule="auto"/>
        <w:outlineLvl w:val="1"/>
        <w:rPr>
          <w:rFonts w:asciiTheme="minorHAnsi" w:eastAsia="Calibri" w:hAnsiTheme="minorHAnsi" w:cstheme="minorHAnsi"/>
          <w:bCs/>
          <w:lang w:eastAsia="en-US"/>
        </w:rPr>
      </w:pPr>
      <w:r w:rsidRPr="0016778B">
        <w:rPr>
          <w:rFonts w:asciiTheme="minorHAnsi" w:hAnsiTheme="minorHAnsi" w:cstheme="minorHAnsi"/>
          <w:lang w:eastAsia="en-US"/>
        </w:rPr>
        <w:t xml:space="preserve">Wojewoda Mazowiecki pozytywnie pomimo uchybień ocenił sposób organizacji i realizacji przez Ośrodek zadań wynikających z ustawy o wspieraniu rodziny i systemie pieczy </w:t>
      </w:r>
      <w:r w:rsidRPr="0016778B">
        <w:rPr>
          <w:rFonts w:asciiTheme="minorHAnsi" w:eastAsia="Calibri" w:hAnsiTheme="minorHAnsi" w:cstheme="minorHAnsi"/>
          <w:bCs/>
          <w:lang w:eastAsia="en-US"/>
        </w:rPr>
        <w:t>zastępczej, w tym:</w:t>
      </w:r>
    </w:p>
    <w:p w:rsidR="002D6671" w:rsidRPr="0016778B" w:rsidRDefault="0082621D" w:rsidP="001677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16778B">
        <w:rPr>
          <w:rFonts w:asciiTheme="minorHAnsi" w:hAnsiTheme="minorHAnsi" w:cstheme="minorHAnsi"/>
          <w:bCs/>
          <w:sz w:val="24"/>
          <w:szCs w:val="24"/>
        </w:rPr>
        <w:t>Zapewnienie warunków organizacyjno-kadrowych do realizacji zadania z zakresu wspierania rodziny,</w:t>
      </w:r>
    </w:p>
    <w:p w:rsidR="002D6671" w:rsidRPr="0016778B" w:rsidRDefault="0082621D" w:rsidP="0016778B">
      <w:pPr>
        <w:pStyle w:val="Akapitzlist"/>
        <w:numPr>
          <w:ilvl w:val="0"/>
          <w:numId w:val="9"/>
        </w:numPr>
        <w:spacing w:after="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16778B">
        <w:rPr>
          <w:rFonts w:asciiTheme="minorHAnsi" w:hAnsiTheme="minorHAnsi" w:cstheme="minorHAnsi"/>
          <w:bCs/>
          <w:sz w:val="24"/>
          <w:szCs w:val="24"/>
        </w:rPr>
        <w:t>Poprawność sporządzanej sprawozdawczości,</w:t>
      </w:r>
    </w:p>
    <w:p w:rsidR="002D6671" w:rsidRPr="0016778B" w:rsidRDefault="0082621D" w:rsidP="001677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6778B">
        <w:rPr>
          <w:rFonts w:asciiTheme="minorHAnsi" w:hAnsiTheme="minorHAnsi" w:cstheme="minorHAnsi"/>
          <w:bCs/>
          <w:sz w:val="24"/>
          <w:szCs w:val="24"/>
        </w:rPr>
        <w:t>Prawidłowość, adekwatność i efektywność udzielanej pomocy i wsparcia rodzinie</w:t>
      </w:r>
    </w:p>
    <w:p w:rsidR="002D6671" w:rsidRPr="0016778B" w:rsidRDefault="0082621D" w:rsidP="0016778B">
      <w:pPr>
        <w:pStyle w:val="Akapitzlist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6778B">
        <w:rPr>
          <w:rFonts w:asciiTheme="minorHAnsi" w:hAnsiTheme="minorHAnsi" w:cstheme="minorHAnsi"/>
          <w:bCs/>
          <w:sz w:val="24"/>
          <w:szCs w:val="24"/>
        </w:rPr>
        <w:t>przeżywającej trudności w wypełnianiu funkcji opiekuńczo-wychowawczych przez działania prowadzone w formie pracy z rodziną lub pomocy w opiece i wychowaniu dziecka,</w:t>
      </w:r>
    </w:p>
    <w:p w:rsidR="002D6671" w:rsidRPr="0016778B" w:rsidRDefault="0082621D" w:rsidP="001677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16778B">
        <w:rPr>
          <w:rFonts w:asciiTheme="minorHAnsi" w:hAnsiTheme="minorHAnsi" w:cstheme="minorHAnsi"/>
          <w:bCs/>
          <w:sz w:val="24"/>
          <w:szCs w:val="24"/>
        </w:rPr>
        <w:lastRenderedPageBreak/>
        <w:t>Realizacja obowiązku wspierania rodziny przeżywającej trudności w wypełnianiu funkcji opiekuńczo-wychowawczych w zakresie ustalonym ustawą, w związku z wystąpieniem stanu epidemii,</w:t>
      </w:r>
    </w:p>
    <w:p w:rsidR="002D6671" w:rsidRPr="0016778B" w:rsidRDefault="0082621D" w:rsidP="001677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16778B">
        <w:rPr>
          <w:rFonts w:asciiTheme="minorHAnsi" w:hAnsiTheme="minorHAnsi" w:cstheme="minorHAnsi"/>
          <w:bCs/>
          <w:sz w:val="24"/>
          <w:szCs w:val="24"/>
        </w:rPr>
        <w:t>Wywiązywanie się z obowiązku wynikającego z ustawy z dnia 4 listopada 2016 r. o wsparciu kobiet w ciąży i rodzin „Za życiem” (Dz. U. z 2020 r. poz. 1329).</w:t>
      </w:r>
    </w:p>
    <w:p w:rsidR="002D6671" w:rsidRPr="0016778B" w:rsidRDefault="00114E19" w:rsidP="0016778B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655D70" w:rsidRPr="0016778B" w:rsidRDefault="0082621D" w:rsidP="0016778B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Uchwałą nr XXXVII/242/2021 Rady Gminy Rzewnie z dnia 24 września 2021r. nadano statut Ośrodkowi Pomocy Społecznej w Rzewniu</w:t>
      </w:r>
      <w:r>
        <w:rPr>
          <w:rFonts w:asciiTheme="minorHAnsi" w:eastAsia="Calibri" w:hAnsiTheme="minorHAnsi" w:cstheme="minorHAnsi"/>
          <w:bCs/>
          <w:color w:val="000000" w:themeColor="text1"/>
          <w:lang w:eastAsia="en-US"/>
        </w:rPr>
        <w:footnoteReference w:id="1"/>
      </w:r>
      <w:r w:rsidRPr="0016778B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. Wykonanie uchwały powierzono Wójtowi Gminy Rzewnie. W § 5 określono, że przedmiotem działalności Ośrodka jest m.in. realizacja zadań własnych gminy z zakresu wspierania rodziny i systemu pieczy zastępczej oraz ustawy o wsparciu kobiet i rodzin „Za życiem”.</w:t>
      </w:r>
    </w:p>
    <w:p w:rsidR="005E49BF" w:rsidRPr="0016778B" w:rsidRDefault="0082621D" w:rsidP="0016778B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Zarządzeniem nr 6/2022 Kierownika Ośrodka z dnia 19 kwietnia 2022 r. wprowadzono Regulamin Organizacyjny w Ośrodku Pomocy Społecznej w Rzewniu.</w:t>
      </w:r>
      <w:r>
        <w:rPr>
          <w:rFonts w:asciiTheme="minorHAnsi" w:eastAsia="Calibri" w:hAnsiTheme="minorHAnsi" w:cstheme="minorHAnsi"/>
          <w:color w:val="000000" w:themeColor="text1"/>
          <w:vertAlign w:val="superscript"/>
        </w:rPr>
        <w:footnoteReference w:id="2"/>
      </w:r>
      <w:r w:rsidRPr="00571624">
        <w:rPr>
          <w:rFonts w:asciiTheme="minorHAnsi" w:eastAsia="Calibri" w:hAnsiTheme="minorHAnsi" w:cstheme="minorHAnsi"/>
          <w:bCs/>
          <w:color w:val="000000" w:themeColor="text1"/>
          <w:vertAlign w:val="superscript"/>
          <w:lang w:eastAsia="en-US"/>
        </w:rPr>
        <w:t xml:space="preserve"> </w:t>
      </w:r>
    </w:p>
    <w:p w:rsidR="00C26AFB" w:rsidRPr="006F46B4" w:rsidRDefault="0082621D" w:rsidP="00571624">
      <w:pPr>
        <w:spacing w:line="276" w:lineRule="auto"/>
        <w:rPr>
          <w:rFonts w:asciiTheme="minorHAnsi" w:eastAsia="Calibri" w:hAnsiTheme="minorHAnsi" w:cstheme="minorHAnsi"/>
          <w:bCs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W § 5 ust. 6 regulaminu wskazano, że Ośrodek realizuje zadania z zakresu wspierania rodziny.</w:t>
      </w:r>
      <w:r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 </w:t>
      </w:r>
      <w:r w:rsidRPr="0016778B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W § 7 ust. 6 regulaminu uwzględniono stanowisko asystenta rodziny, dla którego w § 12 określono zadania.</w:t>
      </w:r>
      <w:r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 </w:t>
      </w:r>
      <w:r w:rsidRPr="0016778B">
        <w:rPr>
          <w:rFonts w:asciiTheme="minorHAnsi" w:eastAsia="Calibri" w:hAnsiTheme="minorHAnsi" w:cstheme="minorHAnsi"/>
          <w:bCs/>
          <w:lang w:eastAsia="en-US"/>
        </w:rPr>
        <w:t xml:space="preserve">Stosownie do zapisów Statutu § 8 ust. 10 oraz regulaminu organizacyjnego § 9 ust. 2 w czasie nieobecności kierownika jego obowiązki pełni upoważniony przez kierownika pracownik Ośrodka. Upoważnieniem 3/2022 z dnia 22.02.2022r. kierownika Ośrodka Pomocy </w:t>
      </w:r>
      <w:r w:rsidRPr="006F46B4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Społecznej w Rzewniu zastępstwo pełni </w:t>
      </w:r>
      <w:r w:rsidR="0021591A" w:rsidRPr="0021591A">
        <w:rPr>
          <w:rFonts w:asciiTheme="minorHAnsi" w:eastAsia="Calibri" w:hAnsiTheme="minorHAnsi" w:cstheme="minorHAnsi"/>
          <w:bCs/>
          <w:color w:val="000000" w:themeColor="text1"/>
          <w:highlight w:val="black"/>
          <w:lang w:eastAsia="en-US"/>
        </w:rPr>
        <w:t>XXXX</w:t>
      </w:r>
      <w:r w:rsidRPr="006F46B4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 </w:t>
      </w:r>
      <w:r w:rsidR="0021591A" w:rsidRPr="0021591A">
        <w:rPr>
          <w:rFonts w:asciiTheme="minorHAnsi" w:eastAsia="Calibri" w:hAnsiTheme="minorHAnsi" w:cstheme="minorHAnsi"/>
          <w:bCs/>
          <w:color w:val="000000" w:themeColor="text1"/>
          <w:highlight w:val="black"/>
          <w:lang w:eastAsia="en-US"/>
        </w:rPr>
        <w:t>XXXX XXXXXX</w:t>
      </w:r>
      <w:r w:rsidRPr="0021591A">
        <w:rPr>
          <w:rFonts w:asciiTheme="minorHAnsi" w:eastAsia="Calibri" w:hAnsiTheme="minorHAnsi" w:cstheme="minorHAnsi"/>
          <w:bCs/>
          <w:color w:val="000000" w:themeColor="text1"/>
          <w:highlight w:val="black"/>
          <w:lang w:eastAsia="en-US"/>
        </w:rPr>
        <w:t xml:space="preserve"> </w:t>
      </w:r>
      <w:r w:rsidR="0021591A" w:rsidRPr="0021591A">
        <w:rPr>
          <w:rFonts w:asciiTheme="minorHAnsi" w:eastAsia="Calibri" w:hAnsiTheme="minorHAnsi" w:cstheme="minorHAnsi"/>
          <w:bCs/>
          <w:color w:val="000000" w:themeColor="text1"/>
          <w:highlight w:val="black"/>
          <w:lang w:eastAsia="en-US"/>
        </w:rPr>
        <w:t>X</w:t>
      </w:r>
      <w:r w:rsidRPr="0021591A">
        <w:rPr>
          <w:rFonts w:asciiTheme="minorHAnsi" w:eastAsia="Calibri" w:hAnsiTheme="minorHAnsi" w:cstheme="minorHAnsi"/>
          <w:bCs/>
          <w:color w:val="000000" w:themeColor="text1"/>
          <w:highlight w:val="black"/>
          <w:lang w:eastAsia="en-US"/>
        </w:rPr>
        <w:t xml:space="preserve"> </w:t>
      </w:r>
      <w:r w:rsidR="0021591A" w:rsidRPr="0021591A">
        <w:rPr>
          <w:rFonts w:asciiTheme="minorHAnsi" w:eastAsia="Calibri" w:hAnsiTheme="minorHAnsi" w:cstheme="minorHAnsi"/>
          <w:bCs/>
          <w:color w:val="000000" w:themeColor="text1"/>
          <w:highlight w:val="black"/>
          <w:lang w:eastAsia="en-US"/>
        </w:rPr>
        <w:t>XXXXXXXXXXXXXXXXXXXXXXXXXXXXXXXXXXXXXXXXXXXXXXXXXXXXXXXXXXXXXXXX XXXXXXXXXXXXXXXXXXXXXXXXXXXXX</w:t>
      </w:r>
      <w:r w:rsidRPr="0021591A">
        <w:rPr>
          <w:rStyle w:val="Odwoanieprzypisudolnego"/>
          <w:rFonts w:asciiTheme="minorHAnsi" w:eastAsia="Calibri" w:hAnsiTheme="minorHAnsi" w:cstheme="minorHAnsi"/>
          <w:bCs/>
          <w:color w:val="000000" w:themeColor="text1"/>
          <w:highlight w:val="black"/>
          <w:lang w:eastAsia="en-US"/>
        </w:rPr>
        <w:footnoteReference w:id="3"/>
      </w:r>
      <w:r w:rsidRPr="0021591A">
        <w:rPr>
          <w:rFonts w:asciiTheme="minorHAnsi" w:eastAsia="Calibri" w:hAnsiTheme="minorHAnsi" w:cstheme="minorHAnsi"/>
          <w:bCs/>
          <w:color w:val="000000" w:themeColor="text1"/>
          <w:highlight w:val="black"/>
          <w:lang w:eastAsia="en-US"/>
        </w:rPr>
        <w:t>.</w:t>
      </w:r>
      <w:r w:rsidRPr="006F46B4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 </w:t>
      </w:r>
    </w:p>
    <w:p w:rsidR="006F46B4" w:rsidRPr="0016778B" w:rsidRDefault="0082621D" w:rsidP="0016778B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color w:val="000000" w:themeColor="text1"/>
          <w:lang w:eastAsia="en-US"/>
        </w:rPr>
        <w:br/>
      </w:r>
      <w:r w:rsidRPr="006F46B4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Na stanowisku kierownika Ośrodka zatrudniona jest Pani od 1 stycznia 2022r., posiada upoważnienie w sprawie wykonywania zadań wynikających z ustawy o wspieraniu rodziny </w:t>
      </w:r>
      <w:r w:rsidRPr="006F46B4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br/>
        <w:t>i systemie pieczy zastępczej</w:t>
      </w:r>
      <w:r>
        <w:rPr>
          <w:rStyle w:val="Odwoanieprzypisudolnego"/>
          <w:rFonts w:asciiTheme="minorHAnsi" w:eastAsia="Calibri" w:hAnsiTheme="minorHAnsi" w:cstheme="minorHAnsi"/>
          <w:bCs/>
          <w:color w:val="000000" w:themeColor="text1"/>
          <w:lang w:eastAsia="en-US"/>
        </w:rPr>
        <w:footnoteReference w:id="4"/>
      </w:r>
      <w:r w:rsidRPr="006F46B4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.</w:t>
      </w:r>
      <w:r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Poprzednia osoba zatrudniona na tym stanowisku - Pani Grażyna Niezgoda obejmowała tę funkcje do 28 grudnia 2021r.</w:t>
      </w:r>
    </w:p>
    <w:p w:rsidR="00842E68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/>
      </w:r>
      <w:r w:rsidRPr="0016778B">
        <w:rPr>
          <w:rFonts w:asciiTheme="minorHAnsi" w:eastAsia="Calibri" w:hAnsiTheme="minorHAnsi" w:cstheme="minorHAnsi"/>
          <w:lang w:eastAsia="en-US"/>
        </w:rPr>
        <w:t xml:space="preserve">Zgodnie z art. 28a ustawy wójt sprawuje kontrolę nad podmiotami organizującymi pracę </w:t>
      </w:r>
      <w:r w:rsidRPr="0016778B">
        <w:rPr>
          <w:rFonts w:asciiTheme="minorHAnsi" w:eastAsia="Calibri" w:hAnsiTheme="minorHAnsi" w:cstheme="minorHAnsi"/>
          <w:lang w:eastAsia="en-US"/>
        </w:rPr>
        <w:br/>
        <w:t xml:space="preserve">z rodziną oraz placówkami wsparcia dziennego. W Ośrodku nie przeprowadzono kontroli </w:t>
      </w:r>
      <w:r w:rsidRPr="0016778B">
        <w:rPr>
          <w:rFonts w:asciiTheme="minorHAnsi" w:eastAsia="Calibri" w:hAnsiTheme="minorHAnsi" w:cstheme="minorHAnsi"/>
          <w:lang w:eastAsia="en-US"/>
        </w:rPr>
        <w:br/>
        <w:t>w tym</w:t>
      </w:r>
      <w:r w:rsidRPr="0016778B">
        <w:rPr>
          <w:rFonts w:asciiTheme="minorHAnsi" w:eastAsia="Calibri" w:hAnsiTheme="minorHAnsi" w:cstheme="minorHAnsi"/>
          <w:lang w:eastAsia="en-US"/>
        </w:rPr>
        <w:tab/>
        <w:t>zakresie.</w:t>
      </w:r>
    </w:p>
    <w:p w:rsidR="00A40BA0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/>
      </w:r>
      <w:r w:rsidRPr="0016778B">
        <w:rPr>
          <w:rFonts w:asciiTheme="minorHAnsi" w:eastAsia="Calibri" w:hAnsiTheme="minorHAnsi" w:cstheme="minorHAnsi"/>
          <w:lang w:eastAsia="en-US"/>
        </w:rPr>
        <w:t>Gmina spełniła obowiązek określony w art. 176 pkt 1 ustawy i opracowała Gminny Program Wspierania Rodziny w Gminie Rzewnie na lata 2021-2024, który został przyjęty uchwałą nr XXIX/169/2021 Rady Gminy Rzewnie z dnia 3 marca 2021 r. Wykonanie uchwały powierza się Wójtowi Gminy Rzewnie</w:t>
      </w:r>
      <w:r>
        <w:rPr>
          <w:rFonts w:asciiTheme="minorHAnsi" w:eastAsia="Calibri" w:hAnsiTheme="minorHAnsi" w:cstheme="minorHAnsi"/>
          <w:vertAlign w:val="superscript"/>
        </w:rPr>
        <w:footnoteReference w:id="5"/>
      </w:r>
      <w:r w:rsidRPr="0016778B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:rsidR="00E66FBE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</w:t>
      </w:r>
      <w:r w:rsidRPr="0016778B">
        <w:rPr>
          <w:rFonts w:asciiTheme="minorHAnsi" w:eastAsia="Calibri" w:hAnsiTheme="minorHAnsi" w:cstheme="minorHAnsi"/>
          <w:lang w:eastAsia="en-US"/>
        </w:rPr>
        <w:t>rogram nie mieści się w ramach czasowych wskazanych w art. 176 ust 1 ustawy.</w:t>
      </w:r>
    </w:p>
    <w:p w:rsidR="00E66FBE" w:rsidRPr="0016778B" w:rsidRDefault="00114E19" w:rsidP="0016778B">
      <w:pPr>
        <w:spacing w:line="276" w:lineRule="auto"/>
        <w:rPr>
          <w:rFonts w:asciiTheme="minorHAnsi" w:hAnsiTheme="minorHAnsi" w:cstheme="minorHAnsi"/>
        </w:rPr>
      </w:pPr>
    </w:p>
    <w:p w:rsidR="001D3524" w:rsidRPr="0016778B" w:rsidRDefault="0082621D" w:rsidP="0016778B">
      <w:pPr>
        <w:spacing w:line="276" w:lineRule="auto"/>
        <w:rPr>
          <w:rFonts w:asciiTheme="minorHAnsi" w:hAnsiTheme="minorHAnsi" w:cstheme="minorHAnsi"/>
          <w:color w:val="000000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lastRenderedPageBreak/>
        <w:t>Diagnoza ujęta w programie odnosiła się do sytuacji demograficznej i społecznej mieszkańców gminy. Uwzględniała również rodziny objęte pracą socjalną oraz liczbę rodzin, którym w 2020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r. przyznano pomoc z powodu bezradności w sprawach opiekuńczo-wychowawczych. Celem głównym programu jest: wspieranie rodzin przeżywających trudności w wypełnianiu funkcji opiekuńczo-wychowawczych w procesie przywracania ich zdolności do prawidłowego funkcjonowania (…). </w:t>
      </w:r>
      <w:r w:rsidRPr="0016778B">
        <w:rPr>
          <w:rFonts w:asciiTheme="minorHAnsi" w:hAnsiTheme="minorHAnsi" w:cstheme="minorHAnsi"/>
          <w:color w:val="000000"/>
        </w:rPr>
        <w:t xml:space="preserve">Do celu głównego zaplanowano 4 cele szczegółowe, bez wskazania realizatorów oraz terminów zaplanowanych działań. </w:t>
      </w:r>
    </w:p>
    <w:p w:rsidR="000A083B" w:rsidRPr="0016778B" w:rsidRDefault="0082621D" w:rsidP="0016778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6778B">
        <w:rPr>
          <w:rFonts w:asciiTheme="minorHAnsi" w:hAnsiTheme="minorHAnsi" w:cstheme="minorHAnsi"/>
          <w:color w:val="000000" w:themeColor="text1"/>
        </w:rPr>
        <w:t xml:space="preserve">W programie założono następujące działania m.in.: objęcie dożywianiem uczniów z terenu gminy realizujących obowiązek szkolny w szkołach oraz zapewnienie pomocy materialnej </w:t>
      </w:r>
      <w:r w:rsidRPr="0016778B">
        <w:rPr>
          <w:rFonts w:asciiTheme="minorHAnsi" w:hAnsiTheme="minorHAnsi" w:cstheme="minorHAnsi"/>
          <w:color w:val="000000" w:themeColor="text1"/>
        </w:rPr>
        <w:br/>
        <w:t>i rzeczowej rodzinom w ramach ustawy o pomocy społecznej. Wskazać należy, że wymienione zadania nie wynikają z przedmiotowej ustawy o wspieraniu rodziny i systemie pieczy zastępczej, lecz z innych odrębnych przepisów. Gmina może natomiast poszerzyć program wspierania rodziny o inne formy wsparcia przewidziane przez ustawodawcę</w:t>
      </w:r>
      <w:r>
        <w:rPr>
          <w:rFonts w:asciiTheme="minorHAnsi" w:hAnsiTheme="minorHAnsi" w:cstheme="minorHAnsi"/>
          <w:color w:val="000000" w:themeColor="text1"/>
        </w:rPr>
        <w:br/>
      </w:r>
      <w:r w:rsidRPr="0016778B">
        <w:rPr>
          <w:rFonts w:asciiTheme="minorHAnsi" w:hAnsiTheme="minorHAnsi" w:cstheme="minorHAnsi"/>
          <w:color w:val="000000" w:themeColor="text1"/>
        </w:rPr>
        <w:t>w Dziale II Wspieranie rodziny.</w:t>
      </w:r>
      <w:r w:rsidRPr="0016778B">
        <w:rPr>
          <w:rFonts w:asciiTheme="minorHAnsi" w:hAnsiTheme="minorHAnsi" w:cstheme="minorHAnsi"/>
        </w:rPr>
        <w:t xml:space="preserve"> </w:t>
      </w:r>
    </w:p>
    <w:p w:rsidR="000A083B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dokumencie zapisano, że monitoring programu będzie opierał się na </w:t>
      </w:r>
      <w:r w:rsidRPr="0016778B">
        <w:rPr>
          <w:rFonts w:asciiTheme="minorHAnsi" w:hAnsiTheme="minorHAnsi" w:cstheme="minorHAnsi"/>
          <w:color w:val="000000" w:themeColor="text1"/>
        </w:rPr>
        <w:t>zbieraniu, analizie</w:t>
      </w:r>
      <w:r>
        <w:rPr>
          <w:rFonts w:asciiTheme="minorHAnsi" w:hAnsiTheme="minorHAnsi" w:cstheme="minorHAnsi"/>
          <w:color w:val="000000" w:themeColor="text1"/>
        </w:rPr>
        <w:br/>
      </w:r>
      <w:r w:rsidRPr="0016778B">
        <w:rPr>
          <w:rFonts w:asciiTheme="minorHAnsi" w:hAnsiTheme="minorHAnsi" w:cstheme="minorHAnsi"/>
          <w:color w:val="000000" w:themeColor="text1"/>
        </w:rPr>
        <w:t>i ocenie danych oraz</w:t>
      </w:r>
      <w:r w:rsidRPr="0016778B">
        <w:rPr>
          <w:rFonts w:asciiTheme="minorHAnsi" w:hAnsiTheme="minorHAnsi" w:cstheme="minorHAnsi"/>
        </w:rPr>
        <w:t xml:space="preserve"> że w terminie do 31 marca każdego roku przedkładane będzie Radzie Gminy w Rzewniu sprawozdanie z realizacji Programu.</w:t>
      </w:r>
    </w:p>
    <w:p w:rsidR="000A083B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Na podstawie przedłożonego Sprawozdania z realizacji Gminnego Programu Wspierania Rodziny w Gminie Rzewnie na lata 2021-2024 za rok 2021 ustalono, że ogólnie wskazano informacje w zakresie realizacji programu oraz osiągniętych efektów podejmowanych działań. Istotnym byłoby po zakończeniu realizacji poddać program ocenie, a wynikiem podsumowania powinny być rekomendacje, stanowiące podstawę do opracowania kolejnego programu.</w:t>
      </w:r>
      <w:r w:rsidRPr="0016778B">
        <w:rPr>
          <w:rFonts w:asciiTheme="minorHAnsi" w:hAnsiTheme="minorHAnsi" w:cstheme="minorHAnsi"/>
          <w:color w:val="70AD47"/>
        </w:rPr>
        <w:t xml:space="preserve"> </w:t>
      </w:r>
    </w:p>
    <w:p w:rsidR="00D54692" w:rsidRPr="0016778B" w:rsidRDefault="00114E19" w:rsidP="0016778B">
      <w:pPr>
        <w:spacing w:line="276" w:lineRule="auto"/>
        <w:rPr>
          <w:rFonts w:asciiTheme="minorHAnsi" w:hAnsiTheme="minorHAnsi" w:cstheme="minorHAnsi"/>
        </w:rPr>
      </w:pPr>
    </w:p>
    <w:p w:rsidR="001604DD" w:rsidRPr="0016778B" w:rsidRDefault="0082621D" w:rsidP="0016778B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Zapewnienie warunków organizacyjno-kadrowych do realizacji zadania z zakresu </w:t>
      </w:r>
      <w:r w:rsidRPr="0016778B">
        <w:rPr>
          <w:rFonts w:asciiTheme="minorHAnsi" w:hAnsiTheme="minorHAnsi" w:cstheme="minorHAnsi"/>
        </w:rPr>
        <w:t xml:space="preserve">wspierania rodziny </w:t>
      </w:r>
    </w:p>
    <w:p w:rsidR="006E07C2" w:rsidRPr="0016778B" w:rsidRDefault="00114E19" w:rsidP="0016778B">
      <w:pPr>
        <w:spacing w:line="276" w:lineRule="auto"/>
        <w:rPr>
          <w:rFonts w:asciiTheme="minorHAnsi" w:hAnsiTheme="minorHAnsi" w:cstheme="minorHAnsi"/>
        </w:rPr>
      </w:pPr>
    </w:p>
    <w:p w:rsidR="006E07C2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W okresie objętym kontrolą Ośrodek zatrudniał 2 osoby na stanowisku asystenta rodziny na podstawie umowy zlecenia w wymiarze 80 godzin miesięcznie. Wyjaśniła Pani, że asystent,</w:t>
      </w:r>
      <w:r>
        <w:rPr>
          <w:rFonts w:asciiTheme="minorHAnsi" w:hAnsiTheme="minorHAnsi" w:cstheme="minorHAnsi"/>
        </w:rPr>
        <w:br/>
      </w:r>
      <w:r w:rsidRPr="0016778B">
        <w:rPr>
          <w:rFonts w:asciiTheme="minorHAnsi" w:hAnsiTheme="minorHAnsi" w:cstheme="minorHAnsi"/>
        </w:rPr>
        <w:t>z którym zawierano umowy od 15 stycznia 2019 r. do 31 grudnia 2021 r., od dnia 13 lipca do końca trwania umowy nie świadczył usług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eastAsia="Calibri" w:hAnsiTheme="minorHAnsi" w:cstheme="minorHAnsi"/>
          <w:color w:val="000000" w:themeColor="text1"/>
        </w:rPr>
        <w:t>o</w:t>
      </w:r>
      <w:r w:rsidRPr="007767EB">
        <w:rPr>
          <w:rFonts w:asciiTheme="minorHAnsi" w:eastAsia="Calibri" w:hAnsiTheme="minorHAnsi" w:cstheme="minorHAnsi"/>
          <w:color w:val="000000" w:themeColor="text1"/>
        </w:rPr>
        <w:t>d 13 lipca 2021 r. do 2 października pracownik przebywał na zwolnieni lekarskim, a od 2 października do końca roku na urlopie macierzyńskim</w:t>
      </w:r>
      <w:r>
        <w:rPr>
          <w:rFonts w:asciiTheme="minorHAnsi" w:eastAsia="Calibri" w:hAnsiTheme="minorHAnsi" w:cstheme="minorHAnsi"/>
          <w:color w:val="000000" w:themeColor="text1"/>
        </w:rPr>
        <w:t>)</w:t>
      </w:r>
      <w:r w:rsidRPr="007767EB">
        <w:rPr>
          <w:rFonts w:asciiTheme="minorHAnsi" w:eastAsia="Calibri" w:hAnsiTheme="minorHAnsi" w:cstheme="minorHAnsi"/>
          <w:color w:val="000000" w:themeColor="text1"/>
        </w:rPr>
        <w:t xml:space="preserve">.  </w:t>
      </w:r>
      <w:r w:rsidRPr="0016778B">
        <w:rPr>
          <w:rFonts w:asciiTheme="minorHAnsi" w:hAnsiTheme="minorHAnsi" w:cstheme="minorHAnsi"/>
        </w:rPr>
        <w:t>Od 1 września 2021 r. zatrudniono kolejnego asystenta rodziny na czas określony do 30 czerwca 2022 r.</w:t>
      </w:r>
    </w:p>
    <w:p w:rsidR="00645731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 xml:space="preserve">Asystenci rodzin posiadali kwalifikacje określone w art. 12 ust. 1 pkt 1 ustawy, spełniali wymogi zawarte w art. 12 ust. 1 pkt 2-4 oraz art. 17 ust. 3 i 4 ustawy. </w:t>
      </w:r>
    </w:p>
    <w:p w:rsidR="00645731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Zgodnie z art. 12 ust. 2 ustawy w kontrolowanym okresie asystenci rodzin podnosili swoje kwalifikacje zawodowe w zakresie pracy z dziećmi i rodziną, łącznie wzięli udział</w:t>
      </w:r>
      <w:r w:rsidRPr="0016778B">
        <w:rPr>
          <w:rFonts w:asciiTheme="minorHAnsi" w:hAnsiTheme="minorHAnsi" w:cstheme="minorHAnsi"/>
        </w:rPr>
        <w:br/>
        <w:t>w 2 szkoleniach.</w:t>
      </w:r>
    </w:p>
    <w:p w:rsidR="001604DD" w:rsidRPr="0016778B" w:rsidRDefault="0082621D" w:rsidP="0016778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 xml:space="preserve">Zgodnie z art. 21 ust. 1 ww. ustawy, w przypadku zatrudniania lub dopuszczania osób do innej działalności związanej z wychowaniem, edukacją, wypoczynkiem, leczeniem </w:t>
      </w:r>
      <w:r w:rsidRPr="0016778B">
        <w:rPr>
          <w:rFonts w:asciiTheme="minorHAnsi" w:hAnsiTheme="minorHAnsi" w:cstheme="minorHAnsi"/>
        </w:rPr>
        <w:lastRenderedPageBreak/>
        <w:t>małoletnich lub opieką nad nimi pracodawca lub inny organizator w zakresie takiej działalności ma obowiązek sprawdzenia czy dane zatrudnianej lub dopuszczanej osoby są zamieszczone w Rejestrze Sprawców Przestępstw na Tle Seksualnym z dostępem ograniczonym. Dokonano odpowiedniego sprawdzenia asystenta, a tym samym wypełniono obowiązek wynikający z ww. przepisu.</w:t>
      </w:r>
    </w:p>
    <w:p w:rsidR="00AB1529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16778B">
        <w:rPr>
          <w:rFonts w:asciiTheme="minorHAnsi" w:eastAsia="Calibri" w:hAnsiTheme="minorHAnsi" w:cstheme="minorHAnsi"/>
          <w:color w:val="000000" w:themeColor="text1"/>
        </w:rPr>
        <w:t>W Ośrodku prowadzono dokumentację na okoliczność ewidencjonowania czasu pracy asystenta pn.: „Miesięczna karta czasu pracy”, która uwzględniała daty i godziny kontaktów</w:t>
      </w:r>
      <w:r>
        <w:rPr>
          <w:rFonts w:asciiTheme="minorHAnsi" w:eastAsia="Calibri" w:hAnsiTheme="minorHAnsi" w:cstheme="minorHAnsi"/>
          <w:color w:val="000000" w:themeColor="text1"/>
        </w:rPr>
        <w:br/>
      </w:r>
      <w:r w:rsidRPr="0016778B">
        <w:rPr>
          <w:rFonts w:asciiTheme="minorHAnsi" w:eastAsia="Calibri" w:hAnsiTheme="minorHAnsi" w:cstheme="minorHAnsi"/>
          <w:color w:val="000000" w:themeColor="text1"/>
        </w:rPr>
        <w:t>z rodzinami oraz „wykonane zadania”, w których ewidencjonowano nazwiska odwiedzonych w danych godzinach pracy rodzin.</w:t>
      </w:r>
    </w:p>
    <w:p w:rsidR="00AB1529" w:rsidRPr="0016778B" w:rsidRDefault="00114E19" w:rsidP="0016778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:rsidR="001604DD" w:rsidRPr="0016778B" w:rsidRDefault="0082621D" w:rsidP="0016778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Poprawność sporządzanej sprawozdawczości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Stosownie do art. 176 pkt 6 ustawy, § 3 ust. 1 rozporządzenia w sprawie sprawozdań rzeczowo-finansowych z wykonywania zadań z zakresu wspierania rodziny i systemu pieczy zastępczej, Ośrodek przekazał sprawozdanie za okres: od 1 stycznie do 30 czerwca 2021 r., od 1 lipca do 31 grudnia 2021 r. Sprawozdanie z realizacji zadań z zakresu wspierania rodziny za 2021 rok wykazało, że w 2021r. asystent obejmował wsparciem </w:t>
      </w:r>
      <w:r w:rsidR="0021591A" w:rsidRPr="0021591A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. Biorąc pod uwagę przedstawioną dokumentację w trakcie kontroli oraz sporządzane sprawozdania stwierdzono zgodność przekazanych danych.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16778B">
        <w:rPr>
          <w:rFonts w:asciiTheme="minorHAnsi" w:eastAsia="Calibri" w:hAnsiTheme="minorHAnsi" w:cstheme="minorHAnsi"/>
          <w:color w:val="000000" w:themeColor="text1"/>
        </w:rPr>
        <w:t xml:space="preserve">Art. 179 ustawy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 </w:t>
      </w:r>
      <w:r w:rsidRPr="0016778B">
        <w:rPr>
          <w:rFonts w:asciiTheme="minorHAnsi" w:eastAsia="Calibri" w:hAnsiTheme="minorHAnsi" w:cstheme="minorHAnsi"/>
          <w:color w:val="000000" w:themeColor="text1"/>
        </w:rPr>
        <w:br/>
        <w:t>w gminie, czyli przez Ośrodek.</w:t>
      </w:r>
    </w:p>
    <w:p w:rsidR="001E2990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16778B">
        <w:rPr>
          <w:rFonts w:asciiTheme="minorHAnsi" w:eastAsia="Calibri" w:hAnsiTheme="minorHAnsi" w:cstheme="minorHAnsi"/>
          <w:color w:val="000000" w:themeColor="text1"/>
        </w:rPr>
        <w:t>Ośrodek przekazał Radzie Gminy Rzewnie roczne sprawozdanie z realizacji zadań z zakresu wspierania rodziny za rok 2021</w:t>
      </w:r>
      <w:r>
        <w:rPr>
          <w:rStyle w:val="Odwoanieprzypisudolnego"/>
          <w:rFonts w:asciiTheme="minorHAnsi" w:eastAsia="Calibri" w:hAnsiTheme="minorHAnsi" w:cstheme="minorHAnsi"/>
          <w:color w:val="000000" w:themeColor="text1"/>
        </w:rPr>
        <w:footnoteReference w:id="6"/>
      </w:r>
      <w:r w:rsidRPr="0016778B">
        <w:rPr>
          <w:rFonts w:asciiTheme="minorHAnsi" w:eastAsia="Calibri" w:hAnsiTheme="minorHAnsi" w:cstheme="minorHAnsi"/>
          <w:color w:val="000000" w:themeColor="text1"/>
        </w:rPr>
        <w:t>. Dokument zawierał analizę działań podejmowanych przez asystenta rodziny w sprawozdanym okresie oraz liczbę rodzin objętych wsparciem asystenta w 2021 r. Analiza dokumentu wykazała, że w sprawozdaniu nie odniesiono się do wszystkich celów i zadań przewidzianych w gminnym programie wspierania rodziny. Zasadnym jest, by sprawozdanie rzetelnie opisywało stopień zrealizowania działań i celów zaplanowanych</w:t>
      </w:r>
      <w:r>
        <w:rPr>
          <w:rFonts w:asciiTheme="minorHAnsi" w:eastAsia="Calibri" w:hAnsiTheme="minorHAnsi" w:cstheme="minorHAnsi"/>
          <w:color w:val="000000" w:themeColor="text1"/>
        </w:rPr>
        <w:br/>
      </w:r>
      <w:r w:rsidRPr="0016778B">
        <w:rPr>
          <w:rFonts w:asciiTheme="minorHAnsi" w:eastAsia="Calibri" w:hAnsiTheme="minorHAnsi" w:cstheme="minorHAnsi"/>
          <w:color w:val="000000" w:themeColor="text1"/>
        </w:rPr>
        <w:t>w gminnym programie.</w:t>
      </w:r>
    </w:p>
    <w:p w:rsidR="001E2990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16778B">
        <w:rPr>
          <w:rFonts w:asciiTheme="minorHAnsi" w:eastAsia="Calibri" w:hAnsiTheme="minorHAnsi" w:cstheme="minorHAnsi"/>
          <w:color w:val="000000" w:themeColor="text1"/>
        </w:rPr>
        <w:t xml:space="preserve">W sprawozdaniu nie odniesiono się do potrzeb związanych z realizacją zadań wykonywanych z zakresu wspierania rodziny. </w:t>
      </w:r>
    </w:p>
    <w:p w:rsidR="00415074" w:rsidRPr="0016778B" w:rsidRDefault="00114E19" w:rsidP="0016778B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1604DD" w:rsidRPr="0016778B" w:rsidRDefault="0082621D" w:rsidP="0016778B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677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Prawidłowość, adekwatność i skuteczność udzielanej pomocy i wsparcia </w:t>
      </w:r>
      <w:r w:rsidRPr="0016778B">
        <w:rPr>
          <w:rFonts w:asciiTheme="minorHAnsi" w:hAnsiTheme="minorHAnsi" w:cstheme="minorHAnsi"/>
          <w:sz w:val="24"/>
          <w:szCs w:val="24"/>
        </w:rPr>
        <w:t>rodzinie przeżywającej trudności w wypełnianiu funkcji opiekuńczo-wychowawczych przez działania prowadzone w formie pracy z rodziną lub pomocy w opiece i wychowaniu dziecka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Wspieranie rodziny przeżywającej trudności w wypełnianiu funkcji opiekuńczo-wychowawczych to zespół planowanych działań, mających na celu przywrócenie rodzinom </w:t>
      </w:r>
      <w:r w:rsidRPr="0016778B">
        <w:rPr>
          <w:rFonts w:asciiTheme="minorHAnsi" w:eastAsia="Calibri" w:hAnsiTheme="minorHAnsi" w:cstheme="minorHAnsi"/>
          <w:lang w:eastAsia="en-US"/>
        </w:rPr>
        <w:lastRenderedPageBreak/>
        <w:t xml:space="preserve">zdolności do wypełniania tych funkcji, dlatego w pierwszej kolejności konieczne jest rzetelne zdiagnozowanie problemu. 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1604DD" w:rsidRPr="0016778B" w:rsidRDefault="0082621D" w:rsidP="0016778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 w:rsidRPr="0016778B">
        <w:rPr>
          <w:rFonts w:asciiTheme="minorHAnsi" w:hAnsiTheme="minorHAnsi" w:cstheme="minorHAnsi"/>
          <w:sz w:val="24"/>
          <w:szCs w:val="24"/>
        </w:rPr>
        <w:br/>
        <w:t>w szczególności:</w:t>
      </w:r>
    </w:p>
    <w:p w:rsidR="001604DD" w:rsidRPr="0016778B" w:rsidRDefault="0082621D" w:rsidP="0016778B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t xml:space="preserve">ustalenie zasad postępowania odnośnie wymiany informacji dotyczącej rodzin </w:t>
      </w:r>
      <w:r w:rsidRPr="0016778B">
        <w:rPr>
          <w:rFonts w:asciiTheme="minorHAnsi" w:hAnsiTheme="minorHAnsi" w:cstheme="minorHAnsi"/>
          <w:sz w:val="24"/>
          <w:szCs w:val="24"/>
        </w:rPr>
        <w:br/>
        <w:t>z problemami,</w:t>
      </w:r>
    </w:p>
    <w:p w:rsidR="001604DD" w:rsidRPr="0016778B" w:rsidRDefault="0082621D" w:rsidP="0016778B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t>stosowanie procedur weryfikowania własnych informacji i ustalenia wspólnych działań,</w:t>
      </w:r>
    </w:p>
    <w:p w:rsidR="001604DD" w:rsidRPr="0016778B" w:rsidRDefault="0082621D" w:rsidP="0016778B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t xml:space="preserve">wykorzystanie innych możliwości, odnośnie dotarcia do wszystkich osób </w:t>
      </w:r>
      <w:r w:rsidRPr="0016778B">
        <w:rPr>
          <w:rFonts w:asciiTheme="minorHAnsi" w:hAnsiTheme="minorHAnsi" w:cstheme="minorHAnsi"/>
          <w:color w:val="000000" w:themeColor="text1"/>
          <w:sz w:val="24"/>
          <w:szCs w:val="24"/>
        </w:rPr>
        <w:t>potrzebujących pomocy i wsparcia.</w:t>
      </w:r>
    </w:p>
    <w:p w:rsidR="005E082D" w:rsidRPr="0016778B" w:rsidRDefault="00114E19" w:rsidP="0016778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E082D" w:rsidRPr="0016778B" w:rsidRDefault="0082621D" w:rsidP="0016778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Przedstawiła Pani Zarządzenie nr 7/2022 z dnia 19 kwietnia 2022 r., którym wprowadzono mechanizmy identyfikowania rodzin z trudnościami opiekuńczo-wychowawczymi</w:t>
      </w:r>
      <w:r>
        <w:rPr>
          <w:rFonts w:asciiTheme="minorHAnsi" w:hAnsiTheme="minorHAnsi" w:cstheme="minorHAnsi"/>
        </w:rPr>
        <w:br/>
      </w:r>
      <w:r w:rsidRPr="0016778B">
        <w:rPr>
          <w:rFonts w:asciiTheme="minorHAnsi" w:hAnsiTheme="minorHAnsi" w:cstheme="minorHAnsi"/>
        </w:rPr>
        <w:t>i diagnozowania sytuacji tych rodzin oraz przyjęcia do realizacji zasad współpracy i wymiany informacji pomiędzy Ośrodkiem Pomocy Społecznej w Rzewniu a podmiotami działającymi na rzecz udzielenia wsparcia rodzinom</w:t>
      </w:r>
      <w:r>
        <w:rPr>
          <w:rStyle w:val="Odwoanieprzypisudolnego"/>
          <w:rFonts w:asciiTheme="minorHAnsi" w:hAnsiTheme="minorHAnsi" w:cstheme="minorHAnsi"/>
        </w:rPr>
        <w:footnoteReference w:id="7"/>
      </w:r>
      <w:r w:rsidRPr="0016778B">
        <w:rPr>
          <w:rFonts w:asciiTheme="minorHAnsi" w:hAnsiTheme="minorHAnsi" w:cstheme="minorHAnsi"/>
        </w:rPr>
        <w:t xml:space="preserve">. Poinformowała Pani, że „Ośrodek pozyskuje informacje o rodzinach z problemami opiekuńczo-wychowawczymi poprzez wykonywanie obowiązków służbowych przez pracowników socjalnych. (..) Informacje o rodzinach przeżywających trudności opiekuńczo-wychowawcze OPS pozyskuje od instytucji działających na terenie gminy Rzewnie i powiatu makowskiego.”. Powyższe potwierdziła Pani przedstawiając załącznik nr 1 do Zarządzenia nr 7/2022. Treść dokumentu zawierała sposoby i mechanizmy identyfikowania rodzin przeżywających trudności </w:t>
      </w:r>
      <w:r w:rsidRPr="0016778B">
        <w:rPr>
          <w:rFonts w:asciiTheme="minorHAnsi" w:hAnsiTheme="minorHAnsi" w:cstheme="minorHAnsi"/>
        </w:rPr>
        <w:br/>
        <w:t xml:space="preserve">w wypełnianiu funkcji opiekuńczo-wychowawczych oraz wskazano założenia diagnozy rodzin. </w:t>
      </w:r>
      <w:r>
        <w:rPr>
          <w:rFonts w:asciiTheme="minorHAnsi" w:hAnsiTheme="minorHAnsi" w:cstheme="minorHAnsi"/>
        </w:rPr>
        <w:t>Do z</w:t>
      </w:r>
      <w:r w:rsidRPr="0016778B">
        <w:rPr>
          <w:rFonts w:asciiTheme="minorHAnsi" w:hAnsiTheme="minorHAnsi" w:cstheme="minorHAnsi"/>
        </w:rPr>
        <w:t>arządzeni</w:t>
      </w:r>
      <w:r>
        <w:rPr>
          <w:rFonts w:asciiTheme="minorHAnsi" w:hAnsiTheme="minorHAnsi" w:cstheme="minorHAnsi"/>
        </w:rPr>
        <w:t>a</w:t>
      </w:r>
      <w:r w:rsidRPr="0016778B">
        <w:rPr>
          <w:rFonts w:asciiTheme="minorHAnsi" w:hAnsiTheme="minorHAnsi" w:cstheme="minorHAnsi"/>
        </w:rPr>
        <w:t xml:space="preserve"> 7/2022 </w:t>
      </w:r>
      <w:r>
        <w:rPr>
          <w:rFonts w:asciiTheme="minorHAnsi" w:hAnsiTheme="minorHAnsi" w:cstheme="minorHAnsi"/>
        </w:rPr>
        <w:t>dołączono</w:t>
      </w:r>
      <w:r w:rsidRPr="0016778B">
        <w:rPr>
          <w:rFonts w:asciiTheme="minorHAnsi" w:hAnsiTheme="minorHAnsi" w:cstheme="minorHAnsi"/>
        </w:rPr>
        <w:t xml:space="preserve"> również załącznik nr 2, który zawierał zasady współpracy </w:t>
      </w:r>
      <w:r w:rsidRPr="0016778B">
        <w:rPr>
          <w:rFonts w:asciiTheme="minorHAnsi" w:hAnsiTheme="minorHAnsi" w:cstheme="minorHAnsi"/>
        </w:rPr>
        <w:br/>
        <w:t xml:space="preserve">i wymiany informacji pomiędzy Ośrodkiem Pomocy Społecznej w Rzewniu a podmiotami działającymi na rzecz udzielania wsparcia rodzinom. Dokument zawierał formy współpracy </w:t>
      </w:r>
      <w:r w:rsidRPr="0016778B">
        <w:rPr>
          <w:rFonts w:asciiTheme="minorHAnsi" w:hAnsiTheme="minorHAnsi" w:cstheme="minorHAnsi"/>
        </w:rPr>
        <w:br/>
        <w:t xml:space="preserve">i tematykę problemów podejmowanych podczas współpracy, mocne i słabe strony podejmowania współpracy, wymieniono instytucje działające na terenie gminy Rzewnie oraz powiatu makowskiego działające w zakresie pomocy i wsparcia rodzin oraz zasady współpracy i wymiany informacji pomiędzy OPS w Rzewniu a wymienionymi instytucjami.  </w:t>
      </w:r>
    </w:p>
    <w:p w:rsidR="00014AF7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Zarządzeniem nr 3/2019 z dnia 18 listopada 2019 r. wprowadzono w Ośrodku regulacje </w:t>
      </w:r>
      <w:r w:rsidRPr="0016778B">
        <w:rPr>
          <w:rFonts w:asciiTheme="minorHAnsi" w:eastAsia="Calibri" w:hAnsiTheme="minorHAnsi" w:cstheme="minorHAnsi"/>
          <w:lang w:eastAsia="en-US"/>
        </w:rPr>
        <w:br/>
        <w:t>w sprawie przyjęcia procedury działań podejmowanych przez Asystenta rodziny i Pracownika socjalnego na rzecz rodzin przeżywających trudności w wypełnianiu funkcji opiekuńczo-wychowawczych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16778B">
        <w:rPr>
          <w:rFonts w:asciiTheme="minorHAnsi" w:eastAsia="Calibri" w:hAnsiTheme="minorHAnsi" w:cstheme="minorHAnsi"/>
          <w:lang w:eastAsia="en-US"/>
        </w:rPr>
        <w:t xml:space="preserve">. Do zarządzenia dołączono wzory dokumentów pn.: Informacja </w:t>
      </w:r>
      <w:r w:rsidRPr="0016778B">
        <w:rPr>
          <w:rFonts w:asciiTheme="minorHAnsi" w:eastAsia="Calibri" w:hAnsiTheme="minorHAnsi" w:cstheme="minorHAnsi"/>
          <w:lang w:eastAsia="en-US"/>
        </w:rPr>
        <w:br/>
      </w:r>
      <w:r w:rsidRPr="0016778B">
        <w:rPr>
          <w:rFonts w:asciiTheme="minorHAnsi" w:eastAsia="Calibri" w:hAnsiTheme="minorHAnsi" w:cstheme="minorHAnsi"/>
          <w:lang w:eastAsia="en-US"/>
        </w:rPr>
        <w:lastRenderedPageBreak/>
        <w:t>o przydzieleniu asystenta rodziny, Zgoda na współpracę z asystentem rodziny, Karta informacyjna dotycząca rodziny, Analiza wstępna sytuacji rodziny, Analiza sytuacji szkolnej dziecka, Analiza sytuacji wychowawczej dziecka, Analiza sytuacji zdrowotnej członków rodziny, Plan pracy z rodziną część I, Plan pracy z rodziną część II – Ocena Działań, Dziennik pracy asystenta rodziny, Sprawozdanie z pracy asystenta rodziny oraz Kartę monitoringu funkcjonowania rodziny po zakończeniu wsparcia asystenta rodziny.</w:t>
      </w:r>
    </w:p>
    <w:p w:rsidR="00934A0B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Ustalono,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że asystent rodziny nie sporządzał dokumentu o nazwie „Miesięczna karta świadczonych usług w środowisku rodzinnym”, który wymieniony był w § 3 ust. 12 ww. zarządzenia.</w:t>
      </w:r>
    </w:p>
    <w:p w:rsidR="00652D68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Zwrócono uwagę, że procedu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ra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nie zawierał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a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Załącznika nr. 8. o nazwie „Miesięczna karta czasu pracy”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wymienionego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w § 7.</w:t>
      </w:r>
    </w:p>
    <w:p w:rsidR="00D53B9E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§ 4 ust. 7 zapisano „W przypadku rezygnacji lub braku współpracy rodziny z asystentem dalsza praca z rodziną odbywa się poprzez kontynuowanie </w:t>
      </w:r>
      <w:r w:rsidRPr="0016778B">
        <w:rPr>
          <w:rFonts w:asciiTheme="minorHAnsi" w:eastAsia="Calibri" w:hAnsiTheme="minorHAnsi" w:cstheme="minorHAnsi"/>
          <w:lang w:eastAsia="en-US"/>
        </w:rPr>
        <w:t xml:space="preserve">pracy socjalnej oraz wizyty kontrolne w środowisku dokonywane przez właściwego pracownika socjalnego przez okres nie krótszy niż 3 miesiące, nie rzadziej niż raz w miesiącu.”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przypadku, gdy rodzina nie wyraża zgody na współpracę lub z niej rezygnuje, a Ośrodek widzi zasadność dalszej współpracy, kierownik </w:t>
      </w:r>
      <w:r w:rsidRPr="0016778B">
        <w:rPr>
          <w:rFonts w:asciiTheme="minorHAnsi" w:eastAsia="Calibri" w:hAnsiTheme="minorHAnsi" w:cstheme="minorHAnsi"/>
          <w:lang w:eastAsia="en-US"/>
        </w:rPr>
        <w:t>Ośrodka powinien zawiadomić sąd opiekuńczy. Wobec powyższego zastosowanie mają przepisy art. 109 § 2 pkt 1 Kodeksu rodzinnego i opiekuńczego które mówią, że sąd opiekuńczy może w szczególności zobowiązać rodziców oraz małoletniego do określonego postępowania, w szczególności do pracy z asystentem rodziny, realizowania innych form pracy z rodziną (…)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  <w:r w:rsidRPr="0016778B">
        <w:rPr>
          <w:rFonts w:asciiTheme="minorHAnsi" w:eastAsia="Calibri" w:hAnsiTheme="minorHAnsi" w:cstheme="minorHAnsi"/>
          <w:lang w:eastAsia="en-US"/>
        </w:rPr>
        <w:t>.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Stosownie z art. 9 pkt 2 i 3 ustawy o wspieraniu rodziny i systemie pieczy zastępczej rodzina może otrzymać wsparcie przez działania placówek wsparcia dziennego i rodzin wspierających. Na terenie gminy Rzewnie nie funkcjonuje placówka wsparcia dziennego. </w:t>
      </w:r>
      <w:r w:rsidRPr="0016778B">
        <w:rPr>
          <w:rFonts w:asciiTheme="minorHAnsi" w:eastAsia="Calibri" w:hAnsiTheme="minorHAnsi" w:cstheme="minorHAnsi"/>
          <w:lang w:eastAsia="en-US"/>
        </w:rPr>
        <w:br/>
        <w:t xml:space="preserve">W kontrolowanym okresie gmina nie udzielała pomocy w formie rodzin wspierających, </w:t>
      </w:r>
      <w:r w:rsidRPr="0016778B">
        <w:rPr>
          <w:rFonts w:asciiTheme="minorHAnsi" w:eastAsia="Calibri" w:hAnsiTheme="minorHAnsi" w:cstheme="minorHAnsi"/>
          <w:lang w:eastAsia="en-US"/>
        </w:rPr>
        <w:br/>
        <w:t>o których mowa w art. 29 ustawy rodzinom przeżywającym trudności w wypełnianiu funkcji opiekuńczo-wychowawczych. Ośrodek podejmował działania związane z poszukiwaniem kandydatów do pełnienia funkcji rodziny wspierającej. Poinformowała Pani, że „Na stronie internetowej Ośrodka Pomocy Społecznej w Rzewniu (www.ops.ugrzewnie.pl) udostępniono komunikat w sprawie poszukiwania kandydatów do pełnienia funkcji rodziny wspierającej. Pracownicy socjalni aktywnie uczestniczą w rozpowszechnianiu i udzielaniu informacji w celu nawiązania współpracy z rodzinami, które mogłyby stanowić rodzinę wspierającą.”</w:t>
      </w:r>
      <w:r w:rsidRPr="0016778B"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16778B">
        <w:rPr>
          <w:rFonts w:asciiTheme="minorHAnsi" w:eastAsia="Calibri" w:hAnsiTheme="minorHAnsi" w:cstheme="minorHAnsi"/>
          <w:lang w:eastAsia="en-US"/>
        </w:rPr>
        <w:t xml:space="preserve">Praca z rodziną określona w art. 8 ust. 2 ustawy jest jedną z form wspierania rodziny. Artykuł 10 ust. 3 ustawy przewiduje dodatkowe formy pracy z rodziną, wymienione w pkt 1-5 ustawy. </w:t>
      </w:r>
    </w:p>
    <w:p w:rsidR="005006CB" w:rsidRPr="0016778B" w:rsidRDefault="00114E19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FC071C" w:rsidRPr="0016778B" w:rsidRDefault="0082621D" w:rsidP="00094B2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eastAsia="Calibri" w:hAnsiTheme="minorHAnsi" w:cstheme="minorHAnsi"/>
        </w:rPr>
        <w:lastRenderedPageBreak/>
        <w:t xml:space="preserve">Wyjaśniła Pani, że rodziny z terenu gminy kierowane </w:t>
      </w:r>
      <w:r>
        <w:rPr>
          <w:rFonts w:asciiTheme="minorHAnsi" w:eastAsia="Calibri" w:hAnsiTheme="minorHAnsi" w:cstheme="minorHAnsi"/>
        </w:rPr>
        <w:t>były</w:t>
      </w:r>
      <w:r w:rsidRPr="0016778B">
        <w:rPr>
          <w:rFonts w:asciiTheme="minorHAnsi" w:eastAsia="Calibri" w:hAnsiTheme="minorHAnsi" w:cstheme="minorHAnsi"/>
        </w:rPr>
        <w:t xml:space="preserve"> do specjalistów udzielających porad w</w:t>
      </w:r>
      <w:r>
        <w:rPr>
          <w:rFonts w:asciiTheme="minorHAnsi" w:eastAsia="Calibri" w:hAnsiTheme="minorHAnsi" w:cstheme="minorHAnsi"/>
        </w:rPr>
        <w:t xml:space="preserve"> </w:t>
      </w:r>
      <w:r w:rsidRPr="0016778B">
        <w:rPr>
          <w:rFonts w:asciiTheme="minorHAnsi" w:hAnsiTheme="minorHAnsi" w:cstheme="minorHAnsi"/>
        </w:rPr>
        <w:t>Urzędzie Gminy Rzewnie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  <w:t>-</w:t>
      </w:r>
      <w:r w:rsidRPr="0016778B">
        <w:rPr>
          <w:rFonts w:asciiTheme="minorHAnsi" w:hAnsiTheme="minorHAnsi" w:cstheme="minorHAnsi"/>
        </w:rPr>
        <w:t xml:space="preserve"> bezpłatne</w:t>
      </w:r>
      <w:r>
        <w:rPr>
          <w:rFonts w:asciiTheme="minorHAnsi" w:hAnsiTheme="minorHAnsi" w:cstheme="minorHAnsi"/>
        </w:rPr>
        <w:t>go</w:t>
      </w:r>
      <w:r w:rsidRPr="0016778B">
        <w:rPr>
          <w:rFonts w:asciiTheme="minorHAnsi" w:hAnsiTheme="minorHAnsi" w:cstheme="minorHAnsi"/>
        </w:rPr>
        <w:t xml:space="preserve"> poradnictw</w:t>
      </w:r>
      <w:r>
        <w:rPr>
          <w:rFonts w:asciiTheme="minorHAnsi" w:hAnsiTheme="minorHAnsi" w:cstheme="minorHAnsi"/>
        </w:rPr>
        <w:t>a</w:t>
      </w:r>
      <w:r w:rsidRPr="0016778B">
        <w:rPr>
          <w:rFonts w:asciiTheme="minorHAnsi" w:hAnsiTheme="minorHAnsi" w:cstheme="minorHAnsi"/>
        </w:rPr>
        <w:t xml:space="preserve"> prawne</w:t>
      </w:r>
      <w:r>
        <w:rPr>
          <w:rFonts w:asciiTheme="minorHAnsi" w:hAnsiTheme="minorHAnsi" w:cstheme="minorHAnsi"/>
        </w:rPr>
        <w:t>go</w:t>
      </w:r>
      <w:r w:rsidRPr="0016778B">
        <w:rPr>
          <w:rFonts w:asciiTheme="minorHAnsi" w:hAnsiTheme="minorHAnsi" w:cstheme="minorHAnsi"/>
        </w:rPr>
        <w:t xml:space="preserve"> – każdy pierwszy wtorek miesiąca w godz. 9:00-11:00;</w:t>
      </w:r>
    </w:p>
    <w:p w:rsidR="00723303" w:rsidRPr="00094B2B" w:rsidRDefault="0082621D" w:rsidP="00094B2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094B2B">
        <w:rPr>
          <w:rFonts w:asciiTheme="minorHAnsi" w:hAnsiTheme="minorHAnsi" w:cstheme="minorHAnsi"/>
        </w:rPr>
        <w:t xml:space="preserve"> punkt</w:t>
      </w:r>
      <w:r>
        <w:rPr>
          <w:rFonts w:asciiTheme="minorHAnsi" w:hAnsiTheme="minorHAnsi" w:cstheme="minorHAnsi"/>
        </w:rPr>
        <w:t>u</w:t>
      </w:r>
      <w:r w:rsidRPr="00094B2B">
        <w:rPr>
          <w:rFonts w:asciiTheme="minorHAnsi" w:hAnsiTheme="minorHAnsi" w:cstheme="minorHAnsi"/>
        </w:rPr>
        <w:t xml:space="preserve"> konsultacyjn</w:t>
      </w:r>
      <w:r>
        <w:rPr>
          <w:rFonts w:asciiTheme="minorHAnsi" w:hAnsiTheme="minorHAnsi" w:cstheme="minorHAnsi"/>
        </w:rPr>
        <w:t>ego</w:t>
      </w:r>
      <w:r w:rsidRPr="00094B2B">
        <w:rPr>
          <w:rFonts w:asciiTheme="minorHAnsi" w:hAnsiTheme="minorHAnsi" w:cstheme="minorHAnsi"/>
        </w:rPr>
        <w:t xml:space="preserve"> dla osób uzależnionych i ich rodzin – każdy czwarty wtorek miesiąca w godz. 9:00-11:00;</w:t>
      </w:r>
    </w:p>
    <w:p w:rsidR="0016778B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 xml:space="preserve">Czynności kontrolne wykazały, że nie odnotowywano danych dotyczących liczby rodzin kierowanych przez asystenta rodziny do specjalistów. W związku z obowiązkiem wynikającym z art. 179 ustawy powyższe informacje powinny zostać uwzględnione </w:t>
      </w:r>
      <w:r w:rsidRPr="0016778B">
        <w:rPr>
          <w:rFonts w:asciiTheme="minorHAnsi" w:hAnsiTheme="minorHAnsi" w:cstheme="minorHAnsi"/>
        </w:rPr>
        <w:br/>
        <w:t>w rocznym sprawozdaniu z realizacji zadań z zakresu wspierania rodziny.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/>
      </w:r>
      <w:r w:rsidRPr="0016778B">
        <w:rPr>
          <w:rFonts w:asciiTheme="minorHAnsi" w:eastAsia="Calibri" w:hAnsiTheme="minorHAnsi" w:cstheme="minorHAnsi"/>
          <w:lang w:eastAsia="en-US"/>
        </w:rPr>
        <w:t xml:space="preserve">W okresie od 1 stycznia 2021 r. do 23 maja 2022 r. wsparciem asystentów rodziny objęto 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6 rodzin, w których wychowywało się 16 dzieci, w tym: 5 w wieku do 5 r. ż.; 11 w wieku</w:t>
      </w:r>
      <w:r w:rsidRPr="0016778B">
        <w:rPr>
          <w:rFonts w:asciiTheme="minorHAnsi" w:eastAsia="Calibri" w:hAnsiTheme="minorHAnsi" w:cstheme="minorHAnsi"/>
          <w:lang w:eastAsia="en-US"/>
        </w:rPr>
        <w:br/>
        <w:t>od 6 do 18 r. ż.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0"/>
      </w:r>
    </w:p>
    <w:p w:rsidR="00D47ABE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badanym okresie asystent rodziny zakończył pracę z </w:t>
      </w:r>
      <w:r w:rsidR="00976B8A" w:rsidRPr="00976B8A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rodzinami ze względu na zrealizowanie założonego planu pracy z rodziną.</w:t>
      </w:r>
      <w:r w:rsidRPr="000A6C9D">
        <w:rPr>
          <w:rFonts w:asciiTheme="minorHAnsi" w:eastAsia="Calibri" w:hAnsiTheme="minorHAnsi" w:cstheme="minorHAnsi"/>
          <w:lang w:eastAsia="en-US"/>
        </w:rPr>
        <w:t xml:space="preserve"> </w:t>
      </w:r>
      <w:r w:rsidRPr="0016778B">
        <w:rPr>
          <w:rFonts w:asciiTheme="minorHAnsi" w:eastAsia="Calibri" w:hAnsiTheme="minorHAnsi" w:cstheme="minorHAnsi"/>
          <w:lang w:eastAsia="en-US"/>
        </w:rPr>
        <w:t>Podsumowanie pracy z rodziną asystent sporządzał na druku pn. „Plan pracy z rodziną część II – Ocena Działań”.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Przedstawiona w teczkach rodzin dokumentacja nie zawierała wniosku pracownika socjalnego o zakończenie pracy asystenta rodziny oraz decyzji kierownika w tym zakresie, do których zobowiązywały zapisy </w:t>
      </w:r>
      <w:r w:rsidRPr="0016778B">
        <w:rPr>
          <w:rFonts w:asciiTheme="minorHAnsi" w:eastAsia="Calibri" w:hAnsiTheme="minorHAnsi" w:cstheme="minorHAnsi"/>
          <w:lang w:eastAsia="en-US"/>
        </w:rPr>
        <w:t xml:space="preserve">§ 3 ust. 15 </w:t>
      </w:r>
      <w:r>
        <w:rPr>
          <w:rFonts w:asciiTheme="minorHAnsi" w:eastAsia="Calibri" w:hAnsiTheme="minorHAnsi" w:cstheme="minorHAnsi"/>
          <w:lang w:eastAsia="en-US"/>
        </w:rPr>
        <w:t>procedury</w:t>
      </w:r>
      <w:r w:rsidRPr="0016778B"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>Zgodnie art. 15</w:t>
      </w:r>
      <w:r w:rsidRPr="0016778B">
        <w:rPr>
          <w:rFonts w:asciiTheme="minorHAnsi" w:eastAsia="Calibri" w:hAnsiTheme="minorHAnsi" w:cstheme="minorHAnsi"/>
          <w:lang w:eastAsia="en-US"/>
        </w:rPr>
        <w:t xml:space="preserve"> ust. </w:t>
      </w:r>
      <w:r>
        <w:rPr>
          <w:rFonts w:asciiTheme="minorHAnsi" w:eastAsia="Calibri" w:hAnsiTheme="minorHAnsi" w:cstheme="minorHAnsi"/>
          <w:lang w:eastAsia="en-US"/>
        </w:rPr>
        <w:t>1 pkt 16 ustawy o wspieraniu rodziny i systemie pieczy zastępczej</w:t>
      </w:r>
      <w:r w:rsidRPr="0016778B">
        <w:rPr>
          <w:rFonts w:asciiTheme="minorHAnsi" w:eastAsia="Calibri" w:hAnsiTheme="minorHAnsi" w:cstheme="minorHAnsi"/>
          <w:lang w:eastAsia="en-US"/>
        </w:rPr>
        <w:t xml:space="preserve"> asystent rodziny monitorował rodziny po zakończeniu pracy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3014F7" w:rsidRPr="0016778B" w:rsidRDefault="00114E19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3014F7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W myśl art. 10 ust. 4 ustawy praca z rodziną jest prowadzona także w przypadku czasowego umieszczenia dziecka poza rodziną. Wyniki kontroli wykazały, że z terenu gminy żadne dziecko nie zostało umieszczone w pieczy zastępczej.</w:t>
      </w:r>
    </w:p>
    <w:p w:rsidR="003014F7" w:rsidRDefault="00114E19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0873B4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7030A0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Na dzień kontroli wsparciem asystenta objęte były </w:t>
      </w:r>
      <w:r w:rsidR="00976B8A" w:rsidRPr="00976B8A">
        <w:rPr>
          <w:rFonts w:asciiTheme="minorHAnsi" w:eastAsia="Calibri" w:hAnsiTheme="minorHAnsi" w:cstheme="minorHAnsi"/>
          <w:highlight w:val="black"/>
          <w:lang w:eastAsia="en-US"/>
        </w:rPr>
        <w:t>XX</w:t>
      </w:r>
      <w:r w:rsidR="00B65F81" w:rsidRPr="00B65F81">
        <w:rPr>
          <w:rFonts w:asciiTheme="minorHAnsi" w:eastAsia="Calibri" w:hAnsiTheme="minorHAnsi" w:cstheme="minorHAnsi"/>
          <w:highlight w:val="black"/>
          <w:lang w:eastAsia="en-US"/>
        </w:rPr>
        <w:t>XXXXXXX</w:t>
      </w:r>
      <w:r w:rsidRPr="0016778B">
        <w:rPr>
          <w:rFonts w:asciiTheme="minorHAnsi" w:eastAsia="Calibri" w:hAnsiTheme="minorHAnsi" w:cstheme="minorHAnsi"/>
          <w:lang w:eastAsia="en-US"/>
        </w:rPr>
        <w:t xml:space="preserve">, w tym w </w:t>
      </w:r>
      <w:r w:rsidR="00976B8A" w:rsidRPr="00976B8A">
        <w:rPr>
          <w:rFonts w:asciiTheme="minorHAnsi" w:eastAsia="Calibri" w:hAnsiTheme="minorHAnsi" w:cstheme="minorHAnsi"/>
          <w:highlight w:val="black"/>
          <w:lang w:eastAsia="en-US"/>
        </w:rPr>
        <w:t>XX</w:t>
      </w:r>
      <w:r w:rsidRPr="0016778B">
        <w:rPr>
          <w:rFonts w:asciiTheme="minorHAnsi" w:eastAsia="Calibri" w:hAnsiTheme="minorHAnsi" w:cstheme="minorHAnsi"/>
          <w:lang w:eastAsia="en-US"/>
        </w:rPr>
        <w:t xml:space="preserve"> prowadzony </w:t>
      </w:r>
      <w:r>
        <w:rPr>
          <w:rFonts w:asciiTheme="minorHAnsi" w:eastAsia="Calibri" w:hAnsiTheme="minorHAnsi" w:cstheme="minorHAnsi"/>
          <w:lang w:eastAsia="en-US"/>
        </w:rPr>
        <w:t>był</w:t>
      </w:r>
      <w:r w:rsidRPr="0016778B">
        <w:rPr>
          <w:rFonts w:asciiTheme="minorHAnsi" w:eastAsia="Calibri" w:hAnsiTheme="minorHAnsi" w:cstheme="minorHAnsi"/>
          <w:lang w:eastAsia="en-US"/>
        </w:rPr>
        <w:t xml:space="preserve"> nadzór kuratorski. 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</w:rPr>
        <w:t xml:space="preserve">Sprawdzono dokumentację </w:t>
      </w:r>
      <w:r w:rsidR="00976B8A" w:rsidRPr="00976B8A">
        <w:rPr>
          <w:rFonts w:asciiTheme="minorHAnsi" w:eastAsia="Calibri" w:hAnsiTheme="minorHAnsi" w:cstheme="minorHAnsi"/>
          <w:color w:val="000000" w:themeColor="text1"/>
          <w:highlight w:val="black"/>
        </w:rPr>
        <w:t>XX</w:t>
      </w:r>
      <w:r w:rsidR="00B65F81" w:rsidRPr="00B65F81">
        <w:rPr>
          <w:rFonts w:asciiTheme="minorHAnsi" w:eastAsia="Calibri" w:hAnsiTheme="minorHAnsi" w:cstheme="minorHAnsi"/>
          <w:color w:val="000000" w:themeColor="text1"/>
          <w:highlight w:val="black"/>
        </w:rPr>
        <w:t>XXXXXX</w:t>
      </w:r>
      <w:r w:rsidRPr="0016778B">
        <w:rPr>
          <w:rFonts w:asciiTheme="minorHAnsi" w:eastAsia="Calibri" w:hAnsiTheme="minorHAnsi" w:cstheme="minorHAnsi"/>
          <w:color w:val="000000" w:themeColor="text1"/>
        </w:rPr>
        <w:t xml:space="preserve"> korzystających z usług asystentów rodziny: </w:t>
      </w:r>
    </w:p>
    <w:p w:rsidR="001604DD" w:rsidRPr="0016778B" w:rsidRDefault="00976B8A" w:rsidP="0016778B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F81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</w:t>
      </w:r>
      <w:r w:rsidR="0082621D" w:rsidRPr="00B65F81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 xml:space="preserve"> </w:t>
      </w:r>
      <w:r w:rsidR="00B65F81" w:rsidRPr="00B65F81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</w:t>
      </w:r>
      <w:r w:rsidR="0082621D" w:rsidRPr="00B65F81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,</w:t>
      </w:r>
      <w:r w:rsidR="0082621D" w:rsidRPr="001677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którymi została zakończona praca;</w:t>
      </w:r>
    </w:p>
    <w:p w:rsidR="001604DD" w:rsidRPr="0016778B" w:rsidRDefault="00976B8A" w:rsidP="0016778B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F81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</w:t>
      </w:r>
      <w:r w:rsidR="0082621D" w:rsidRPr="00B65F81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 xml:space="preserve"> </w:t>
      </w:r>
      <w:r w:rsidR="00B65F81" w:rsidRPr="00B65F81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</w:t>
      </w:r>
      <w:r w:rsidR="0082621D" w:rsidRPr="0016778B">
        <w:rPr>
          <w:rFonts w:asciiTheme="minorHAnsi" w:hAnsiTheme="minorHAnsi" w:cstheme="minorHAnsi"/>
          <w:color w:val="000000" w:themeColor="text1"/>
          <w:sz w:val="24"/>
          <w:szCs w:val="24"/>
        </w:rPr>
        <w:t>, z którymi asystent rodziny pracował na dzień kontroli.</w:t>
      </w:r>
    </w:p>
    <w:p w:rsidR="002C59E4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</w:rPr>
        <w:t xml:space="preserve">Praca prowadzona z rodziną dokumentowana była w oddzielnych teczkach, dla każdej </w:t>
      </w:r>
      <w:r w:rsidRPr="0016778B">
        <w:rPr>
          <w:rFonts w:asciiTheme="minorHAnsi" w:eastAsia="Calibri" w:hAnsiTheme="minorHAnsi" w:cstheme="minorHAnsi"/>
          <w:color w:val="000000" w:themeColor="text1"/>
        </w:rPr>
        <w:br/>
        <w:t xml:space="preserve">z rodzin, które zawierały: wywiad środowiskowy, </w:t>
      </w:r>
      <w:r w:rsidRPr="0016778B">
        <w:rPr>
          <w:rFonts w:asciiTheme="minorHAnsi" w:eastAsia="Calibri" w:hAnsiTheme="minorHAnsi" w:cstheme="minorHAnsi"/>
          <w:lang w:eastAsia="en-US"/>
        </w:rPr>
        <w:t>informację o przydzieleniu asystenta rodziny, zgodę na współprace z asystentem rodziny, kartę informacyjną dotyczącą rodziny, analizę wstępną sytuacji rodziny, analizę sytuacji szkolnej dziecka, analizę sytuacji wychowawczej dziecka, analizę sytuacji zdrowotnej członków rodziny, plan pracy z rodziną część I, dziennik pracy asystenta rodziny, sprawozdanie z pracy asystenta rodziny (wykonywane co miesiąc) oraz Plan pracy z rodziną część II – Ocena Działań.</w:t>
      </w:r>
    </w:p>
    <w:p w:rsidR="002223C2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Przydzielanie asystenta rodziny następowało po przeprowadzeniu wywiadu środowiskowego, zgodnie z art. 11 ust. 1 ustawy, na wniosek pracownika socjalnego. </w:t>
      </w:r>
    </w:p>
    <w:p w:rsidR="002223C2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lastRenderedPageBreak/>
        <w:t xml:space="preserve">Stosownie do art. 8 ust. 3 ustawy wszystkie rodziny wyraziły zgodę na pracę z asystentem. </w:t>
      </w:r>
    </w:p>
    <w:p w:rsidR="00F1457C" w:rsidRPr="0016778B" w:rsidRDefault="0082621D" w:rsidP="0016778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Ustalono, że asystent rodziny na początkowym etapie pracy z rodziną dokonywał diagnozy oraz oceny sytuacji rodziny. Na tę okoliczność sporządzał dokumenty pn. „</w:t>
      </w:r>
      <w:r w:rsidRPr="0016778B">
        <w:rPr>
          <w:rFonts w:asciiTheme="minorHAnsi" w:eastAsia="Calibri" w:hAnsiTheme="minorHAnsi" w:cstheme="minorHAnsi"/>
          <w:lang w:eastAsia="en-US"/>
        </w:rPr>
        <w:t xml:space="preserve">karta informacyjna dotycząca rodziny”, która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zawierała m.in. podstawowe dane teleadresowe rodziny oraz wymieniała członków rodziny, „</w:t>
      </w:r>
      <w:r w:rsidRPr="0016778B">
        <w:rPr>
          <w:rFonts w:asciiTheme="minorHAnsi" w:eastAsia="Calibri" w:hAnsiTheme="minorHAnsi" w:cstheme="minorHAnsi"/>
          <w:lang w:eastAsia="en-US"/>
        </w:rPr>
        <w:t xml:space="preserve">analiza wstępna sytuacji rodziny”, która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zawierała m.in. dochody rodziny oraz miesięczne wydatki stałe, „</w:t>
      </w:r>
      <w:r w:rsidRPr="0016778B">
        <w:rPr>
          <w:rFonts w:asciiTheme="minorHAnsi" w:eastAsia="Calibri" w:hAnsiTheme="minorHAnsi" w:cstheme="minorHAnsi"/>
          <w:lang w:eastAsia="en-US"/>
        </w:rPr>
        <w:t xml:space="preserve">analiza sytuacji szkolnej dziecka”,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prowadzona była dla każdego dziecka oddzielnie i obejmowała informacje o szkole, do której uczęszcza dziecko, wychowawcy oraz występujących problemach dydaktycznych, „</w:t>
      </w:r>
      <w:r w:rsidRPr="0016778B">
        <w:rPr>
          <w:rFonts w:asciiTheme="minorHAnsi" w:eastAsia="Calibri" w:hAnsiTheme="minorHAnsi" w:cstheme="minorHAnsi"/>
          <w:lang w:eastAsia="en-US"/>
        </w:rPr>
        <w:t xml:space="preserve">analiza sytuacji wychowawczej dziecka”,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prowadzona była dla każdego dziecka oddzielnie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i obejmowała informacje o występujących problemach wychowawczych</w:t>
      </w:r>
      <w:r w:rsidRPr="0016778B">
        <w:rPr>
          <w:rFonts w:asciiTheme="minorHAnsi" w:eastAsia="Calibri" w:hAnsiTheme="minorHAnsi" w:cstheme="minorHAnsi"/>
          <w:lang w:eastAsia="en-US"/>
        </w:rPr>
        <w:t>, „analiza sytuacji zdrowotnej członków rodziny”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16778B">
        <w:rPr>
          <w:rFonts w:asciiTheme="minorHAnsi" w:eastAsia="Calibri" w:hAnsiTheme="minorHAnsi" w:cstheme="minorHAnsi"/>
          <w:lang w:eastAsia="en-US"/>
        </w:rPr>
        <w:t xml:space="preserve"> która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zawierała m.in. informacje o przebytych chorobach, stopniu niepełnosprawności oraz wdrożonym leczeniu członków rodziny.</w:t>
      </w:r>
    </w:p>
    <w:p w:rsidR="006976AB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Asystent prowadził „Dziennik pracy asystenta rodziny”, w której odnotowywał: miesiąc, imię i nazwisko asystenta rodziny, dane pełnoletnich członków rodziny, datę i godziny trwania wizyty, rodzaj podjętych działań, podpis asystenta rodziny oraz podpis członka rodziny. </w:t>
      </w:r>
      <w:r w:rsidRPr="0016778B">
        <w:rPr>
          <w:rFonts w:asciiTheme="minorHAnsi" w:eastAsia="Calibri" w:hAnsiTheme="minorHAnsi" w:cstheme="minorHAnsi"/>
          <w:lang w:eastAsia="en-US"/>
        </w:rPr>
        <w:t>Zapisy dziennika dokumentowały opis zmian i wydarzeń zachodzących w środowisku rodzinnym oraz podejmowane przez asystenta rodziny działania.</w:t>
      </w:r>
    </w:p>
    <w:p w:rsidR="00FF5A34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Ustalono, że plan pracy z rodziną sporządzany był we współpracy z członkami rodziny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i pracownikiem socjalnym. Druk planu pracy z rodziną zawierał: dane rodziny, wskazanie okresu obowiązywania planu pracy z rodziną cel główny współpracy z rodziną, wymienione przyczyny trudnej sytuacji życiowej rodziny, cele sformułowane przez rodzinę/osobę, zasoby i możliwości rodziny/osoby, ograniczenia rodziny/osoby utrudniające rozwiązanie trudnej sytuacji życiowej, działania i zakładane cele do osiągnięcia przez rodzinę/osobę (cele szczegółowe), na które składały się: zakładane cele, działania rodziny, działania asystenta oraz współpracę ze specjalistami lub instytucjami. Ponadto stosownie do art. 15 ust. 3 ustawy w planie pracy zawarto przewidywane efekty pracy z rodziną oraz termin wykonania. Zwrócono uwagę, że </w:t>
      </w:r>
      <w:r w:rsidRPr="0016778B">
        <w:rPr>
          <w:rFonts w:asciiTheme="minorHAnsi" w:hAnsiTheme="minorHAnsi" w:cstheme="minorHAnsi"/>
        </w:rPr>
        <w:t xml:space="preserve">asystent sporządzał plany pracy z wszystkimi rodzinami równocześnie dwa razy w roku w pierwszych dniach stycznia i lipca. Przygotowywanie aktualizacji planów pracy z rodziną powinno uwzględniać zmiany zachodzące w rodzinie, mają więc dla każdej rodziny bardzo indywidualny charakter, w związku z tym, planowanie pracy z rodziną dwa razy w roku, w stałych odstępach czasu, może prowadzić do pominięcia ważnych dla funkcjonowania rodziny wydarzeń, celów i działań np. narodzin dziecka. </w:t>
      </w:r>
      <w:r w:rsidRPr="0016778B">
        <w:rPr>
          <w:rFonts w:asciiTheme="minorHAnsi" w:hAnsiTheme="minorHAnsi" w:cstheme="minorHAnsi"/>
        </w:rPr>
        <w:br/>
        <w:t xml:space="preserve">W związku z powyższym, to zmiany zachodzące w rodzinie oraz pojawiające się nowe możliwości pracy z rodziną powinny być bodźcem do aktualizowania planów pracy. </w:t>
      </w:r>
    </w:p>
    <w:p w:rsidR="009F72AC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Analiza dokumentów wykazała, że asystent rodziny dokonywał oceny sytuacji rodziny na dwóch dokumentach o nazwie:</w:t>
      </w:r>
    </w:p>
    <w:p w:rsidR="009F72AC" w:rsidRPr="0016778B" w:rsidRDefault="0082621D" w:rsidP="0016778B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t>„Plan pracy z rodziną Część II Ocena”, który sporządzany był w każdej rodzinie dwa razy w roku na dzień 30 czerwca i 31 grudnia. Dokument wymieniał działania wykonane, w części wykonane oraz nie wykonane, zawierał ponadto opis sytuacji rodziny. Dokument nie był podpisany przez kierownika ośrodka.</w:t>
      </w:r>
    </w:p>
    <w:p w:rsidR="009F72AC" w:rsidRPr="0016778B" w:rsidRDefault="0082621D" w:rsidP="0016778B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lastRenderedPageBreak/>
        <w:t>„Sprawozdanie z pracy asystenta rodziny”, któr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16778B">
        <w:rPr>
          <w:rFonts w:asciiTheme="minorHAnsi" w:hAnsiTheme="minorHAnsi" w:cstheme="minorHAnsi"/>
          <w:sz w:val="24"/>
          <w:szCs w:val="24"/>
        </w:rPr>
        <w:t xml:space="preserve"> asystent sporządzał co miesiąc dla każdej rodziny. Sprawozdanie zawierało dane adresowe rodziny, opis sytuacji rodziny przed objęciem asystenturą, problemy występujące w rodzinie, zasoby rodziny, zadania wykonane w rodzinie, partnerów we współpracy z rodziną, postępy rodziny oraz plan asystenta na najbliższy miesiąc, który zawierał zadania do wykonania na w kolejnym miesiącu. Sprawozdanie zawierało potwierdzenia przekazania dyrektorowi Ośrodka okresowej oceny, do czego zobowiązuje art. 15 ust. 1 p. 15 ustawy.</w:t>
      </w:r>
    </w:p>
    <w:p w:rsidR="00D00B0E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Sporządzanie</w:t>
      </w:r>
      <w:r w:rsidRPr="0016778B">
        <w:rPr>
          <w:rFonts w:asciiTheme="minorHAnsi" w:eastAsia="Calibri" w:hAnsiTheme="minorHAnsi" w:cstheme="minorHAnsi"/>
          <w:lang w:eastAsia="en-US"/>
        </w:rPr>
        <w:t xml:space="preserve"> okreso</w:t>
      </w:r>
      <w:r>
        <w:rPr>
          <w:rFonts w:asciiTheme="minorHAnsi" w:eastAsia="Calibri" w:hAnsiTheme="minorHAnsi" w:cstheme="minorHAnsi"/>
          <w:lang w:eastAsia="en-US"/>
        </w:rPr>
        <w:t>wej oceny</w:t>
      </w:r>
      <w:r w:rsidRPr="0016778B">
        <w:rPr>
          <w:rFonts w:asciiTheme="minorHAnsi" w:eastAsia="Calibri" w:hAnsiTheme="minorHAnsi" w:cstheme="minorHAnsi"/>
          <w:lang w:eastAsia="en-US"/>
        </w:rPr>
        <w:t xml:space="preserve"> sytuacji rodziny powinno być realizowane indywidualnie dla każdej rodziny</w:t>
      </w:r>
      <w:r>
        <w:rPr>
          <w:rFonts w:asciiTheme="minorHAnsi" w:eastAsia="Calibri" w:hAnsiTheme="minorHAnsi" w:cstheme="minorHAnsi"/>
          <w:lang w:eastAsia="en-US"/>
        </w:rPr>
        <w:t xml:space="preserve"> oraz ze wskazaniami art. 15 ust.1 pkt 15.</w:t>
      </w:r>
      <w:r w:rsidRPr="0016778B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</w:rPr>
        <w:t>Dokonywanie</w:t>
      </w:r>
      <w:r w:rsidRPr="0016778B">
        <w:rPr>
          <w:rFonts w:asciiTheme="minorHAnsi" w:hAnsiTheme="minorHAnsi" w:cstheme="minorHAnsi"/>
        </w:rPr>
        <w:t xml:space="preserve"> okresowych ocen na różnych dokumentach obejmujących różny okres czasu utrudnia </w:t>
      </w:r>
      <w:r>
        <w:rPr>
          <w:rFonts w:asciiTheme="minorHAnsi" w:hAnsiTheme="minorHAnsi" w:cstheme="minorHAnsi"/>
        </w:rPr>
        <w:t xml:space="preserve">ocenę </w:t>
      </w:r>
      <w:r w:rsidRPr="0016778B">
        <w:rPr>
          <w:rFonts w:asciiTheme="minorHAnsi" w:hAnsiTheme="minorHAnsi" w:cstheme="minorHAnsi"/>
        </w:rPr>
        <w:t>sytuacji rodziny, występujących zjawisk oraz efektów pracy asystenta rodziny.</w:t>
      </w:r>
    </w:p>
    <w:p w:rsidR="00630DA2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Zasadnym jest przyjęcie do stosowania wzoru okresowej ocen</w:t>
      </w:r>
      <w:r>
        <w:rPr>
          <w:rFonts w:asciiTheme="minorHAnsi" w:eastAsia="Calibri" w:hAnsiTheme="minorHAnsi" w:cstheme="minorHAnsi"/>
          <w:lang w:eastAsia="en-US"/>
        </w:rPr>
        <w:t>y</w:t>
      </w:r>
      <w:r w:rsidRPr="0016778B">
        <w:rPr>
          <w:rFonts w:asciiTheme="minorHAnsi" w:eastAsia="Calibri" w:hAnsiTheme="minorHAnsi" w:cstheme="minorHAnsi"/>
          <w:lang w:eastAsia="en-US"/>
        </w:rPr>
        <w:t xml:space="preserve"> sytuacji rodziny, któr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16778B">
        <w:rPr>
          <w:rFonts w:asciiTheme="minorHAnsi" w:eastAsia="Calibri" w:hAnsiTheme="minorHAnsi" w:cstheme="minorHAnsi"/>
          <w:lang w:eastAsia="en-US"/>
        </w:rPr>
        <w:t xml:space="preserve"> będzie uwzględniał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16778B">
        <w:rPr>
          <w:rFonts w:asciiTheme="minorHAnsi" w:eastAsia="Calibri" w:hAnsiTheme="minorHAnsi" w:cstheme="minorHAnsi"/>
          <w:lang w:eastAsia="en-US"/>
        </w:rPr>
        <w:t xml:space="preserve"> aktualną sytuację rodziny, stopień zrealizowania założonych celów i działań przez rodzinę i asystenta rodziny, jak również wnioski i uwagi do dalszej pracy. </w:t>
      </w:r>
      <w:r>
        <w:rPr>
          <w:rFonts w:asciiTheme="minorHAnsi" w:eastAsia="Calibri" w:hAnsiTheme="minorHAnsi" w:cstheme="minorHAnsi"/>
          <w:lang w:eastAsia="en-US"/>
        </w:rPr>
        <w:t xml:space="preserve">Dokument ten </w:t>
      </w:r>
      <w:r w:rsidRPr="0016778B">
        <w:rPr>
          <w:rFonts w:asciiTheme="minorHAnsi" w:eastAsia="Calibri" w:hAnsiTheme="minorHAnsi" w:cstheme="minorHAnsi"/>
          <w:lang w:eastAsia="en-US"/>
        </w:rPr>
        <w:t>powin</w:t>
      </w:r>
      <w:r>
        <w:rPr>
          <w:rFonts w:asciiTheme="minorHAnsi" w:eastAsia="Calibri" w:hAnsiTheme="minorHAnsi" w:cstheme="minorHAnsi"/>
          <w:lang w:eastAsia="en-US"/>
        </w:rPr>
        <w:t>ien</w:t>
      </w:r>
      <w:r w:rsidRPr="0016778B">
        <w:rPr>
          <w:rFonts w:asciiTheme="minorHAnsi" w:eastAsia="Calibri" w:hAnsiTheme="minorHAnsi" w:cstheme="minorHAnsi"/>
          <w:lang w:eastAsia="en-US"/>
        </w:rPr>
        <w:t xml:space="preserve"> też zawierać potwierdzenie</w:t>
      </w:r>
      <w:r>
        <w:rPr>
          <w:rFonts w:asciiTheme="minorHAnsi" w:eastAsia="Calibri" w:hAnsiTheme="minorHAnsi" w:cstheme="minorHAnsi"/>
          <w:lang w:eastAsia="en-US"/>
        </w:rPr>
        <w:t>/akceptację</w:t>
      </w:r>
      <w:r w:rsidRPr="0016778B">
        <w:rPr>
          <w:rFonts w:asciiTheme="minorHAnsi" w:eastAsia="Calibri" w:hAnsiTheme="minorHAnsi" w:cstheme="minorHAnsi"/>
          <w:lang w:eastAsia="en-US"/>
        </w:rPr>
        <w:t xml:space="preserve"> przekazania dyrektorowi Ośrodka, do czego zobowiązuje art. 15 ust. 1 p. 15 ustawy.</w:t>
      </w:r>
    </w:p>
    <w:p w:rsidR="00CA21AB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Zwrócono uwagę, że na okoliczność sporządzanych ocen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pracownik socjalny systematycznie co pół roku dokonywał aktualizacji wywiadu środowiskowego. </w:t>
      </w:r>
      <w:r w:rsidRPr="0016778B">
        <w:rPr>
          <w:rFonts w:asciiTheme="minorHAnsi" w:hAnsiTheme="minorHAnsi" w:cstheme="minorHAnsi"/>
        </w:rPr>
        <w:t xml:space="preserve">W przepisach ustawy o wspieraniu rodziny i systemu pieczy zastępczej brak jest wskazania do przeprowadzania wywiadu środowiskowego na </w:t>
      </w:r>
      <w:r>
        <w:rPr>
          <w:rFonts w:asciiTheme="minorHAnsi" w:hAnsiTheme="minorHAnsi" w:cstheme="minorHAnsi"/>
        </w:rPr>
        <w:t xml:space="preserve">taką </w:t>
      </w:r>
      <w:r w:rsidRPr="0016778B">
        <w:rPr>
          <w:rFonts w:asciiTheme="minorHAnsi" w:hAnsiTheme="minorHAnsi" w:cstheme="minorHAnsi"/>
        </w:rPr>
        <w:t>okoliczność</w:t>
      </w:r>
      <w:r>
        <w:rPr>
          <w:rFonts w:asciiTheme="minorHAnsi" w:hAnsiTheme="minorHAnsi" w:cstheme="minorHAnsi"/>
        </w:rPr>
        <w:t xml:space="preserve">. </w:t>
      </w:r>
      <w:r w:rsidRPr="0016778B">
        <w:rPr>
          <w:rFonts w:asciiTheme="minorHAnsi" w:hAnsiTheme="minorHAnsi" w:cstheme="minorHAnsi"/>
        </w:rPr>
        <w:t xml:space="preserve"> 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Ustalono, że asystent realizował zadania, o których mowa w art. 15 ust. 1 ustawy, w tym: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• prowadził dokumentację dotyczącą pracy z rodziną oraz opracowywał plan pracy z rodziną,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• dokonywał okresowej oceny sytuacji rodziny, 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• monitorował funkcjonowanie rodziny po zakończeniu pracy z rodziną,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• udzielał pomocy rodzinom w rozwiązywaniu problemów socjalnych oraz trudności wychowawczych,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• motywował członków rodziny do podnoszenia kwalifikacji zawodowych,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• podejmował starania w celu objęcia dzieci opieką specjalistyczną,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• współpracował z instytucjami specjalizującymi się w działaniach na rzecz dziecka i rodzin.</w:t>
      </w:r>
    </w:p>
    <w:p w:rsidR="001604DD" w:rsidRPr="0016778B" w:rsidRDefault="00114E19" w:rsidP="0016778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1604DD" w:rsidRPr="0016778B" w:rsidRDefault="0082621D" w:rsidP="0016778B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t xml:space="preserve">Realizacja obowiązku wspierania rodziny przeżywającej trudności w wypełnianiu funkcji opiekuńczo-wychowawczych w zakresie ustalonym ustawą, w związku z wystąpieniem </w:t>
      </w:r>
      <w:r w:rsidRPr="0016778B">
        <w:rPr>
          <w:rFonts w:asciiTheme="minorHAnsi" w:hAnsiTheme="minorHAnsi" w:cstheme="minorHAnsi"/>
          <w:color w:val="000000" w:themeColor="text1"/>
          <w:sz w:val="24"/>
          <w:szCs w:val="24"/>
        </w:rPr>
        <w:t>stanu epidemii</w:t>
      </w:r>
    </w:p>
    <w:p w:rsidR="000B2CF9" w:rsidRPr="0016778B" w:rsidRDefault="0082621D" w:rsidP="0016778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Poinformowała Pani, że: „Pomimo wystąpienia pandemii koronowirusa SARS-CoV-2 w 2020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br/>
        <w:t>i 2021 roku Ośrodek Pomocy Społecznej w Rzewniu realizował obowiązek wspierania rodziny przeżywającej trudności w pełnieniu funkcji opiekuńczo-wychowawczych. (…) Asystent rodziny nadal obejmował osobistym wsparciem rodziny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. (…) 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Asystent podczas kontaktu telefonicznego ustalał sytuację zdrowotną rodziny, spotkania odbywały się z zachowaniem zasad obowiązującego wówczas reżimu sanitarnego.” Powyższe potwierdziła Pani przedstawiając dokument prowadzony przez asystenta rodziny pod nazwą </w:t>
      </w:r>
      <w:r w:rsidRPr="0016778B">
        <w:rPr>
          <w:rFonts w:asciiTheme="minorHAnsi" w:eastAsia="Calibri" w:hAnsiTheme="minorHAnsi" w:cstheme="minorHAnsi"/>
          <w:color w:val="000000" w:themeColor="text1"/>
        </w:rPr>
        <w:t xml:space="preserve">„Miesięczna karta czasu pracy”. </w:t>
      </w:r>
    </w:p>
    <w:p w:rsidR="000B2CF9" w:rsidRPr="008A4DC6" w:rsidRDefault="0082621D" w:rsidP="008A4DC6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78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Wywiązywanie się z obowiązku wynikającego z ustawy z dnia 4 listopada 2016r.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A4DC6">
        <w:rPr>
          <w:rFonts w:asciiTheme="minorHAnsi" w:hAnsiTheme="minorHAnsi" w:cstheme="minorHAnsi"/>
          <w:color w:val="000000" w:themeColor="text1"/>
          <w:sz w:val="24"/>
          <w:szCs w:val="24"/>
        </w:rPr>
        <w:t>o wsparciu kobiet w ciąży i rodzin „Za życiem” (Dz. U. z 2020 r. poz.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4DC6">
        <w:rPr>
          <w:rFonts w:asciiTheme="minorHAnsi" w:hAnsiTheme="minorHAnsi" w:cstheme="minorHAnsi"/>
          <w:color w:val="000000" w:themeColor="text1"/>
          <w:sz w:val="24"/>
          <w:szCs w:val="24"/>
        </w:rPr>
        <w:t>1329):</w:t>
      </w:r>
    </w:p>
    <w:p w:rsidR="008A4DC6" w:rsidRPr="008A4DC6" w:rsidRDefault="0082621D" w:rsidP="008A4D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4DC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badanym okresie do Ośrodka nie wpłynął wniosek o wypłatę jednorazowego świadczenia </w:t>
      </w:r>
      <w:r w:rsidRPr="008A4DC6">
        <w:rPr>
          <w:rFonts w:asciiTheme="minorHAnsi" w:hAnsiTheme="minorHAnsi" w:cstheme="minorHAnsi"/>
          <w:color w:val="000000"/>
        </w:rPr>
        <w:t xml:space="preserve">z tytułu urodzenia się żywego dziecka, o którym mowa w art. 10 ustawy o wsparciu kobiet w ciąży i rodzin „Za życiem”.  </w:t>
      </w:r>
    </w:p>
    <w:p w:rsidR="000B2CF9" w:rsidRPr="0016778B" w:rsidRDefault="0082621D" w:rsidP="008A4DC6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A4DC6">
        <w:rPr>
          <w:rFonts w:asciiTheme="minorHAnsi" w:eastAsia="Calibri" w:hAnsiTheme="minorHAnsi" w:cstheme="minorHAnsi"/>
          <w:color w:val="000000" w:themeColor="text1"/>
          <w:lang w:eastAsia="en-US"/>
        </w:rPr>
        <w:t>Wyjaśniła Pani, że „informacja o możliwości uzyskania wsparcia asystenta rodziny w związku z ustawą z dnia 4 listopada 2016r. o wsparciu kobiet w ciąży i rodzin „Za życiem” została umieszczona na stronie internetowej</w:t>
      </w: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OPS (www.ops.ugrzewnie.pl).”</w:t>
      </w:r>
    </w:p>
    <w:p w:rsidR="00392F8A" w:rsidRPr="0016778B" w:rsidRDefault="0082621D" w:rsidP="008A4DC6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Zarządzeniem nr 8/2022 z dnia 19 kwietnia 2022 r. wprowadziła Pani Procedury koordynacji</w:t>
      </w:r>
    </w:p>
    <w:p w:rsidR="00392F8A" w:rsidRPr="0016778B" w:rsidRDefault="0082621D" w:rsidP="0016778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asystenta rodziny przewidzianej w ramach realizacji ustawy z dnia 4 listopada 2016 roku</w:t>
      </w:r>
    </w:p>
    <w:p w:rsidR="00392F8A" w:rsidRPr="0016778B" w:rsidRDefault="0082621D" w:rsidP="0016778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6778B">
        <w:rPr>
          <w:rFonts w:asciiTheme="minorHAnsi" w:hAnsiTheme="minorHAnsi" w:cstheme="minorHAnsi"/>
        </w:rPr>
        <w:t>o wsparciu kobiet w ciąży i rodzin „Za życiem”</w:t>
      </w:r>
      <w:r>
        <w:rPr>
          <w:rStyle w:val="Odwoanieprzypisudolnego"/>
          <w:rFonts w:asciiTheme="minorHAnsi" w:hAnsiTheme="minorHAnsi" w:cstheme="minorHAnsi"/>
        </w:rPr>
        <w:footnoteReference w:id="11"/>
      </w:r>
      <w:r w:rsidRPr="0016778B">
        <w:rPr>
          <w:rFonts w:asciiTheme="minorHAnsi" w:hAnsiTheme="minorHAnsi" w:cstheme="minorHAnsi"/>
        </w:rPr>
        <w:t>.</w:t>
      </w:r>
    </w:p>
    <w:p w:rsidR="00392F8A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Do zarządzenia dołączono wzory dokumentów pn.: Wniosek o objęcie koordynacją przez asystenta rodziny, Oświadczenie, Upoważnienie, Arkusz diagnostyczny sytuacji rodziny, Weryfikacja planu pracy z rodziną, Indywidualny katalog możliwego wsparcia – usługi podstawowe i dodatkowe.</w:t>
      </w:r>
    </w:p>
    <w:p w:rsidR="00392F8A" w:rsidRPr="0016778B" w:rsidRDefault="0082621D" w:rsidP="0016778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 xml:space="preserve">Ustalono, że na wzorze załącznika nr 1 wnioskodawca oświadcza, że wyraża zgodę na pracę </w:t>
      </w:r>
      <w:r w:rsidRPr="0016778B">
        <w:rPr>
          <w:rFonts w:asciiTheme="minorHAnsi" w:hAnsiTheme="minorHAnsi" w:cstheme="minorHAnsi"/>
        </w:rPr>
        <w:br/>
        <w:t>z asystentem rodziny. Rodzina, która składa wniosek o wsparcie tym samym wyraża chęć pracy z asystentem rodziny oraz skorzystania z oferowanej pomocy, wobec czego przepisy art. 8 ust. 3 ustawy o wspieraniu rodziny i systemie pieczy zastępczej nie mają</w:t>
      </w:r>
    </w:p>
    <w:p w:rsidR="00392F8A" w:rsidRPr="0016778B" w:rsidRDefault="0082621D" w:rsidP="0016778B">
      <w:pPr>
        <w:spacing w:line="276" w:lineRule="auto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zastosowania w powyższej sprawie.</w:t>
      </w:r>
    </w:p>
    <w:p w:rsidR="00392F8A" w:rsidRPr="0016778B" w:rsidRDefault="00114E19" w:rsidP="0016778B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BE5479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color w:val="000000" w:themeColor="text1"/>
          <w:lang w:eastAsia="en-US"/>
        </w:rPr>
        <w:t>Na podstawie art. 197d ustawy z dnia 9 czerwca 2011 r. o wspieraniu rodziny i systemie pieczy zastępczej oraz na podstawie rozporządzenia Ministra</w:t>
      </w:r>
      <w:r w:rsidRPr="0016778B">
        <w:rPr>
          <w:rFonts w:asciiTheme="minorHAnsi" w:eastAsia="Calibri" w:hAnsiTheme="minorHAnsi" w:cstheme="minorHAnsi"/>
          <w:lang w:eastAsia="en-US"/>
        </w:rPr>
        <w:t xml:space="preserve"> Pracy i Polityki Społecznej </w:t>
      </w:r>
      <w:r w:rsidRPr="0016778B">
        <w:rPr>
          <w:rFonts w:asciiTheme="minorHAnsi" w:eastAsia="Calibri" w:hAnsiTheme="minorHAnsi" w:cstheme="minorHAnsi"/>
          <w:lang w:eastAsia="en-US"/>
        </w:rPr>
        <w:br/>
        <w:t>z dnia 21 sierpnia 2015 r. w sprawie przeprowadzania kontroli przez wojewodę oraz wzoru legitymacji uprawniającej do przeprowadzania kontroli i wobec stwierdzonych uchybień kieruję do Pani kierownik następujące zalecenie pokontrolne:</w:t>
      </w:r>
    </w:p>
    <w:p w:rsidR="009E0711" w:rsidRDefault="0082621D" w:rsidP="0016778B">
      <w:pPr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dopracować</w:t>
      </w:r>
      <w:r w:rsidRPr="0016778B">
        <w:rPr>
          <w:rFonts w:asciiTheme="minorHAnsi" w:eastAsia="Calibri" w:hAnsiTheme="minorHAnsi" w:cstheme="minorHAnsi"/>
          <w:lang w:eastAsia="en-US"/>
        </w:rPr>
        <w:t xml:space="preserve"> procedury określające standardy pracy asystenta rodziny, które staną się podstawą udoskonalenia stosowanych metod i organizacji pracy oraz przyczynią się do podejmowania adekwatnych i zaplanowanych działań, w szczególności</w:t>
      </w:r>
      <w:r>
        <w:rPr>
          <w:rFonts w:asciiTheme="minorHAnsi" w:eastAsia="Calibri" w:hAnsiTheme="minorHAnsi" w:cstheme="minorHAnsi"/>
          <w:lang w:eastAsia="en-US"/>
        </w:rPr>
        <w:t>:</w:t>
      </w:r>
    </w:p>
    <w:p w:rsidR="009E0711" w:rsidRPr="00B65F81" w:rsidRDefault="0082621D" w:rsidP="009E0711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-</w:t>
      </w:r>
      <w:r w:rsidRPr="0016778B">
        <w:rPr>
          <w:rFonts w:asciiTheme="minorHAnsi" w:eastAsia="Calibri" w:hAnsiTheme="minorHAnsi" w:cstheme="minorHAnsi"/>
          <w:lang w:eastAsia="en-US"/>
        </w:rPr>
        <w:t xml:space="preserve"> sposób postępowania w przypadku, gdy rodzina nie chce podjąć współpracy lub z </w:t>
      </w:r>
      <w:r w:rsidRPr="00B65F81">
        <w:rPr>
          <w:rFonts w:asciiTheme="minorHAnsi" w:eastAsia="Calibri" w:hAnsiTheme="minorHAnsi" w:cstheme="minorHAnsi"/>
          <w:lang w:eastAsia="en-US"/>
        </w:rPr>
        <w:t>niej rezygnuje,</w:t>
      </w:r>
    </w:p>
    <w:p w:rsidR="00624A38" w:rsidRPr="00B65F81" w:rsidRDefault="0082621D" w:rsidP="009E0711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  <w:r w:rsidRPr="00B65F81">
        <w:rPr>
          <w:rFonts w:asciiTheme="minorHAnsi" w:eastAsia="Calibri" w:hAnsiTheme="minorHAnsi" w:cstheme="minorHAnsi"/>
          <w:lang w:eastAsia="en-US"/>
        </w:rPr>
        <w:t>- wzory dokumentów stosowanych przez asystenta rodziny celem podniesienia organizacji i jakości świadczonej pracy z rodziną i na jej rzecz;</w:t>
      </w:r>
    </w:p>
    <w:p w:rsidR="008C051A" w:rsidRPr="00B65F81" w:rsidRDefault="0082621D" w:rsidP="008C051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65F81">
        <w:rPr>
          <w:rFonts w:cs="Calibri"/>
          <w:sz w:val="24"/>
          <w:szCs w:val="24"/>
        </w:rPr>
        <w:t>zgodnie z art. 8 ust. 2 pkt 1 ustawy zapewniać rodzinom nieprzerwanie wsparcie prowadzone w formie pracy z rodziną.</w:t>
      </w:r>
    </w:p>
    <w:p w:rsidR="005006CB" w:rsidRPr="00B65F81" w:rsidRDefault="00114E19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1604DD" w:rsidRPr="00B65F81" w:rsidRDefault="0082621D" w:rsidP="009E0711">
      <w:pPr>
        <w:spacing w:line="276" w:lineRule="auto"/>
        <w:rPr>
          <w:rFonts w:asciiTheme="minorHAnsi" w:eastAsia="Calibri" w:hAnsiTheme="minorHAnsi" w:cstheme="minorHAnsi"/>
        </w:rPr>
      </w:pPr>
      <w:r w:rsidRPr="00B65F81">
        <w:rPr>
          <w:rFonts w:asciiTheme="minorHAnsi" w:eastAsia="Calibri" w:hAnsiTheme="minorHAnsi" w:cstheme="minorHAnsi"/>
        </w:rPr>
        <w:t>Uwagi i wnioski pokontrolne</w:t>
      </w:r>
    </w:p>
    <w:p w:rsidR="001604DD" w:rsidRPr="00B65F81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65F81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1604DD" w:rsidRPr="0016778B" w:rsidRDefault="0082621D" w:rsidP="0016778B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lastRenderedPageBreak/>
        <w:t>opracowania narzędzi pozwalających na monitorowanie i ocenę realizacji zadań zawartych w gminnym programie wspierania rodziny w celu planowania dalszych działań,</w:t>
      </w:r>
    </w:p>
    <w:p w:rsidR="00DE0CE0" w:rsidRPr="0016778B" w:rsidRDefault="0082621D" w:rsidP="0016778B">
      <w:pPr>
        <w:pStyle w:val="Akapitzlist"/>
        <w:numPr>
          <w:ilvl w:val="0"/>
          <w:numId w:val="8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t>rozważenia potrzeb gminy w zakresie objęcia rodzin opieką i wychowaniem poprzez prowadzenie przez gminę placówki wsparcia dziennego, zgodnie z art. 9 pkt 2 ustawy,</w:t>
      </w:r>
    </w:p>
    <w:p w:rsidR="00DE0CE0" w:rsidRPr="0016778B" w:rsidRDefault="0082621D" w:rsidP="0016778B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6778B">
        <w:rPr>
          <w:rFonts w:asciiTheme="minorHAnsi" w:hAnsiTheme="minorHAnsi" w:cstheme="minorHAnsi"/>
          <w:sz w:val="24"/>
          <w:szCs w:val="24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8E3046" w:rsidRPr="0016778B" w:rsidRDefault="00114E19" w:rsidP="0016778B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:rsidR="001604DD" w:rsidRPr="0016778B" w:rsidRDefault="0082621D" w:rsidP="0016778B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Pouczenie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Zgodnie z art. 197d ustawy z dnia 9 czerwca 2011 r. o wspieraniu rodziny i systemie pieczy zastępczej (Dz. U. z 2022 r. poz. 447), oraz § 14 ust. 1 rozporządzenia Ministra Pracy </w:t>
      </w:r>
      <w:r w:rsidRPr="0016778B">
        <w:rPr>
          <w:rFonts w:asciiTheme="minorHAnsi" w:eastAsia="Calibri" w:hAnsiTheme="minorHAnsi" w:cstheme="minorHAnsi"/>
          <w:lang w:eastAsia="en-US"/>
        </w:rPr>
        <w:br/>
        <w:t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</w:t>
      </w:r>
      <w:r w:rsidRPr="0016778B">
        <w:rPr>
          <w:rFonts w:asciiTheme="minorHAnsi" w:eastAsia="Calibri" w:hAnsiTheme="minorHAnsi" w:cstheme="minorHAnsi"/>
          <w:lang w:eastAsia="en-US"/>
        </w:rPr>
        <w:br/>
        <w:t>w Warszawie, Wydział Polityki Społecznej, plac Bankowy 3/5, 00-950 Warszawa.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W przypadku nieuwzględnienia przez Wojewodę Mazowieckiego zastrzeżeń oraz 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w przypadku niezgłoszenia zastrzeżeń do zaleceń, kontrolowana jednostka jest obowiązana 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w terminie 30 dni od otrzymania niniejszego wystąpienia pokontrolnego powiadomić wojewodę o sposobie realizacji uwag, wniosków i zaleceń.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CC76EA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DD2F16" w:rsidRPr="0016778B" w:rsidRDefault="00114E19" w:rsidP="0016778B">
      <w:pPr>
        <w:spacing w:line="276" w:lineRule="auto"/>
        <w:ind w:left="3402"/>
        <w:rPr>
          <w:rFonts w:asciiTheme="minorHAnsi" w:hAnsiTheme="minorHAnsi" w:cstheme="minorHAnsi"/>
        </w:rPr>
      </w:pPr>
    </w:p>
    <w:p w:rsidR="00DD2F16" w:rsidRPr="0016778B" w:rsidRDefault="00114E19" w:rsidP="0016778B">
      <w:pPr>
        <w:spacing w:line="276" w:lineRule="auto"/>
        <w:ind w:left="3402"/>
        <w:rPr>
          <w:rFonts w:asciiTheme="minorHAnsi" w:hAnsiTheme="minorHAnsi" w:cstheme="minorHAnsi"/>
        </w:rPr>
      </w:pPr>
    </w:p>
    <w:p w:rsidR="005757BB" w:rsidRPr="0016778B" w:rsidRDefault="0082621D" w:rsidP="0016778B">
      <w:pPr>
        <w:spacing w:line="276" w:lineRule="auto"/>
        <w:ind w:left="3402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z up. WOJEWODY MAZOWIECKIEGO</w:t>
      </w:r>
    </w:p>
    <w:p w:rsidR="005757BB" w:rsidRPr="0016778B" w:rsidRDefault="0082621D" w:rsidP="0016778B">
      <w:pPr>
        <w:spacing w:line="276" w:lineRule="auto"/>
        <w:ind w:left="3402"/>
        <w:rPr>
          <w:rFonts w:asciiTheme="minorHAnsi" w:hAnsiTheme="minorHAnsi" w:cstheme="minorHAnsi"/>
        </w:rPr>
      </w:pPr>
      <w:bookmarkStart w:id="3" w:name="ezdPracownikNazwa"/>
      <w:r w:rsidRPr="0016778B">
        <w:rPr>
          <w:rFonts w:asciiTheme="minorHAnsi" w:hAnsiTheme="minorHAnsi" w:cstheme="minorHAnsi"/>
        </w:rPr>
        <w:t>Anna Olszewska</w:t>
      </w:r>
      <w:bookmarkEnd w:id="3"/>
    </w:p>
    <w:p w:rsidR="005757BB" w:rsidRPr="0016778B" w:rsidRDefault="0082621D" w:rsidP="0016778B">
      <w:pPr>
        <w:spacing w:line="276" w:lineRule="auto"/>
        <w:ind w:left="3402"/>
        <w:rPr>
          <w:rFonts w:asciiTheme="minorHAnsi" w:hAnsiTheme="minorHAnsi" w:cstheme="minorHAnsi"/>
        </w:rPr>
      </w:pPr>
      <w:bookmarkStart w:id="4" w:name="ezdPracownikStanowisko"/>
      <w:r w:rsidRPr="0016778B">
        <w:rPr>
          <w:rFonts w:asciiTheme="minorHAnsi" w:hAnsiTheme="minorHAnsi" w:cstheme="minorHAnsi"/>
        </w:rPr>
        <w:t>Dyrektor Wydziału Polityki Społecznej</w:t>
      </w:r>
      <w:bookmarkEnd w:id="4"/>
    </w:p>
    <w:p w:rsidR="005757BB" w:rsidRPr="0016778B" w:rsidRDefault="0082621D" w:rsidP="0016778B">
      <w:pPr>
        <w:spacing w:line="276" w:lineRule="auto"/>
        <w:ind w:left="3402"/>
        <w:rPr>
          <w:rFonts w:asciiTheme="minorHAnsi" w:hAnsiTheme="minorHAnsi" w:cstheme="minorHAnsi"/>
        </w:rPr>
      </w:pPr>
      <w:bookmarkStart w:id="5" w:name="ezdPracownikWydzialNazwa"/>
      <w:r w:rsidRPr="0016778B">
        <w:rPr>
          <w:rFonts w:asciiTheme="minorHAnsi" w:hAnsiTheme="minorHAnsi" w:cstheme="minorHAnsi"/>
        </w:rPr>
        <w:t>Wydział Polityki Społecznej</w:t>
      </w:r>
      <w:bookmarkEnd w:id="5"/>
    </w:p>
    <w:p w:rsidR="005757BB" w:rsidRPr="0016778B" w:rsidRDefault="0082621D" w:rsidP="0016778B">
      <w:pPr>
        <w:spacing w:line="276" w:lineRule="auto"/>
        <w:ind w:left="3402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/podpisano bezpiecznym podpisem elektronicznym</w:t>
      </w:r>
    </w:p>
    <w:p w:rsidR="005757BB" w:rsidRPr="0016778B" w:rsidRDefault="0082621D" w:rsidP="0016778B">
      <w:pPr>
        <w:spacing w:line="276" w:lineRule="auto"/>
        <w:ind w:left="3402"/>
        <w:rPr>
          <w:rFonts w:asciiTheme="minorHAnsi" w:hAnsiTheme="minorHAnsi" w:cstheme="minorHAnsi"/>
        </w:rPr>
      </w:pPr>
      <w:r w:rsidRPr="0016778B">
        <w:rPr>
          <w:rFonts w:asciiTheme="minorHAnsi" w:hAnsiTheme="minorHAnsi" w:cstheme="minorHAnsi"/>
        </w:rPr>
        <w:t>weryfikowanym ważnym kwalifikowanym certyfikatem/</w:t>
      </w:r>
    </w:p>
    <w:p w:rsidR="001604DD" w:rsidRPr="0016778B" w:rsidRDefault="00114E19" w:rsidP="0016778B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1604DD" w:rsidRPr="0016778B" w:rsidRDefault="0082621D" w:rsidP="0016778B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1604DD" w:rsidRPr="0016778B" w:rsidRDefault="0082621D" w:rsidP="0016778B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                    Marcin Szczubełek</w:t>
      </w:r>
    </w:p>
    <w:p w:rsidR="001604DD" w:rsidRPr="0016778B" w:rsidRDefault="00114E19" w:rsidP="0016778B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1604DD" w:rsidRPr="0016778B" w:rsidRDefault="0082621D" w:rsidP="0016778B">
      <w:pPr>
        <w:spacing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1604DD" w:rsidRPr="0016778B" w:rsidRDefault="0082621D" w:rsidP="0016778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6778B">
        <w:rPr>
          <w:rFonts w:asciiTheme="minorHAnsi" w:eastAsia="Calibri" w:hAnsiTheme="minorHAnsi" w:cstheme="minorHAnsi"/>
          <w:lang w:eastAsia="en-US"/>
        </w:rPr>
        <w:t xml:space="preserve">                        Justyna Brodzik</w:t>
      </w:r>
    </w:p>
    <w:sectPr w:rsidR="001604DD" w:rsidRPr="0016778B" w:rsidSect="005757BB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19" w:rsidRDefault="00114E19">
      <w:r>
        <w:separator/>
      </w:r>
    </w:p>
  </w:endnote>
  <w:endnote w:type="continuationSeparator" w:id="0">
    <w:p w:rsidR="00114E19" w:rsidRDefault="0011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441012"/>
      <w:docPartObj>
        <w:docPartGallery w:val="Page Numbers (Bottom of Page)"/>
        <w:docPartUnique/>
      </w:docPartObj>
    </w:sdtPr>
    <w:sdtEndPr/>
    <w:sdtContent>
      <w:p w:rsidR="00E57226" w:rsidRDefault="008262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FB">
          <w:rPr>
            <w:noProof/>
          </w:rPr>
          <w:t>1</w:t>
        </w:r>
        <w:r>
          <w:fldChar w:fldCharType="end"/>
        </w:r>
      </w:p>
    </w:sdtContent>
  </w:sdt>
  <w:p w:rsidR="00E57226" w:rsidRDefault="00114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19" w:rsidRDefault="00114E19" w:rsidP="00161165">
      <w:r>
        <w:separator/>
      </w:r>
    </w:p>
  </w:footnote>
  <w:footnote w:type="continuationSeparator" w:id="0">
    <w:p w:rsidR="00114E19" w:rsidRDefault="00114E19" w:rsidP="00161165">
      <w:r>
        <w:continuationSeparator/>
      </w:r>
    </w:p>
  </w:footnote>
  <w:footnote w:id="1">
    <w:p w:rsidR="00655D70" w:rsidRDefault="00826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22-27</w:t>
      </w:r>
    </w:p>
  </w:footnote>
  <w:footnote w:id="2">
    <w:p w:rsidR="00E57226" w:rsidRPr="00BA0922" w:rsidRDefault="0082621D">
      <w:pPr>
        <w:pStyle w:val="Tekstprzypisudolnego"/>
        <w:rPr>
          <w:rFonts w:asciiTheme="minorHAnsi" w:hAnsiTheme="minorHAnsi" w:cstheme="minorHAnsi"/>
        </w:rPr>
      </w:pPr>
      <w:r w:rsidRPr="00BA0922">
        <w:rPr>
          <w:rStyle w:val="Odwoanieprzypisudolnego"/>
          <w:rFonts w:asciiTheme="minorHAnsi" w:hAnsiTheme="minorHAnsi" w:cstheme="minorHAnsi"/>
        </w:rPr>
        <w:footnoteRef/>
      </w:r>
      <w:r w:rsidRPr="00BA09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28-39</w:t>
      </w:r>
    </w:p>
  </w:footnote>
  <w:footnote w:id="3">
    <w:p w:rsidR="00E57226" w:rsidRDefault="00826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41</w:t>
      </w:r>
    </w:p>
  </w:footnote>
  <w:footnote w:id="4">
    <w:p w:rsidR="00E57226" w:rsidRDefault="00826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40</w:t>
      </w:r>
    </w:p>
  </w:footnote>
  <w:footnote w:id="5">
    <w:p w:rsidR="00E57226" w:rsidRPr="00811366" w:rsidRDefault="0082621D" w:rsidP="00CA0F68">
      <w:pPr>
        <w:pStyle w:val="Tekstprzypisudolnego"/>
        <w:rPr>
          <w:rFonts w:ascii="Calibri" w:hAnsi="Calibri" w:cs="Calibri"/>
          <w:sz w:val="24"/>
          <w:szCs w:val="24"/>
        </w:rPr>
      </w:pPr>
      <w:r w:rsidRPr="006D272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49-55</w:t>
      </w:r>
    </w:p>
  </w:footnote>
  <w:footnote w:id="6">
    <w:p w:rsidR="003C1839" w:rsidRDefault="00826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56-62</w:t>
      </w:r>
    </w:p>
  </w:footnote>
  <w:footnote w:id="7">
    <w:p w:rsidR="003C1839" w:rsidRDefault="00826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67-73</w:t>
      </w:r>
    </w:p>
  </w:footnote>
  <w:footnote w:id="8">
    <w:p w:rsidR="00E57226" w:rsidRPr="00B029A2" w:rsidRDefault="0082621D">
      <w:pPr>
        <w:pStyle w:val="Tekstprzypisudolnego"/>
        <w:rPr>
          <w:rFonts w:asciiTheme="minorHAnsi" w:hAnsiTheme="minorHAnsi" w:cstheme="minorHAnsi"/>
        </w:rPr>
      </w:pPr>
      <w:r w:rsidRPr="00B029A2">
        <w:rPr>
          <w:rStyle w:val="Odwoanieprzypisudolnego"/>
          <w:rFonts w:asciiTheme="minorHAnsi" w:hAnsiTheme="minorHAnsi" w:cstheme="minorHAnsi"/>
        </w:rPr>
        <w:footnoteRef/>
      </w:r>
      <w:r w:rsidRPr="00B029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74-95</w:t>
      </w:r>
    </w:p>
  </w:footnote>
  <w:footnote w:id="9">
    <w:p w:rsidR="005006CB" w:rsidRDefault="00826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45C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Art. 109 § 2 pkt 1 Kodeksu rodzinnego i opiekuńczego (Dz.U. Z 2020 r. poz. 1359), sąd opiekuńczy może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</w:r>
      <w:r w:rsidRPr="00BB345C">
        <w:rPr>
          <w:rFonts w:asciiTheme="minorHAnsi" w:eastAsia="Calibri" w:hAnsiTheme="minorHAnsi" w:cstheme="minorHAnsi"/>
          <w:color w:val="000000" w:themeColor="text1"/>
          <w:lang w:eastAsia="en-US"/>
        </w:rPr>
        <w:t>w szczególności zobowiązać rodziców oraz małoletniego do określonego postępowania, w szczególności do pracy z asystentem rodziny, realizowania innych form pracy z rodziną (…).</w:t>
      </w:r>
    </w:p>
  </w:footnote>
  <w:footnote w:id="10">
    <w:p w:rsidR="00E57226" w:rsidRPr="000676EF" w:rsidRDefault="0082621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63</w:t>
      </w:r>
    </w:p>
  </w:footnote>
  <w:footnote w:id="11">
    <w:p w:rsidR="00392F8A" w:rsidRDefault="0082621D" w:rsidP="00392F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96-108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41"/>
    <w:multiLevelType w:val="hybridMultilevel"/>
    <w:tmpl w:val="01D6D156"/>
    <w:lvl w:ilvl="0" w:tplc="DF7A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2C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A8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62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0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F8C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E4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C3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83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D82"/>
    <w:multiLevelType w:val="hybridMultilevel"/>
    <w:tmpl w:val="3990DBEE"/>
    <w:lvl w:ilvl="0" w:tplc="6C98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6B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43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5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21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8D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6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62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EA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7CD6"/>
    <w:multiLevelType w:val="hybridMultilevel"/>
    <w:tmpl w:val="DCDEAC76"/>
    <w:lvl w:ilvl="0" w:tplc="F4481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5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E1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C6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C1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4C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87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CA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61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0AC"/>
    <w:multiLevelType w:val="hybridMultilevel"/>
    <w:tmpl w:val="7D024B08"/>
    <w:lvl w:ilvl="0" w:tplc="F2FC4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9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E9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5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E1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CA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1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0E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81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7E7"/>
    <w:multiLevelType w:val="hybridMultilevel"/>
    <w:tmpl w:val="B192BA8E"/>
    <w:lvl w:ilvl="0" w:tplc="242AC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C8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4C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02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47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23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80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A5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45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880"/>
    <w:multiLevelType w:val="hybridMultilevel"/>
    <w:tmpl w:val="0FB054FC"/>
    <w:lvl w:ilvl="0" w:tplc="CB80A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6EA5CE" w:tentative="1">
      <w:start w:val="1"/>
      <w:numFmt w:val="lowerLetter"/>
      <w:lvlText w:val="%2."/>
      <w:lvlJc w:val="left"/>
      <w:pPr>
        <w:ind w:left="1080" w:hanging="360"/>
      </w:pPr>
    </w:lvl>
    <w:lvl w:ilvl="2" w:tplc="4FA2527A" w:tentative="1">
      <w:start w:val="1"/>
      <w:numFmt w:val="lowerRoman"/>
      <w:lvlText w:val="%3."/>
      <w:lvlJc w:val="right"/>
      <w:pPr>
        <w:ind w:left="1800" w:hanging="180"/>
      </w:pPr>
    </w:lvl>
    <w:lvl w:ilvl="3" w:tplc="83ACDEE4" w:tentative="1">
      <w:start w:val="1"/>
      <w:numFmt w:val="decimal"/>
      <w:lvlText w:val="%4."/>
      <w:lvlJc w:val="left"/>
      <w:pPr>
        <w:ind w:left="2520" w:hanging="360"/>
      </w:pPr>
    </w:lvl>
    <w:lvl w:ilvl="4" w:tplc="515EEE84" w:tentative="1">
      <w:start w:val="1"/>
      <w:numFmt w:val="lowerLetter"/>
      <w:lvlText w:val="%5."/>
      <w:lvlJc w:val="left"/>
      <w:pPr>
        <w:ind w:left="3240" w:hanging="360"/>
      </w:pPr>
    </w:lvl>
    <w:lvl w:ilvl="5" w:tplc="0464E240" w:tentative="1">
      <w:start w:val="1"/>
      <w:numFmt w:val="lowerRoman"/>
      <w:lvlText w:val="%6."/>
      <w:lvlJc w:val="right"/>
      <w:pPr>
        <w:ind w:left="3960" w:hanging="180"/>
      </w:pPr>
    </w:lvl>
    <w:lvl w:ilvl="6" w:tplc="511C380E" w:tentative="1">
      <w:start w:val="1"/>
      <w:numFmt w:val="decimal"/>
      <w:lvlText w:val="%7."/>
      <w:lvlJc w:val="left"/>
      <w:pPr>
        <w:ind w:left="4680" w:hanging="360"/>
      </w:pPr>
    </w:lvl>
    <w:lvl w:ilvl="7" w:tplc="BEC28F9E" w:tentative="1">
      <w:start w:val="1"/>
      <w:numFmt w:val="lowerLetter"/>
      <w:lvlText w:val="%8."/>
      <w:lvlJc w:val="left"/>
      <w:pPr>
        <w:ind w:left="5400" w:hanging="360"/>
      </w:pPr>
    </w:lvl>
    <w:lvl w:ilvl="8" w:tplc="0BF638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D67C1"/>
    <w:multiLevelType w:val="hybridMultilevel"/>
    <w:tmpl w:val="629C945A"/>
    <w:lvl w:ilvl="0" w:tplc="69E86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8E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8D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03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1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25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28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2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AC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5B64"/>
    <w:multiLevelType w:val="hybridMultilevel"/>
    <w:tmpl w:val="CA825DD2"/>
    <w:lvl w:ilvl="0" w:tplc="C59ECB16">
      <w:start w:val="1"/>
      <w:numFmt w:val="decimal"/>
      <w:lvlText w:val="%1."/>
      <w:lvlJc w:val="left"/>
      <w:pPr>
        <w:ind w:left="720" w:hanging="360"/>
      </w:pPr>
    </w:lvl>
    <w:lvl w:ilvl="1" w:tplc="957A098E" w:tentative="1">
      <w:start w:val="1"/>
      <w:numFmt w:val="lowerLetter"/>
      <w:lvlText w:val="%2."/>
      <w:lvlJc w:val="left"/>
      <w:pPr>
        <w:ind w:left="1440" w:hanging="360"/>
      </w:pPr>
    </w:lvl>
    <w:lvl w:ilvl="2" w:tplc="FC363D40" w:tentative="1">
      <w:start w:val="1"/>
      <w:numFmt w:val="lowerRoman"/>
      <w:lvlText w:val="%3."/>
      <w:lvlJc w:val="right"/>
      <w:pPr>
        <w:ind w:left="2160" w:hanging="180"/>
      </w:pPr>
    </w:lvl>
    <w:lvl w:ilvl="3" w:tplc="25F0D6D2" w:tentative="1">
      <w:start w:val="1"/>
      <w:numFmt w:val="decimal"/>
      <w:lvlText w:val="%4."/>
      <w:lvlJc w:val="left"/>
      <w:pPr>
        <w:ind w:left="2880" w:hanging="360"/>
      </w:pPr>
    </w:lvl>
    <w:lvl w:ilvl="4" w:tplc="F6C0BF5C" w:tentative="1">
      <w:start w:val="1"/>
      <w:numFmt w:val="lowerLetter"/>
      <w:lvlText w:val="%5."/>
      <w:lvlJc w:val="left"/>
      <w:pPr>
        <w:ind w:left="3600" w:hanging="360"/>
      </w:pPr>
    </w:lvl>
    <w:lvl w:ilvl="5" w:tplc="BEC655CA" w:tentative="1">
      <w:start w:val="1"/>
      <w:numFmt w:val="lowerRoman"/>
      <w:lvlText w:val="%6."/>
      <w:lvlJc w:val="right"/>
      <w:pPr>
        <w:ind w:left="4320" w:hanging="180"/>
      </w:pPr>
    </w:lvl>
    <w:lvl w:ilvl="6" w:tplc="9D00B458" w:tentative="1">
      <w:start w:val="1"/>
      <w:numFmt w:val="decimal"/>
      <w:lvlText w:val="%7."/>
      <w:lvlJc w:val="left"/>
      <w:pPr>
        <w:ind w:left="5040" w:hanging="360"/>
      </w:pPr>
    </w:lvl>
    <w:lvl w:ilvl="7" w:tplc="003E8132" w:tentative="1">
      <w:start w:val="1"/>
      <w:numFmt w:val="lowerLetter"/>
      <w:lvlText w:val="%8."/>
      <w:lvlJc w:val="left"/>
      <w:pPr>
        <w:ind w:left="5760" w:hanging="360"/>
      </w:pPr>
    </w:lvl>
    <w:lvl w:ilvl="8" w:tplc="F4DEA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7376"/>
    <w:multiLevelType w:val="hybridMultilevel"/>
    <w:tmpl w:val="A4386C34"/>
    <w:lvl w:ilvl="0" w:tplc="AA6EE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2D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EB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EC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2E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4A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06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C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66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9165E"/>
    <w:multiLevelType w:val="hybridMultilevel"/>
    <w:tmpl w:val="93EEA21A"/>
    <w:lvl w:ilvl="0" w:tplc="CAA2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9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6B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89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5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66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85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4B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0E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16AA1"/>
    <w:multiLevelType w:val="hybridMultilevel"/>
    <w:tmpl w:val="F6221A7A"/>
    <w:lvl w:ilvl="0" w:tplc="97E0FCB2">
      <w:start w:val="1"/>
      <w:numFmt w:val="decimal"/>
      <w:lvlText w:val="%1."/>
      <w:lvlJc w:val="left"/>
      <w:pPr>
        <w:ind w:left="720" w:hanging="360"/>
      </w:pPr>
    </w:lvl>
    <w:lvl w:ilvl="1" w:tplc="BCFEF6CC" w:tentative="1">
      <w:start w:val="1"/>
      <w:numFmt w:val="lowerLetter"/>
      <w:lvlText w:val="%2."/>
      <w:lvlJc w:val="left"/>
      <w:pPr>
        <w:ind w:left="1440" w:hanging="360"/>
      </w:pPr>
    </w:lvl>
    <w:lvl w:ilvl="2" w:tplc="B32E94B8" w:tentative="1">
      <w:start w:val="1"/>
      <w:numFmt w:val="lowerRoman"/>
      <w:lvlText w:val="%3."/>
      <w:lvlJc w:val="right"/>
      <w:pPr>
        <w:ind w:left="2160" w:hanging="180"/>
      </w:pPr>
    </w:lvl>
    <w:lvl w:ilvl="3" w:tplc="C9DC70A8" w:tentative="1">
      <w:start w:val="1"/>
      <w:numFmt w:val="decimal"/>
      <w:lvlText w:val="%4."/>
      <w:lvlJc w:val="left"/>
      <w:pPr>
        <w:ind w:left="2880" w:hanging="360"/>
      </w:pPr>
    </w:lvl>
    <w:lvl w:ilvl="4" w:tplc="4DE26682" w:tentative="1">
      <w:start w:val="1"/>
      <w:numFmt w:val="lowerLetter"/>
      <w:lvlText w:val="%5."/>
      <w:lvlJc w:val="left"/>
      <w:pPr>
        <w:ind w:left="3600" w:hanging="360"/>
      </w:pPr>
    </w:lvl>
    <w:lvl w:ilvl="5" w:tplc="0B96FFBE" w:tentative="1">
      <w:start w:val="1"/>
      <w:numFmt w:val="lowerRoman"/>
      <w:lvlText w:val="%6."/>
      <w:lvlJc w:val="right"/>
      <w:pPr>
        <w:ind w:left="4320" w:hanging="180"/>
      </w:pPr>
    </w:lvl>
    <w:lvl w:ilvl="6" w:tplc="EB22F52A" w:tentative="1">
      <w:start w:val="1"/>
      <w:numFmt w:val="decimal"/>
      <w:lvlText w:val="%7."/>
      <w:lvlJc w:val="left"/>
      <w:pPr>
        <w:ind w:left="5040" w:hanging="360"/>
      </w:pPr>
    </w:lvl>
    <w:lvl w:ilvl="7" w:tplc="091A6DAA" w:tentative="1">
      <w:start w:val="1"/>
      <w:numFmt w:val="lowerLetter"/>
      <w:lvlText w:val="%8."/>
      <w:lvlJc w:val="left"/>
      <w:pPr>
        <w:ind w:left="5760" w:hanging="360"/>
      </w:pPr>
    </w:lvl>
    <w:lvl w:ilvl="8" w:tplc="9B769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619F"/>
    <w:multiLevelType w:val="hybridMultilevel"/>
    <w:tmpl w:val="0F441EF4"/>
    <w:lvl w:ilvl="0" w:tplc="881C1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29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6F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C9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06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A4E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0B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09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A2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450CB"/>
    <w:multiLevelType w:val="hybridMultilevel"/>
    <w:tmpl w:val="87D2FED8"/>
    <w:lvl w:ilvl="0" w:tplc="61929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C2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04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42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08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8A6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ED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8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8A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C"/>
    <w:rsid w:val="00114E19"/>
    <w:rsid w:val="0021591A"/>
    <w:rsid w:val="006765EC"/>
    <w:rsid w:val="0082621D"/>
    <w:rsid w:val="009647A0"/>
    <w:rsid w:val="00976B8A"/>
    <w:rsid w:val="00B65F81"/>
    <w:rsid w:val="00F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09C0E-C23C-49D5-8EB8-8FF5431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65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161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16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1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6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5B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5B8B"/>
  </w:style>
  <w:style w:type="character" w:styleId="Odwoanieprzypisudolnego">
    <w:name w:val="footnote reference"/>
    <w:basedOn w:val="Domylnaczcionkaakapitu"/>
    <w:uiPriority w:val="99"/>
    <w:rsid w:val="00C85B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04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604DD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04DD"/>
    <w:rPr>
      <w:b/>
      <w:bCs/>
    </w:rPr>
  </w:style>
  <w:style w:type="paragraph" w:styleId="Tekstkomentarza">
    <w:name w:val="annotation text"/>
    <w:basedOn w:val="Normalny"/>
    <w:link w:val="TekstkomentarzaZnak"/>
    <w:rsid w:val="00CA0F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0F68"/>
  </w:style>
  <w:style w:type="character" w:customStyle="1" w:styleId="Nagwek3Znak">
    <w:name w:val="Nagłówek 3 Znak"/>
    <w:basedOn w:val="Domylnaczcionkaakapitu"/>
    <w:link w:val="Nagwek3"/>
    <w:rsid w:val="00C65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rsid w:val="003E2F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2FA2"/>
    <w:rPr>
      <w:b/>
      <w:bCs/>
    </w:rPr>
  </w:style>
  <w:style w:type="character" w:styleId="Uwydatnienie">
    <w:name w:val="Emphasis"/>
    <w:basedOn w:val="Domylnaczcionkaakapitu"/>
    <w:uiPriority w:val="20"/>
    <w:qFormat/>
    <w:rsid w:val="007E427C"/>
    <w:rPr>
      <w:i/>
      <w:iCs/>
    </w:rPr>
  </w:style>
  <w:style w:type="paragraph" w:styleId="Tekstprzypisukocowego">
    <w:name w:val="endnote text"/>
    <w:basedOn w:val="Normalny"/>
    <w:link w:val="TekstprzypisukocowegoZnak"/>
    <w:rsid w:val="003A7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7690"/>
  </w:style>
  <w:style w:type="character" w:styleId="Odwoanieprzypisukocowego">
    <w:name w:val="endnote reference"/>
    <w:basedOn w:val="Domylnaczcionkaakapitu"/>
    <w:rsid w:val="003A7690"/>
    <w:rPr>
      <w:vertAlign w:val="superscript"/>
    </w:rPr>
  </w:style>
  <w:style w:type="character" w:styleId="Hipercze">
    <w:name w:val="Hyperlink"/>
    <w:basedOn w:val="Domylnaczcionkaakapitu"/>
    <w:rsid w:val="00624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D092-1A22-4101-969C-314A4008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4150</Words>
  <Characters>24901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2022-03-25T10:41:00Z</cp:lastPrinted>
  <dcterms:created xsi:type="dcterms:W3CDTF">2022-09-13T11:42:00Z</dcterms:created>
  <dcterms:modified xsi:type="dcterms:W3CDTF">2022-09-13T11:42:00Z</dcterms:modified>
</cp:coreProperties>
</file>