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E2949" w:rsidRDefault="00D85B54" w:rsidP="007E2949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012950" cy="685800"/>
                <wp:effectExtent l="0" t="0" r="635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49" w:rsidRDefault="00D85B54" w:rsidP="007E2949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70203808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E2949" w:rsidRPr="001A0851" w:rsidRDefault="00D85B54" w:rsidP="007E294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1A0851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54pt;margin-left:0;margin-top:0;mso-height-percent:0;mso-height-relative:margin;mso-position-horizontal:left;mso-position-horizontal-relative:margin;mso-width-percent:0;mso-width-relative:margin;mso-wrap-distance-bottom:3.6pt;mso-wrap-distance-left:9pt;mso-wrap-distance-right:9pt;mso-wrap-distance-top:3.6pt;mso-wrap-style:square;position:absolute;v-text-anchor:top;visibility:visible;width:158.5pt;z-index:-251657216" stroked="f">
                <v:textbox>
                  <w:txbxContent>
                    <w:p w:rsidR="007E2949" w:rsidP="007E2949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217422132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xmlns:r="http://schemas.openxmlformats.org/officeDocument/2006/relationships" r:embed="rId9">
                                      <a:extLst>
                                        <a:ext xmlns:a="http://schemas.openxmlformats.org/drawingml/2006/main"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E2949" w:rsidRPr="001A0851" w:rsidP="007E2949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1A0851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08 września 2022 r.</w:t>
      </w:r>
    </w:p>
    <w:p w:rsidR="007E2949" w:rsidRDefault="00D85B54" w:rsidP="00127195">
      <w:pPr>
        <w:spacing w:before="720" w:after="360"/>
        <w:ind w:right="6067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WPS-VI.431.2.24.2022.MW</w:t>
      </w:r>
    </w:p>
    <w:p w:rsidR="00FB1056" w:rsidRPr="00E449FA" w:rsidRDefault="00D85B54" w:rsidP="008B0BF7">
      <w:pPr>
        <w:spacing w:line="276" w:lineRule="auto"/>
        <w:ind w:left="5387" w:firstLine="6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 xml:space="preserve">Pani </w:t>
      </w:r>
    </w:p>
    <w:p w:rsidR="00FB1056" w:rsidRPr="00E449FA" w:rsidRDefault="000502F5" w:rsidP="008B0BF7">
      <w:pPr>
        <w:spacing w:line="276" w:lineRule="auto"/>
        <w:ind w:left="5387" w:firstLine="6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Xxxxx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xxxxxxxx</w:t>
      </w:r>
      <w:proofErr w:type="spellEnd"/>
      <w:r>
        <w:rPr>
          <w:rFonts w:ascii="Calibri" w:eastAsia="Calibri" w:hAnsi="Calibri" w:cs="Calibri"/>
        </w:rPr>
        <w:t xml:space="preserve"> </w:t>
      </w:r>
    </w:p>
    <w:p w:rsidR="00FB1056" w:rsidRPr="00E449FA" w:rsidRDefault="00D85B54" w:rsidP="008B0BF7">
      <w:pPr>
        <w:spacing w:line="276" w:lineRule="auto"/>
        <w:ind w:left="5387" w:firstLine="6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>Kierownik Gminnego Ośrodka Pomocy Społecznej w Parysowie</w:t>
      </w:r>
    </w:p>
    <w:p w:rsidR="00FB1056" w:rsidRPr="00E449FA" w:rsidRDefault="00D85B54" w:rsidP="008B0BF7">
      <w:pPr>
        <w:spacing w:line="276" w:lineRule="auto"/>
        <w:ind w:left="5387" w:firstLine="6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>ul. Kościuszki 28</w:t>
      </w:r>
    </w:p>
    <w:p w:rsidR="00FB1056" w:rsidRDefault="00D85B54" w:rsidP="008B0BF7">
      <w:pPr>
        <w:spacing w:line="276" w:lineRule="auto"/>
        <w:ind w:left="5387" w:firstLine="6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>08-441 Parysów</w:t>
      </w:r>
    </w:p>
    <w:p w:rsidR="00FB1056" w:rsidRPr="00E449FA" w:rsidRDefault="001E6DE5" w:rsidP="00FB1056">
      <w:pPr>
        <w:ind w:left="5387" w:firstLine="6"/>
        <w:rPr>
          <w:rFonts w:ascii="Calibri" w:eastAsia="Calibri" w:hAnsi="Calibri" w:cs="Calibri"/>
        </w:rPr>
      </w:pPr>
    </w:p>
    <w:p w:rsidR="00FB1056" w:rsidRPr="00E449FA" w:rsidRDefault="001E6DE5" w:rsidP="00FB1056">
      <w:pPr>
        <w:spacing w:line="276" w:lineRule="auto"/>
        <w:jc w:val="both"/>
        <w:rPr>
          <w:rFonts w:ascii="Calibri" w:eastAsia="Calibri" w:hAnsi="Calibri" w:cs="Calibri"/>
        </w:rPr>
      </w:pPr>
    </w:p>
    <w:p w:rsidR="00FB1056" w:rsidRPr="00E449FA" w:rsidRDefault="00D85B54" w:rsidP="00FB1056">
      <w:pPr>
        <w:spacing w:line="276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WYSTAPIENIE POKONTROLNE</w:t>
      </w:r>
    </w:p>
    <w:p w:rsidR="00FB1056" w:rsidRPr="00E449FA" w:rsidRDefault="00D85B54" w:rsidP="008B0BF7">
      <w:pPr>
        <w:tabs>
          <w:tab w:val="left" w:pos="6237"/>
        </w:tabs>
        <w:spacing w:line="276" w:lineRule="auto"/>
        <w:rPr>
          <w:rFonts w:ascii="Calibri" w:hAnsi="Calibri" w:cs="Calibri"/>
        </w:rPr>
      </w:pPr>
      <w:r w:rsidRPr="00E449FA">
        <w:rPr>
          <w:rFonts w:ascii="Calibri" w:hAnsi="Calibri" w:cs="Calibri"/>
        </w:rPr>
        <w:t xml:space="preserve">Na podstawie art. 28 ust. 1 pkt 2 ustawy o wojewodzie i administracji rządowej </w:t>
      </w:r>
      <w:r w:rsidRPr="00E449FA">
        <w:rPr>
          <w:rFonts w:ascii="Calibri" w:hAnsi="Calibri" w:cs="Calibri"/>
        </w:rPr>
        <w:br/>
        <w:t>w województwie</w:t>
      </w:r>
      <w:r>
        <w:rPr>
          <w:rFonts w:ascii="Calibri" w:hAnsi="Calibri" w:cs="Calibri"/>
          <w:vertAlign w:val="superscript"/>
        </w:rPr>
        <w:footnoteReference w:id="1"/>
      </w:r>
      <w:r w:rsidRPr="00E449FA">
        <w:rPr>
          <w:rFonts w:ascii="Calibri" w:hAnsi="Calibri" w:cs="Calibri"/>
        </w:rPr>
        <w:t xml:space="preserve"> w związku z art. 6 ust. 4 pkt 3 ustawy o kontroli w administracji rządowej</w:t>
      </w:r>
      <w:r>
        <w:rPr>
          <w:rFonts w:ascii="Calibri" w:hAnsi="Calibri" w:cs="Calibri"/>
          <w:vertAlign w:val="superscript"/>
        </w:rPr>
        <w:footnoteReference w:id="2"/>
      </w:r>
      <w:r w:rsidR="000502F5">
        <w:rPr>
          <w:rFonts w:ascii="Calibri" w:hAnsi="Calibri" w:cs="Calibri"/>
        </w:rPr>
        <w:t xml:space="preserve">, kontrolerzy: </w:t>
      </w:r>
      <w:proofErr w:type="spellStart"/>
      <w:r w:rsidR="000502F5">
        <w:rPr>
          <w:rFonts w:ascii="Calibri" w:hAnsi="Calibri" w:cs="Calibri"/>
        </w:rPr>
        <w:t>Xxxxx</w:t>
      </w:r>
      <w:proofErr w:type="spellEnd"/>
      <w:r w:rsidR="000502F5">
        <w:rPr>
          <w:rFonts w:ascii="Calibri" w:hAnsi="Calibri" w:cs="Calibri"/>
        </w:rPr>
        <w:t xml:space="preserve"> </w:t>
      </w:r>
      <w:proofErr w:type="spellStart"/>
      <w:r w:rsidR="000502F5">
        <w:rPr>
          <w:rFonts w:ascii="Calibri" w:hAnsi="Calibri" w:cs="Calibri"/>
        </w:rPr>
        <w:t>Xxxxxxx</w:t>
      </w:r>
      <w:proofErr w:type="spellEnd"/>
      <w:r w:rsidRPr="00E449FA">
        <w:rPr>
          <w:rFonts w:ascii="Calibri" w:hAnsi="Calibri" w:cs="Calibri"/>
        </w:rPr>
        <w:t xml:space="preserve"> – starszy inspektor wojewódzki, pełniąca funkcję przewodniczącej zespołu kontrolującego, posiadająca upoważnienie Wojewody Mazowieckiego nr 204/</w:t>
      </w:r>
      <w:r w:rsidR="000502F5">
        <w:rPr>
          <w:rFonts w:ascii="Calibri" w:hAnsi="Calibri" w:cs="Calibri"/>
        </w:rPr>
        <w:t xml:space="preserve">WPS/2022 oraz </w:t>
      </w:r>
      <w:proofErr w:type="spellStart"/>
      <w:r w:rsidR="000502F5">
        <w:rPr>
          <w:rFonts w:ascii="Calibri" w:hAnsi="Calibri" w:cs="Calibri"/>
        </w:rPr>
        <w:t>Xxxxx</w:t>
      </w:r>
      <w:proofErr w:type="spellEnd"/>
      <w:r w:rsidR="000502F5">
        <w:rPr>
          <w:rFonts w:ascii="Calibri" w:hAnsi="Calibri" w:cs="Calibri"/>
        </w:rPr>
        <w:t xml:space="preserve"> </w:t>
      </w:r>
      <w:proofErr w:type="spellStart"/>
      <w:r w:rsidR="000502F5">
        <w:rPr>
          <w:rFonts w:ascii="Calibri" w:hAnsi="Calibri" w:cs="Calibri"/>
        </w:rPr>
        <w:t>Xxxxx</w:t>
      </w:r>
      <w:proofErr w:type="spellEnd"/>
      <w:r w:rsidRPr="00E449FA">
        <w:rPr>
          <w:rFonts w:ascii="Calibri" w:hAnsi="Calibri" w:cs="Calibri"/>
        </w:rPr>
        <w:t xml:space="preserve"> – ekspert, posiadająca upoważnienie Wojewody Mazowieckiego nr 205/WPS/2022, przeprowadzili w okresie od 6 czerwca do 6 lipca 2022 r., kontrolę problemową w trybie zwykłym w kierowanym przez Panią Gminnym Ośrodku Pomocy Społecznej w Parysowie, zwanym dalej: Ośrodek, Organ, GOPS.</w:t>
      </w:r>
    </w:p>
    <w:p w:rsidR="00FB1056" w:rsidRDefault="00D85B54" w:rsidP="008B0BF7">
      <w:pPr>
        <w:spacing w:line="276" w:lineRule="auto"/>
        <w:rPr>
          <w:rFonts w:ascii="Calibri" w:hAnsi="Calibri" w:cs="Calibri"/>
        </w:rPr>
      </w:pPr>
      <w:r w:rsidRPr="00E449FA">
        <w:rPr>
          <w:rFonts w:ascii="Calibri" w:hAnsi="Calibri" w:cs="Calibri"/>
        </w:rPr>
        <w:t>Przedmiot kontroli obejmował sposób organizacji i realizacji zadań zleconych z zakresu administracji rządowej wynikających z ustawy o pomocy osobom uprawnionym do alimentów</w:t>
      </w:r>
      <w:r>
        <w:rPr>
          <w:rFonts w:ascii="Calibri" w:hAnsi="Calibri" w:cs="Calibri"/>
          <w:vertAlign w:val="superscript"/>
        </w:rPr>
        <w:footnoteReference w:id="3"/>
      </w:r>
      <w:r w:rsidRPr="00E449FA">
        <w:rPr>
          <w:rFonts w:ascii="Calibri" w:hAnsi="Calibri" w:cs="Calibri"/>
        </w:rPr>
        <w:t xml:space="preserve">, zwanej dalej ustawą, w przedmiocie ustalania uprawnień do świadczeń </w:t>
      </w:r>
      <w:r>
        <w:rPr>
          <w:rFonts w:ascii="Calibri" w:hAnsi="Calibri" w:cs="Calibri"/>
        </w:rPr>
        <w:br/>
      </w:r>
      <w:r w:rsidRPr="00E449FA">
        <w:rPr>
          <w:rFonts w:ascii="Calibri" w:hAnsi="Calibri" w:cs="Calibri"/>
        </w:rPr>
        <w:t>z funduszu alimentacyjnego oraz realizacji obowiązków organu właściwego wierzyciela. Kontrolą objęto okres od 1 lipca 2020 r. do dnia rozpoczęcia kontroli, tj. do 6 czerwca 2022 r.</w:t>
      </w:r>
    </w:p>
    <w:p w:rsidR="00FB1056" w:rsidRDefault="001E6DE5" w:rsidP="008B0BF7">
      <w:pPr>
        <w:spacing w:line="276" w:lineRule="auto"/>
        <w:rPr>
          <w:rFonts w:ascii="Calibri" w:hAnsi="Calibri" w:cs="Calibri"/>
        </w:rPr>
      </w:pPr>
    </w:p>
    <w:p w:rsidR="00FB1056" w:rsidRDefault="00D85B54" w:rsidP="008B0BF7">
      <w:pPr>
        <w:spacing w:line="276" w:lineRule="auto"/>
        <w:rPr>
          <w:rFonts w:ascii="Calibri" w:hAnsi="Calibri" w:cs="Calibri"/>
        </w:rPr>
      </w:pPr>
      <w:r w:rsidRPr="00E449FA">
        <w:rPr>
          <w:rFonts w:ascii="Calibri" w:hAnsi="Calibri" w:cs="Calibri"/>
        </w:rPr>
        <w:t xml:space="preserve">Niniejszym przekazuję </w:t>
      </w:r>
      <w:r>
        <w:rPr>
          <w:rFonts w:ascii="Calibri" w:hAnsi="Calibri" w:cs="Calibri"/>
        </w:rPr>
        <w:t>Pani wystąpienie pokontrolne</w:t>
      </w:r>
      <w:r w:rsidRPr="00E449FA">
        <w:rPr>
          <w:rFonts w:ascii="Calibri" w:hAnsi="Calibri" w:cs="Calibri"/>
        </w:rPr>
        <w:t>.</w:t>
      </w:r>
    </w:p>
    <w:p w:rsidR="00FB1056" w:rsidRPr="00E449FA" w:rsidRDefault="001E6DE5" w:rsidP="008B0BF7">
      <w:pPr>
        <w:spacing w:line="276" w:lineRule="auto"/>
        <w:rPr>
          <w:rFonts w:ascii="Calibri" w:hAnsi="Calibri" w:cs="Calibri"/>
        </w:rPr>
      </w:pPr>
    </w:p>
    <w:p w:rsidR="008B0BF7" w:rsidRDefault="00D85B54" w:rsidP="008B0BF7">
      <w:pPr>
        <w:spacing w:line="276" w:lineRule="auto"/>
        <w:rPr>
          <w:rFonts w:ascii="Calibri" w:hAnsi="Calibri" w:cs="Calibri"/>
        </w:rPr>
      </w:pPr>
      <w:r w:rsidRPr="00E449FA">
        <w:rPr>
          <w:rFonts w:ascii="Calibri" w:hAnsi="Calibri" w:cs="Calibri"/>
        </w:rPr>
        <w:t xml:space="preserve">Za okres objęty kontrolą Wojewoda Mazowiecki pozytywnie, pomimo nieprawidłowości ocenił działania Gminnego Ośrodka Pomocy Społecznej w Parysowie podjęte w zakresie sposobu organizacji zadania, w przedmiocie ustalania uprawnień do świadczeń z funduszu alimentacyjnego oraz w zakresie realizacji obowiązków organu właściwego wierzyciela. </w:t>
      </w:r>
    </w:p>
    <w:p w:rsidR="00FB1056" w:rsidRDefault="00D85B54" w:rsidP="008B0BF7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Calibri" w:hAnsi="Calibri" w:cs="Calibri"/>
        </w:rPr>
      </w:pPr>
      <w:r w:rsidRPr="00E449FA">
        <w:rPr>
          <w:rFonts w:ascii="Calibri" w:hAnsi="Calibri" w:cs="Calibri"/>
        </w:rPr>
        <w:t>Organizacja zadania</w:t>
      </w:r>
    </w:p>
    <w:p w:rsidR="00FB1056" w:rsidRPr="00314174" w:rsidRDefault="001E6DE5" w:rsidP="008B0BF7">
      <w:pPr>
        <w:spacing w:line="276" w:lineRule="auto"/>
        <w:ind w:left="1080"/>
        <w:contextualSpacing/>
        <w:jc w:val="both"/>
        <w:rPr>
          <w:rFonts w:ascii="Calibri" w:hAnsi="Calibri" w:cs="Calibri"/>
        </w:rPr>
      </w:pPr>
    </w:p>
    <w:p w:rsidR="00FB1056" w:rsidRDefault="00D85B54" w:rsidP="008B0BF7">
      <w:pPr>
        <w:suppressAutoHyphens/>
        <w:autoSpaceDN w:val="0"/>
        <w:spacing w:line="276" w:lineRule="auto"/>
        <w:textAlignment w:val="baseline"/>
        <w:rPr>
          <w:rFonts w:ascii="Calibri" w:hAnsi="Calibri" w:cs="Calibri"/>
        </w:rPr>
      </w:pPr>
      <w:r w:rsidRPr="00E449FA">
        <w:rPr>
          <w:rFonts w:ascii="Calibri" w:hAnsi="Calibri" w:cs="Calibri"/>
        </w:rPr>
        <w:t>Kierownikiem jednostki kontrolowanej jes</w:t>
      </w:r>
      <w:r w:rsidR="00393A7D">
        <w:rPr>
          <w:rFonts w:ascii="Calibri" w:hAnsi="Calibri" w:cs="Calibri"/>
        </w:rPr>
        <w:t xml:space="preserve">t Pani </w:t>
      </w:r>
      <w:proofErr w:type="spellStart"/>
      <w:r w:rsidR="00393A7D">
        <w:rPr>
          <w:rFonts w:ascii="Calibri" w:hAnsi="Calibri" w:cs="Calibri"/>
        </w:rPr>
        <w:t>Xxxx</w:t>
      </w:r>
      <w:proofErr w:type="spellEnd"/>
      <w:r w:rsidR="00393A7D">
        <w:rPr>
          <w:rFonts w:ascii="Calibri" w:hAnsi="Calibri" w:cs="Calibri"/>
        </w:rPr>
        <w:t xml:space="preserve"> </w:t>
      </w:r>
      <w:proofErr w:type="spellStart"/>
      <w:r w:rsidR="00393A7D">
        <w:rPr>
          <w:rFonts w:ascii="Calibri" w:hAnsi="Calibri" w:cs="Calibri"/>
        </w:rPr>
        <w:t>Xxxxx</w:t>
      </w:r>
      <w:proofErr w:type="spellEnd"/>
      <w:r w:rsidRPr="00E449FA">
        <w:rPr>
          <w:rFonts w:ascii="Calibri" w:hAnsi="Calibri" w:cs="Calibri"/>
        </w:rPr>
        <w:t xml:space="preserve"> – zatrudniona na tym stanowisku od 29 grudnia 2015 r. na czas nieokreślony w pełnym wymiarze czasu pracy. </w:t>
      </w:r>
    </w:p>
    <w:p w:rsidR="00FB1056" w:rsidRPr="00917CDF" w:rsidRDefault="00D85B54" w:rsidP="008B0BF7">
      <w:pPr>
        <w:suppressAutoHyphens/>
        <w:autoSpaceDN w:val="0"/>
        <w:spacing w:line="276" w:lineRule="auto"/>
        <w:textAlignment w:val="baseline"/>
        <w:rPr>
          <w:rFonts w:asciiTheme="minorHAnsi" w:hAnsiTheme="minorHAnsi" w:cstheme="minorHAnsi"/>
        </w:rPr>
      </w:pPr>
      <w:r w:rsidRPr="003E4043">
        <w:rPr>
          <w:rFonts w:ascii="Calibri" w:hAnsi="Calibri" w:cs="Calibri"/>
        </w:rPr>
        <w:t>Obsługę finansowo-księgową Ośro</w:t>
      </w:r>
      <w:r w:rsidR="00393A7D">
        <w:rPr>
          <w:rFonts w:ascii="Calibri" w:hAnsi="Calibri" w:cs="Calibri"/>
        </w:rPr>
        <w:t xml:space="preserve">dka prowadzi Pani </w:t>
      </w:r>
      <w:proofErr w:type="spellStart"/>
      <w:r w:rsidR="00393A7D">
        <w:rPr>
          <w:rFonts w:ascii="Calibri" w:hAnsi="Calibri" w:cs="Calibri"/>
        </w:rPr>
        <w:t>Xxxxx</w:t>
      </w:r>
      <w:proofErr w:type="spellEnd"/>
      <w:r w:rsidR="00393A7D">
        <w:rPr>
          <w:rFonts w:ascii="Calibri" w:hAnsi="Calibri" w:cs="Calibri"/>
        </w:rPr>
        <w:t xml:space="preserve"> </w:t>
      </w:r>
      <w:proofErr w:type="spellStart"/>
      <w:r w:rsidR="00393A7D">
        <w:rPr>
          <w:rFonts w:ascii="Calibri" w:hAnsi="Calibri" w:cs="Calibri"/>
        </w:rPr>
        <w:t>Xxxxxxx</w:t>
      </w:r>
      <w:proofErr w:type="spellEnd"/>
      <w:r w:rsidRPr="003E4043">
        <w:rPr>
          <w:rFonts w:ascii="Calibri" w:hAnsi="Calibri" w:cs="Calibri"/>
        </w:rPr>
        <w:t xml:space="preserve"> Zastępca Skarbnika, która jest </w:t>
      </w:r>
      <w:r w:rsidRPr="0096271F">
        <w:rPr>
          <w:rFonts w:asciiTheme="minorHAnsi" w:hAnsiTheme="minorHAnsi" w:cstheme="minorHAnsi"/>
        </w:rPr>
        <w:t xml:space="preserve">odpowiedzialna za realizację budżetu jednostki jedynie na podstawie zakresu czynności. Zgodnie z obowiązującymi przepisami prawa obsługa finansowo-księgowa nie jest wykonywana na podstawie art. 54 ust. 2a ustawy z dnia 27 sierpnia 2009 r. o finansach publicznych (Dz. U. z 2021 r. poz. 305 z późn. zm) oraz art. 10a i art. 10b ustawy z dnia 8 marca 1990 r. o samorządzie gminnym (Dz. U. z 2022 r., poz. 559). Urząd Gminy w Parysowie w ramach Referatu Finansowo-Budżetowego zapewnia wspólną obsługę finansowo-księgową bez stosownego porozumienia, zarządzenia bądź uchwały wydanej na podstawie </w:t>
      </w:r>
      <w:r w:rsidRPr="0096271F">
        <w:rPr>
          <w:rFonts w:asciiTheme="minorHAnsi" w:hAnsiTheme="minorHAnsi" w:cstheme="minorHAnsi"/>
        </w:rPr>
        <w:br/>
        <w:t>i w celu wykonania ustawy.</w:t>
      </w:r>
      <w:r w:rsidR="00917CDF">
        <w:rPr>
          <w:rFonts w:asciiTheme="minorHAnsi" w:hAnsiTheme="minorHAnsi" w:cstheme="minorHAnsi"/>
        </w:rPr>
        <w:t xml:space="preserve"> </w:t>
      </w:r>
      <w:r w:rsidRPr="00E449FA">
        <w:rPr>
          <w:rFonts w:ascii="Calibri" w:hAnsi="Calibri" w:cs="Calibri"/>
          <w:iCs/>
          <w:kern w:val="1"/>
          <w:lang w:eastAsia="zh-CN"/>
        </w:rPr>
        <w:t>Szczegółową organizację wewnętrzną oraz zasady funkcjonowania kontrolowanej jednostki określa regulamin organizacyjny wprowadzony Pani Zarządzeniem</w:t>
      </w:r>
      <w:r>
        <w:rPr>
          <w:rFonts w:ascii="Calibri" w:hAnsi="Calibri" w:cs="Calibri"/>
          <w:iCs/>
          <w:kern w:val="1"/>
          <w:vertAlign w:val="superscript"/>
          <w:lang w:eastAsia="zh-CN"/>
        </w:rPr>
        <w:footnoteReference w:id="4"/>
      </w:r>
      <w:r w:rsidRPr="00E449FA">
        <w:rPr>
          <w:rFonts w:ascii="Calibri" w:hAnsi="Calibri" w:cs="Calibri"/>
          <w:iCs/>
          <w:kern w:val="1"/>
          <w:lang w:eastAsia="zh-CN"/>
        </w:rPr>
        <w:t xml:space="preserve">. </w:t>
      </w:r>
      <w:r w:rsidRPr="00E449FA">
        <w:rPr>
          <w:rFonts w:ascii="Calibri" w:hAnsi="Calibri" w:cs="Calibri"/>
          <w:iCs/>
          <w:kern w:val="3"/>
          <w:lang w:eastAsia="zh-CN"/>
        </w:rPr>
        <w:t xml:space="preserve">W regulaminie organizacyjnym w rozdziale II dotyczącym struktury organizacyjnej Ośrodka w </w:t>
      </w:r>
      <w:r w:rsidRPr="00E449FA">
        <w:rPr>
          <w:rFonts w:ascii="Calibri" w:hAnsi="Calibri" w:cs="Calibri"/>
          <w:kern w:val="3"/>
          <w:lang w:eastAsia="zh-CN"/>
        </w:rPr>
        <w:t xml:space="preserve">§ </w:t>
      </w:r>
      <w:r w:rsidRPr="00E449FA">
        <w:rPr>
          <w:rFonts w:ascii="Calibri" w:hAnsi="Calibri" w:cs="Calibri"/>
          <w:iCs/>
          <w:kern w:val="3"/>
          <w:lang w:eastAsia="zh-CN"/>
        </w:rPr>
        <w:t>6 ust. 1 pkt 5</w:t>
      </w:r>
      <w:r w:rsidRPr="00E449FA">
        <w:rPr>
          <w:rFonts w:ascii="Calibri" w:hAnsi="Calibri" w:cs="Calibri"/>
          <w:kern w:val="3"/>
          <w:lang w:eastAsia="zh-CN"/>
        </w:rPr>
        <w:t xml:space="preserve"> wyodrębniono stanowisko inspektora, którego zadania</w:t>
      </w:r>
      <w:r>
        <w:rPr>
          <w:rFonts w:ascii="Calibri" w:hAnsi="Calibri" w:cs="Calibri"/>
          <w:kern w:val="3"/>
          <w:lang w:eastAsia="zh-CN"/>
        </w:rPr>
        <w:t xml:space="preserve"> wynikające z ustawy o pomocy osobom uprawnionym do alimentów </w:t>
      </w:r>
      <w:r w:rsidRPr="00E449FA">
        <w:rPr>
          <w:rFonts w:ascii="Calibri" w:hAnsi="Calibri" w:cs="Calibri"/>
          <w:kern w:val="3"/>
          <w:lang w:eastAsia="zh-CN"/>
        </w:rPr>
        <w:t xml:space="preserve">określono w rozdziale IV § 10 regulaminu. </w:t>
      </w:r>
    </w:p>
    <w:p w:rsidR="00FB1056" w:rsidRPr="00E449FA" w:rsidRDefault="00D85B54" w:rsidP="008B0BF7">
      <w:pPr>
        <w:suppressAutoHyphens/>
        <w:autoSpaceDN w:val="0"/>
        <w:spacing w:line="276" w:lineRule="auto"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 xml:space="preserve">Zadania wynikające z ustawy o pomocy osobom uprawnionym do alimentów w </w:t>
      </w:r>
      <w:r>
        <w:rPr>
          <w:rFonts w:ascii="Calibri" w:hAnsi="Calibri" w:cs="Calibri"/>
          <w:kern w:val="3"/>
          <w:lang w:eastAsia="zh-CN"/>
        </w:rPr>
        <w:t xml:space="preserve">okresie </w:t>
      </w:r>
      <w:r>
        <w:rPr>
          <w:rFonts w:ascii="Calibri" w:hAnsi="Calibri" w:cs="Calibri"/>
          <w:kern w:val="3"/>
          <w:lang w:eastAsia="zh-CN"/>
        </w:rPr>
        <w:br/>
        <w:t xml:space="preserve">i zakresie </w:t>
      </w:r>
      <w:r w:rsidRPr="00E449FA">
        <w:rPr>
          <w:rFonts w:ascii="Calibri" w:hAnsi="Calibri" w:cs="Calibri"/>
          <w:kern w:val="3"/>
          <w:lang w:eastAsia="zh-CN"/>
        </w:rPr>
        <w:t xml:space="preserve">podlegającym kontroli realizowały </w:t>
      </w:r>
      <w:r>
        <w:rPr>
          <w:rFonts w:ascii="Calibri" w:hAnsi="Calibri" w:cs="Calibri"/>
          <w:kern w:val="3"/>
          <w:lang w:eastAsia="zh-CN"/>
        </w:rPr>
        <w:t xml:space="preserve">następujące </w:t>
      </w:r>
      <w:r w:rsidRPr="00E449FA">
        <w:rPr>
          <w:rFonts w:ascii="Calibri" w:hAnsi="Calibri" w:cs="Calibri"/>
          <w:kern w:val="3"/>
          <w:lang w:eastAsia="zh-CN"/>
        </w:rPr>
        <w:t>osoby:</w:t>
      </w:r>
    </w:p>
    <w:p w:rsidR="00FB1056" w:rsidRPr="00E449FA" w:rsidRDefault="00D85B54" w:rsidP="008B0BF7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Pani</w:t>
      </w:r>
      <w:r w:rsidR="00393A7D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393A7D">
        <w:rPr>
          <w:rFonts w:ascii="Calibri" w:hAnsi="Calibri" w:cs="Calibri"/>
          <w:kern w:val="3"/>
          <w:lang w:eastAsia="zh-CN"/>
        </w:rPr>
        <w:t>Xxxxx</w:t>
      </w:r>
      <w:proofErr w:type="spellEnd"/>
      <w:r w:rsidR="00393A7D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393A7D">
        <w:rPr>
          <w:rFonts w:ascii="Calibri" w:hAnsi="Calibri" w:cs="Calibri"/>
          <w:kern w:val="3"/>
          <w:lang w:eastAsia="zh-CN"/>
        </w:rPr>
        <w:t>Xxxxxxx</w:t>
      </w:r>
      <w:proofErr w:type="spellEnd"/>
      <w:r>
        <w:rPr>
          <w:rFonts w:ascii="Calibri" w:hAnsi="Calibri" w:cs="Calibri"/>
          <w:kern w:val="3"/>
          <w:lang w:eastAsia="zh-CN"/>
        </w:rPr>
        <w:t xml:space="preserve"> -</w:t>
      </w:r>
      <w:r w:rsidRPr="00E449FA">
        <w:rPr>
          <w:rFonts w:ascii="Calibri" w:hAnsi="Calibri" w:cs="Calibri"/>
          <w:kern w:val="3"/>
          <w:lang w:eastAsia="zh-CN"/>
        </w:rPr>
        <w:t xml:space="preserve"> Kierownik Gminnego Ośrodka Pomocy Społecznej posiadająca upoważnienie</w:t>
      </w:r>
      <w:r>
        <w:rPr>
          <w:rFonts w:ascii="Calibri" w:hAnsi="Calibri" w:cs="Calibri"/>
          <w:kern w:val="3"/>
          <w:vertAlign w:val="superscript"/>
          <w:lang w:eastAsia="zh-CN"/>
        </w:rPr>
        <w:footnoteReference w:id="5"/>
      </w:r>
      <w:r w:rsidRPr="00E449FA">
        <w:rPr>
          <w:rFonts w:ascii="Calibri" w:hAnsi="Calibri" w:cs="Calibri"/>
          <w:kern w:val="3"/>
          <w:lang w:eastAsia="zh-CN"/>
        </w:rPr>
        <w:t xml:space="preserve"> Wójta Gminy Parysów wydane na podstawie art. 8a i 8b oraz 12 ust. 2 ustawy do „podejmowania działań wobec dłużników alimentacyjnych:</w:t>
      </w:r>
    </w:p>
    <w:p w:rsidR="00FB1056" w:rsidRPr="00E449FA" w:rsidRDefault="00D85B54" w:rsidP="008B0BF7">
      <w:pPr>
        <w:numPr>
          <w:ilvl w:val="0"/>
          <w:numId w:val="4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prowadzenia postępowania i wydawania w tych sprawach decyzji;</w:t>
      </w:r>
    </w:p>
    <w:p w:rsidR="00FB1056" w:rsidRPr="00E449FA" w:rsidRDefault="00D85B54" w:rsidP="008B0BF7">
      <w:pPr>
        <w:numPr>
          <w:ilvl w:val="0"/>
          <w:numId w:val="4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 xml:space="preserve">przekazywania do biura informacji gospodarczej informację gospodarczą </w:t>
      </w:r>
      <w:r>
        <w:rPr>
          <w:rFonts w:ascii="Calibri" w:hAnsi="Calibri" w:cs="Calibri"/>
          <w:kern w:val="3"/>
          <w:lang w:eastAsia="zh-CN"/>
        </w:rPr>
        <w:br/>
      </w:r>
      <w:r w:rsidRPr="00E449FA">
        <w:rPr>
          <w:rFonts w:ascii="Calibri" w:hAnsi="Calibri" w:cs="Calibri"/>
          <w:kern w:val="3"/>
          <w:lang w:eastAsia="zh-CN"/>
        </w:rPr>
        <w:t xml:space="preserve">o zobowiązaniu lub zobowiązaniach dłużnika alimentacyjnego wynikających </w:t>
      </w:r>
      <w:r>
        <w:rPr>
          <w:rFonts w:ascii="Calibri" w:hAnsi="Calibri" w:cs="Calibri"/>
          <w:kern w:val="3"/>
          <w:lang w:eastAsia="zh-CN"/>
        </w:rPr>
        <w:br/>
      </w:r>
      <w:r w:rsidRPr="00E449FA">
        <w:rPr>
          <w:rFonts w:ascii="Calibri" w:hAnsi="Calibri" w:cs="Calibri"/>
          <w:kern w:val="3"/>
          <w:lang w:eastAsia="zh-CN"/>
        </w:rPr>
        <w:t xml:space="preserve">z tytułów, o których mowa w art. 28 ust. 1 ustawy z dnia 7 września 2007 r. </w:t>
      </w:r>
      <w:r>
        <w:rPr>
          <w:rFonts w:ascii="Calibri" w:hAnsi="Calibri" w:cs="Calibri"/>
          <w:kern w:val="3"/>
          <w:lang w:eastAsia="zh-CN"/>
        </w:rPr>
        <w:br/>
      </w:r>
      <w:r w:rsidRPr="00E449FA">
        <w:rPr>
          <w:rFonts w:ascii="Calibri" w:hAnsi="Calibri" w:cs="Calibri"/>
          <w:kern w:val="3"/>
          <w:lang w:eastAsia="zh-CN"/>
        </w:rPr>
        <w:t>o pomocy osobom uprawnionym do alimentów oraz do wystawiania tytułów wykonawczych w tych sprawach;</w:t>
      </w:r>
    </w:p>
    <w:p w:rsidR="00FB1056" w:rsidRPr="00E449FA" w:rsidRDefault="00D85B54" w:rsidP="008B0BF7">
      <w:pPr>
        <w:numPr>
          <w:ilvl w:val="0"/>
          <w:numId w:val="4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prowadzenia postępowania w sprawach świadczeń z funduszu alimentacyjnego, a także do wydawania decyzji administracyjnych w tych sprawach”.</w:t>
      </w:r>
    </w:p>
    <w:p w:rsidR="00FB1056" w:rsidRDefault="00D85B54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Należy zauważyć, że w podstawie prawnej upoważnienia</w:t>
      </w:r>
      <w:r>
        <w:rPr>
          <w:rFonts w:ascii="Calibri" w:hAnsi="Calibri" w:cs="Calibri"/>
          <w:kern w:val="3"/>
          <w:lang w:eastAsia="zh-CN"/>
        </w:rPr>
        <w:t xml:space="preserve"> Kierownika</w:t>
      </w:r>
      <w:r w:rsidRPr="00E449FA">
        <w:rPr>
          <w:rFonts w:ascii="Calibri" w:hAnsi="Calibri" w:cs="Calibri"/>
          <w:kern w:val="3"/>
          <w:lang w:eastAsia="zh-CN"/>
        </w:rPr>
        <w:t xml:space="preserve"> </w:t>
      </w:r>
      <w:r>
        <w:rPr>
          <w:rFonts w:ascii="Calibri" w:hAnsi="Calibri" w:cs="Calibri"/>
          <w:kern w:val="3"/>
          <w:lang w:eastAsia="zh-CN"/>
        </w:rPr>
        <w:t>nie wskazano</w:t>
      </w:r>
      <w:r w:rsidRPr="00E449FA">
        <w:rPr>
          <w:rFonts w:ascii="Calibri" w:hAnsi="Calibri" w:cs="Calibri"/>
          <w:kern w:val="3"/>
          <w:lang w:eastAsia="zh-CN"/>
        </w:rPr>
        <w:t xml:space="preserve"> art. 8c ustawy</w:t>
      </w:r>
      <w:r>
        <w:rPr>
          <w:rFonts w:ascii="Calibri" w:hAnsi="Calibri" w:cs="Calibri"/>
          <w:kern w:val="3"/>
          <w:lang w:eastAsia="zh-CN"/>
        </w:rPr>
        <w:t>, w związku z którym</w:t>
      </w:r>
      <w:r w:rsidRPr="00E449FA">
        <w:rPr>
          <w:rFonts w:ascii="Calibri" w:hAnsi="Calibri" w:cs="Calibri"/>
          <w:kern w:val="3"/>
          <w:lang w:eastAsia="zh-CN"/>
        </w:rPr>
        <w:t xml:space="preserve"> przepisy art. 8b ustawy stosuje się odpowiednio do organu właściwego wierzyciela w zakresie realizacji obowiązku określonego w art. 8a ustawy.</w:t>
      </w:r>
    </w:p>
    <w:p w:rsidR="00E33A53" w:rsidRPr="00E449FA" w:rsidRDefault="001E6DE5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</w:p>
    <w:p w:rsidR="00FB1056" w:rsidRPr="00E449FA" w:rsidRDefault="00393A7D" w:rsidP="008B0BF7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>
        <w:rPr>
          <w:rFonts w:ascii="Calibri" w:hAnsi="Calibri" w:cs="Calibri"/>
          <w:kern w:val="3"/>
          <w:lang w:eastAsia="zh-CN"/>
        </w:rPr>
        <w:t xml:space="preserve">Pani </w:t>
      </w:r>
      <w:proofErr w:type="spellStart"/>
      <w:r>
        <w:rPr>
          <w:rFonts w:ascii="Calibri" w:hAnsi="Calibri" w:cs="Calibri"/>
          <w:kern w:val="3"/>
          <w:lang w:eastAsia="zh-CN"/>
        </w:rPr>
        <w:t>Xxxxx</w:t>
      </w:r>
      <w:proofErr w:type="spellEnd"/>
      <w:r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>
        <w:rPr>
          <w:rFonts w:ascii="Calibri" w:hAnsi="Calibri" w:cs="Calibri"/>
          <w:kern w:val="3"/>
          <w:lang w:eastAsia="zh-CN"/>
        </w:rPr>
        <w:t>Xxxxxxx</w:t>
      </w:r>
      <w:proofErr w:type="spellEnd"/>
      <w:r>
        <w:rPr>
          <w:rFonts w:ascii="Calibri" w:hAnsi="Calibri" w:cs="Calibri"/>
          <w:kern w:val="3"/>
          <w:lang w:eastAsia="zh-CN"/>
        </w:rPr>
        <w:t xml:space="preserve"> (wcześniej nazwisko </w:t>
      </w:r>
      <w:proofErr w:type="spellStart"/>
      <w:r>
        <w:rPr>
          <w:rFonts w:ascii="Calibri" w:hAnsi="Calibri" w:cs="Calibri"/>
          <w:kern w:val="3"/>
          <w:lang w:eastAsia="zh-CN"/>
        </w:rPr>
        <w:t>Xxxxxxxx</w:t>
      </w:r>
      <w:proofErr w:type="spellEnd"/>
      <w:r w:rsidR="00D85B54" w:rsidRPr="00E449FA">
        <w:rPr>
          <w:rFonts w:ascii="Calibri" w:hAnsi="Calibri" w:cs="Calibri"/>
          <w:kern w:val="3"/>
          <w:lang w:eastAsia="zh-CN"/>
        </w:rPr>
        <w:t xml:space="preserve">) - inspektor, zatrudniona </w:t>
      </w:r>
      <w:r w:rsidR="00D85B54">
        <w:rPr>
          <w:rFonts w:ascii="Calibri" w:hAnsi="Calibri" w:cs="Calibri"/>
          <w:kern w:val="3"/>
          <w:lang w:eastAsia="zh-CN"/>
        </w:rPr>
        <w:br/>
      </w:r>
      <w:r w:rsidR="00D85B54" w:rsidRPr="00E449FA">
        <w:rPr>
          <w:rFonts w:ascii="Calibri" w:hAnsi="Calibri" w:cs="Calibri"/>
          <w:kern w:val="3"/>
          <w:lang w:eastAsia="zh-CN"/>
        </w:rPr>
        <w:t xml:space="preserve">w Ośrodku od 1 października 2010 r., realizująca kontrolowane zadanie od 8 lutego </w:t>
      </w:r>
      <w:r w:rsidR="00D85B54" w:rsidRPr="00E449FA">
        <w:rPr>
          <w:rFonts w:ascii="Calibri" w:hAnsi="Calibri" w:cs="Calibri"/>
          <w:kern w:val="3"/>
          <w:lang w:eastAsia="zh-CN"/>
        </w:rPr>
        <w:lastRenderedPageBreak/>
        <w:t>2012 r., posiadająca upoważnienie</w:t>
      </w:r>
      <w:r w:rsidR="00D85B54">
        <w:rPr>
          <w:rFonts w:ascii="Calibri" w:hAnsi="Calibri" w:cs="Calibri"/>
          <w:kern w:val="3"/>
          <w:vertAlign w:val="superscript"/>
          <w:lang w:eastAsia="zh-CN"/>
        </w:rPr>
        <w:footnoteReference w:id="6"/>
      </w:r>
      <w:r w:rsidR="00D85B54" w:rsidRPr="00E449FA">
        <w:rPr>
          <w:rFonts w:ascii="Calibri" w:hAnsi="Calibri" w:cs="Calibri"/>
          <w:kern w:val="3"/>
          <w:lang w:eastAsia="zh-CN"/>
        </w:rPr>
        <w:t xml:space="preserve"> Wójta Gminy </w:t>
      </w:r>
      <w:r w:rsidR="00D85B54">
        <w:rPr>
          <w:rFonts w:ascii="Calibri" w:hAnsi="Calibri" w:cs="Calibri"/>
          <w:kern w:val="3"/>
          <w:lang w:eastAsia="zh-CN"/>
        </w:rPr>
        <w:t>udzielone</w:t>
      </w:r>
      <w:r w:rsidR="00D85B54" w:rsidRPr="00E449FA">
        <w:rPr>
          <w:rFonts w:ascii="Calibri" w:hAnsi="Calibri" w:cs="Calibri"/>
          <w:kern w:val="3"/>
          <w:lang w:eastAsia="zh-CN"/>
        </w:rPr>
        <w:t xml:space="preserve"> na podstawie art. 8a, 8b </w:t>
      </w:r>
      <w:r w:rsidR="00D85B54">
        <w:rPr>
          <w:rFonts w:ascii="Calibri" w:hAnsi="Calibri" w:cs="Calibri"/>
          <w:kern w:val="3"/>
          <w:lang w:eastAsia="zh-CN"/>
        </w:rPr>
        <w:br/>
      </w:r>
      <w:r w:rsidR="00D85B54" w:rsidRPr="00E449FA">
        <w:rPr>
          <w:rFonts w:ascii="Calibri" w:hAnsi="Calibri" w:cs="Calibri"/>
          <w:kern w:val="3"/>
          <w:lang w:eastAsia="zh-CN"/>
        </w:rPr>
        <w:t>i 8c ustawy do:</w:t>
      </w:r>
    </w:p>
    <w:p w:rsidR="00FB1056" w:rsidRPr="00E449FA" w:rsidRDefault="00D85B54" w:rsidP="008B0BF7">
      <w:pPr>
        <w:numPr>
          <w:ilvl w:val="0"/>
          <w:numId w:val="5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 xml:space="preserve">„podejmowania działań wobec dłużników alimentacyjnych, prowadzenia postępowania, </w:t>
      </w:r>
    </w:p>
    <w:p w:rsidR="00FB1056" w:rsidRPr="00E449FA" w:rsidRDefault="00D85B54" w:rsidP="008B0BF7">
      <w:pPr>
        <w:numPr>
          <w:ilvl w:val="0"/>
          <w:numId w:val="5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 xml:space="preserve">przekazywania do biura informacji gospodarczej informację gospodarczą </w:t>
      </w:r>
      <w:r>
        <w:rPr>
          <w:rFonts w:ascii="Calibri" w:hAnsi="Calibri" w:cs="Calibri"/>
          <w:kern w:val="3"/>
          <w:lang w:eastAsia="zh-CN"/>
        </w:rPr>
        <w:br/>
      </w:r>
      <w:r w:rsidRPr="00E449FA">
        <w:rPr>
          <w:rFonts w:ascii="Calibri" w:hAnsi="Calibri" w:cs="Calibri"/>
          <w:kern w:val="3"/>
          <w:lang w:eastAsia="zh-CN"/>
        </w:rPr>
        <w:t xml:space="preserve">o zobowiązaniu lub zobowiązaniach dłużnika alimentacyjnego wynikających </w:t>
      </w:r>
      <w:r>
        <w:rPr>
          <w:rFonts w:ascii="Calibri" w:hAnsi="Calibri" w:cs="Calibri"/>
          <w:kern w:val="3"/>
          <w:lang w:eastAsia="zh-CN"/>
        </w:rPr>
        <w:br/>
      </w:r>
      <w:r w:rsidRPr="00E449FA">
        <w:rPr>
          <w:rFonts w:ascii="Calibri" w:hAnsi="Calibri" w:cs="Calibri"/>
          <w:kern w:val="3"/>
          <w:lang w:eastAsia="zh-CN"/>
        </w:rPr>
        <w:t>z tytułów, o których mowa w art. 28 ust. 1, w razie powstania zaległości za okres dłuższy niż 6 miesięcy.</w:t>
      </w:r>
    </w:p>
    <w:p w:rsidR="00FB1056" w:rsidRPr="00E449FA" w:rsidRDefault="00D85B54" w:rsidP="008B0BF7">
      <w:pPr>
        <w:numPr>
          <w:ilvl w:val="0"/>
          <w:numId w:val="5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prowadzenia postępowania w sprawach świadczeń z funduszu alimentacyjnego.”</w:t>
      </w:r>
    </w:p>
    <w:p w:rsidR="00FB1056" w:rsidRPr="00E449FA" w:rsidRDefault="00D85B54" w:rsidP="008B0BF7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W cyt. upoważnieniu przytoczono treść art. 12 ust. 2 ustawy nie wskazując w podstawie prawnej tego</w:t>
      </w:r>
      <w:r>
        <w:rPr>
          <w:rFonts w:ascii="Calibri" w:hAnsi="Calibri" w:cs="Calibri"/>
          <w:kern w:val="3"/>
          <w:lang w:eastAsia="zh-CN"/>
        </w:rPr>
        <w:t xml:space="preserve"> przepisu, co jest nieprawidłowością</w:t>
      </w:r>
      <w:r w:rsidRPr="00E449FA">
        <w:rPr>
          <w:rFonts w:ascii="Calibri" w:hAnsi="Calibri" w:cs="Calibri"/>
          <w:kern w:val="3"/>
          <w:lang w:eastAsia="zh-CN"/>
        </w:rPr>
        <w:t>.</w:t>
      </w:r>
      <w:r>
        <w:rPr>
          <w:rFonts w:ascii="Calibri" w:hAnsi="Calibri" w:cs="Calibri"/>
          <w:kern w:val="3"/>
          <w:lang w:eastAsia="zh-CN"/>
        </w:rPr>
        <w:t xml:space="preserve"> </w:t>
      </w:r>
      <w:r w:rsidRPr="00E449FA">
        <w:rPr>
          <w:rFonts w:ascii="Calibri" w:hAnsi="Calibri" w:cs="Calibri"/>
          <w:kern w:val="3"/>
          <w:lang w:eastAsia="zh-CN"/>
        </w:rPr>
        <w:t>Upoważnieni</w:t>
      </w:r>
      <w:r>
        <w:rPr>
          <w:rFonts w:ascii="Calibri" w:hAnsi="Calibri" w:cs="Calibri"/>
          <w:kern w:val="3"/>
          <w:lang w:eastAsia="zh-CN"/>
        </w:rPr>
        <w:t xml:space="preserve">e wydane dla ww. pracownika </w:t>
      </w:r>
      <w:r w:rsidRPr="00E449FA">
        <w:rPr>
          <w:rFonts w:ascii="Calibri" w:hAnsi="Calibri" w:cs="Calibri"/>
          <w:kern w:val="3"/>
          <w:lang w:eastAsia="zh-CN"/>
        </w:rPr>
        <w:t>nie zostało zaktualizowane w związku ze zmianą nazwiska.</w:t>
      </w:r>
    </w:p>
    <w:p w:rsidR="00FB1056" w:rsidRPr="00E449FA" w:rsidRDefault="00393A7D" w:rsidP="008B0BF7">
      <w:pPr>
        <w:numPr>
          <w:ilvl w:val="0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>
        <w:rPr>
          <w:rFonts w:ascii="Calibri" w:hAnsi="Calibri" w:cs="Calibri"/>
          <w:kern w:val="3"/>
          <w:lang w:eastAsia="zh-CN"/>
        </w:rPr>
        <w:t xml:space="preserve">Pani </w:t>
      </w:r>
      <w:proofErr w:type="spellStart"/>
      <w:r>
        <w:rPr>
          <w:rFonts w:ascii="Calibri" w:hAnsi="Calibri" w:cs="Calibri"/>
          <w:kern w:val="3"/>
          <w:lang w:eastAsia="zh-CN"/>
        </w:rPr>
        <w:t>Xxxxx</w:t>
      </w:r>
      <w:proofErr w:type="spellEnd"/>
      <w:r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>
        <w:rPr>
          <w:rFonts w:ascii="Calibri" w:hAnsi="Calibri" w:cs="Calibri"/>
          <w:kern w:val="3"/>
          <w:lang w:eastAsia="zh-CN"/>
        </w:rPr>
        <w:t>Xxxxxxx</w:t>
      </w:r>
      <w:proofErr w:type="spellEnd"/>
      <w:r w:rsidR="00D85B54" w:rsidRPr="00E449FA">
        <w:rPr>
          <w:rFonts w:ascii="Calibri" w:hAnsi="Calibri" w:cs="Calibri"/>
          <w:kern w:val="3"/>
          <w:lang w:eastAsia="zh-CN"/>
        </w:rPr>
        <w:t xml:space="preserve"> – referent, zatrudniona w Ośrodku </w:t>
      </w:r>
      <w:r w:rsidR="00D85B54">
        <w:rPr>
          <w:rFonts w:ascii="Calibri" w:hAnsi="Calibri" w:cs="Calibri"/>
          <w:kern w:val="3"/>
          <w:lang w:eastAsia="zh-CN"/>
        </w:rPr>
        <w:t xml:space="preserve">w okresie </w:t>
      </w:r>
      <w:r w:rsidR="00D85B54" w:rsidRPr="00E449FA">
        <w:rPr>
          <w:rFonts w:ascii="Calibri" w:hAnsi="Calibri" w:cs="Calibri"/>
          <w:kern w:val="3"/>
          <w:lang w:eastAsia="zh-CN"/>
        </w:rPr>
        <w:t>od 2 września 2019 r. do 30 września 2021 r. (umowa o pracę na zastępstwo), posiadająca upoważnienie</w:t>
      </w:r>
      <w:r w:rsidR="00D85B54">
        <w:rPr>
          <w:rFonts w:ascii="Calibri" w:hAnsi="Calibri" w:cs="Calibri"/>
          <w:kern w:val="3"/>
          <w:vertAlign w:val="superscript"/>
          <w:lang w:eastAsia="zh-CN"/>
        </w:rPr>
        <w:footnoteReference w:id="7"/>
      </w:r>
      <w:r w:rsidR="00D85B54" w:rsidRPr="00E449FA">
        <w:rPr>
          <w:rFonts w:ascii="Calibri" w:hAnsi="Calibri" w:cs="Calibri"/>
          <w:kern w:val="3"/>
          <w:lang w:eastAsia="zh-CN"/>
        </w:rPr>
        <w:t xml:space="preserve"> Wójta Gminy </w:t>
      </w:r>
      <w:r w:rsidR="00D85B54">
        <w:rPr>
          <w:rFonts w:ascii="Calibri" w:hAnsi="Calibri" w:cs="Calibri"/>
          <w:kern w:val="3"/>
          <w:lang w:eastAsia="zh-CN"/>
        </w:rPr>
        <w:t>udzielone</w:t>
      </w:r>
      <w:r w:rsidR="00D85B54" w:rsidRPr="00E449FA">
        <w:rPr>
          <w:rFonts w:ascii="Calibri" w:hAnsi="Calibri" w:cs="Calibri"/>
          <w:kern w:val="3"/>
          <w:lang w:eastAsia="zh-CN"/>
        </w:rPr>
        <w:t xml:space="preserve"> na podstawie art. 8b i art.12 ust. 2 ustawy do: </w:t>
      </w:r>
    </w:p>
    <w:p w:rsidR="00FB1056" w:rsidRPr="00E449FA" w:rsidRDefault="00D85B54" w:rsidP="008B0BF7">
      <w:pPr>
        <w:numPr>
          <w:ilvl w:val="1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podejmowania działań wobec dłużników alimentacyjnych, w tym do przeprowadzania wywiadu o którym mowa art. 4 ustawy o pomocy osobom uprawnionym do alimentów oraz prowadzenia postępowania w sprawach dłużników alimentacyjnych,</w:t>
      </w:r>
    </w:p>
    <w:p w:rsidR="00FB1056" w:rsidRPr="00E449FA" w:rsidRDefault="00D85B54" w:rsidP="008B0BF7">
      <w:pPr>
        <w:numPr>
          <w:ilvl w:val="1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 xml:space="preserve">przekazywania do biura informacji gospodarczej informacji gospodarczej, </w:t>
      </w:r>
      <w:r>
        <w:rPr>
          <w:rFonts w:ascii="Calibri" w:hAnsi="Calibri" w:cs="Calibri"/>
          <w:kern w:val="3"/>
          <w:lang w:eastAsia="zh-CN"/>
        </w:rPr>
        <w:br/>
      </w:r>
      <w:r w:rsidRPr="00E449FA">
        <w:rPr>
          <w:rFonts w:ascii="Calibri" w:hAnsi="Calibri" w:cs="Calibri"/>
          <w:kern w:val="3"/>
          <w:lang w:eastAsia="zh-CN"/>
        </w:rPr>
        <w:t xml:space="preserve">o której mowa w art. 8a ustawy o pomocy osobom uprawnionym do alimentów, </w:t>
      </w:r>
    </w:p>
    <w:p w:rsidR="00FB1056" w:rsidRPr="00E449FA" w:rsidRDefault="00D85B54" w:rsidP="008B0BF7">
      <w:pPr>
        <w:numPr>
          <w:ilvl w:val="1"/>
          <w:numId w:val="2"/>
        </w:numPr>
        <w:suppressAutoHyphens/>
        <w:autoSpaceDN w:val="0"/>
        <w:spacing w:after="160"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 xml:space="preserve">prowadzenia postępowania w sprawach świadczeń z funduszu alimentacyjnego”. </w:t>
      </w:r>
    </w:p>
    <w:p w:rsidR="00FB1056" w:rsidRDefault="00D85B54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W podstawie prawnej upoważnienia nie wskazano art. 8a i art. 8c w związku z realizacją obowiązku wynikającego z art. 8a ustawy, na podstawie, których</w:t>
      </w:r>
      <w:r>
        <w:rPr>
          <w:rFonts w:ascii="Calibri" w:hAnsi="Calibri" w:cs="Calibri"/>
          <w:kern w:val="3"/>
          <w:lang w:eastAsia="zh-CN"/>
        </w:rPr>
        <w:t xml:space="preserve"> zostało udzielone upoważnienie, co jest nieprawidłowe. Zakres upoważnienia wydanego na podstawie art.8a ustawy na dzień ich wydania był niezgodny z terminologią zawartą w tym przepisie.</w:t>
      </w:r>
    </w:p>
    <w:p w:rsidR="00FB1056" w:rsidRDefault="00D85B54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>
        <w:rPr>
          <w:rFonts w:ascii="Calibri" w:hAnsi="Calibri" w:cs="Calibri"/>
          <w:kern w:val="3"/>
          <w:lang w:eastAsia="zh-CN"/>
        </w:rPr>
        <w:t>Ponadto upoważnienie wydane na podstawie art. 8b ustawy jest niezgodne z treścią przepisu. Przeprowadzanie wywiadów jest jednym z działań wobec dłużników alimentacyjnych i nie podlega wyodrębnieniu. Jeżeli udziela się upoważnienia do podejmowania działań wobec dłużników alimentacyjnych to te działania z mocy ustawy obejmują także przeprowadzanie wywiadów.</w:t>
      </w:r>
    </w:p>
    <w:p w:rsidR="00FB1056" w:rsidRPr="00E449FA" w:rsidRDefault="00D85B54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eastAsia="Calibri" w:hAnsi="Calibri"/>
          <w:kern w:val="1"/>
          <w:lang w:eastAsia="zh-CN"/>
        </w:rPr>
        <w:t>Upoważnienia dla pracowników merytorycznych zostały wydane na Pani pisemne wnioski</w:t>
      </w:r>
      <w:r>
        <w:rPr>
          <w:rFonts w:ascii="Calibri" w:eastAsia="Calibri" w:hAnsi="Calibri"/>
          <w:kern w:val="1"/>
          <w:lang w:eastAsia="zh-CN"/>
        </w:rPr>
        <w:t>.</w:t>
      </w:r>
      <w:r>
        <w:rPr>
          <w:rStyle w:val="Odwoanieprzypisudolnego"/>
          <w:rFonts w:ascii="Calibri" w:eastAsia="Calibri" w:hAnsi="Calibri"/>
          <w:kern w:val="1"/>
          <w:lang w:eastAsia="zh-CN"/>
        </w:rPr>
        <w:footnoteReference w:id="8"/>
      </w:r>
      <w:r w:rsidRPr="00E449FA">
        <w:rPr>
          <w:rFonts w:ascii="Calibri" w:eastAsia="Calibri" w:hAnsi="Calibri"/>
          <w:kern w:val="1"/>
          <w:lang w:eastAsia="zh-CN"/>
        </w:rPr>
        <w:t xml:space="preserve"> </w:t>
      </w:r>
      <w:r w:rsidRPr="00394768">
        <w:rPr>
          <w:rFonts w:ascii="Calibri" w:eastAsia="Calibri" w:hAnsi="Calibri"/>
          <w:kern w:val="1"/>
          <w:lang w:eastAsia="zh-CN"/>
        </w:rPr>
        <w:t>Wnioski w swojej treści nie zawierały podstawy prawnej, w związku z którą pracownicy powinni otrzymać upoważnienia, co mogło przyczynić się do ich nieprawidłowej treści.</w:t>
      </w:r>
    </w:p>
    <w:p w:rsidR="00FB1056" w:rsidRPr="00E449FA" w:rsidRDefault="001E6DE5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</w:p>
    <w:p w:rsidR="00FB1056" w:rsidRDefault="00D85B54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eastAsia="Calibri" w:hAnsi="Calibri"/>
          <w:kern w:val="1"/>
          <w:lang w:eastAsia="zh-CN"/>
        </w:rPr>
        <w:t>Pracownicy merytoryczni otrzymali do wiadomości, realizacji i stosowania zakresy obowiązków, w których określono realizację kontrolowanych zadań. Z</w:t>
      </w:r>
      <w:r w:rsidRPr="00E449FA">
        <w:rPr>
          <w:rFonts w:ascii="Calibri" w:hAnsi="Calibri" w:cs="Calibri"/>
          <w:kern w:val="3"/>
          <w:lang w:eastAsia="zh-CN"/>
        </w:rPr>
        <w:t xml:space="preserve">akres </w:t>
      </w:r>
      <w:r w:rsidR="00393A7D">
        <w:rPr>
          <w:rFonts w:ascii="Calibri" w:hAnsi="Calibri" w:cs="Calibri"/>
          <w:kern w:val="3"/>
          <w:lang w:eastAsia="zh-CN"/>
        </w:rPr>
        <w:t xml:space="preserve">obowiązków Pani </w:t>
      </w:r>
      <w:proofErr w:type="spellStart"/>
      <w:r w:rsidR="00393A7D">
        <w:rPr>
          <w:rFonts w:ascii="Calibri" w:hAnsi="Calibri" w:cs="Calibri"/>
          <w:kern w:val="3"/>
          <w:lang w:eastAsia="zh-CN"/>
        </w:rPr>
        <w:t>Xxxxx</w:t>
      </w:r>
      <w:proofErr w:type="spellEnd"/>
      <w:r w:rsidR="00393A7D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393A7D">
        <w:rPr>
          <w:rFonts w:ascii="Calibri" w:hAnsi="Calibri" w:cs="Calibri"/>
          <w:kern w:val="3"/>
          <w:lang w:eastAsia="zh-CN"/>
        </w:rPr>
        <w:t>Xxxxxx</w:t>
      </w:r>
      <w:proofErr w:type="spellEnd"/>
      <w:r w:rsidR="00393A7D">
        <w:rPr>
          <w:rFonts w:ascii="Calibri" w:hAnsi="Calibri" w:cs="Calibri"/>
          <w:kern w:val="3"/>
          <w:lang w:eastAsia="zh-CN"/>
        </w:rPr>
        <w:t xml:space="preserve"> oraz Pani </w:t>
      </w:r>
      <w:proofErr w:type="spellStart"/>
      <w:r w:rsidR="00393A7D">
        <w:rPr>
          <w:rFonts w:ascii="Calibri" w:hAnsi="Calibri" w:cs="Calibri"/>
          <w:kern w:val="3"/>
          <w:lang w:eastAsia="zh-CN"/>
        </w:rPr>
        <w:t>Xxxxx</w:t>
      </w:r>
      <w:proofErr w:type="spellEnd"/>
      <w:r w:rsidR="00393A7D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393A7D">
        <w:rPr>
          <w:rFonts w:ascii="Calibri" w:hAnsi="Calibri" w:cs="Calibri"/>
          <w:kern w:val="3"/>
          <w:lang w:eastAsia="zh-CN"/>
        </w:rPr>
        <w:t>Xxxxxxx</w:t>
      </w:r>
      <w:proofErr w:type="spellEnd"/>
      <w:r w:rsidRPr="00E449FA">
        <w:rPr>
          <w:rFonts w:ascii="Calibri" w:hAnsi="Calibri" w:cs="Calibri"/>
          <w:kern w:val="3"/>
          <w:lang w:eastAsia="zh-CN"/>
        </w:rPr>
        <w:t xml:space="preserve"> został przyjęty przez prac</w:t>
      </w:r>
      <w:r>
        <w:rPr>
          <w:rFonts w:ascii="Calibri" w:hAnsi="Calibri" w:cs="Calibri"/>
          <w:kern w:val="3"/>
          <w:lang w:eastAsia="zh-CN"/>
        </w:rPr>
        <w:t xml:space="preserve">owników do stosowania (czytelne </w:t>
      </w:r>
      <w:r w:rsidRPr="00E449FA">
        <w:rPr>
          <w:rFonts w:ascii="Calibri" w:hAnsi="Calibri" w:cs="Calibri"/>
          <w:kern w:val="3"/>
          <w:lang w:eastAsia="zh-CN"/>
        </w:rPr>
        <w:t>podpisy)</w:t>
      </w:r>
      <w:r>
        <w:rPr>
          <w:rFonts w:ascii="Calibri" w:hAnsi="Calibri" w:cs="Calibri"/>
          <w:kern w:val="3"/>
          <w:lang w:eastAsia="zh-CN"/>
        </w:rPr>
        <w:t>,</w:t>
      </w:r>
      <w:r w:rsidRPr="00E449FA">
        <w:rPr>
          <w:rFonts w:ascii="Calibri" w:hAnsi="Calibri" w:cs="Calibri"/>
          <w:kern w:val="3"/>
          <w:lang w:eastAsia="zh-CN"/>
        </w:rPr>
        <w:t xml:space="preserve"> jednakże bez wskazania daty ich podpisania. Zakres </w:t>
      </w:r>
      <w:r w:rsidR="00393A7D">
        <w:rPr>
          <w:rFonts w:ascii="Calibri" w:hAnsi="Calibri" w:cs="Calibri"/>
          <w:kern w:val="3"/>
          <w:lang w:eastAsia="zh-CN"/>
        </w:rPr>
        <w:t xml:space="preserve">obowiązków Pani </w:t>
      </w:r>
      <w:proofErr w:type="spellStart"/>
      <w:r w:rsidR="00393A7D">
        <w:rPr>
          <w:rFonts w:ascii="Calibri" w:hAnsi="Calibri" w:cs="Calibri"/>
          <w:kern w:val="3"/>
          <w:lang w:eastAsia="zh-CN"/>
        </w:rPr>
        <w:t>Xxxxxx</w:t>
      </w:r>
      <w:proofErr w:type="spellEnd"/>
      <w:r w:rsidR="00393A7D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393A7D">
        <w:rPr>
          <w:rFonts w:ascii="Calibri" w:hAnsi="Calibri" w:cs="Calibri"/>
          <w:kern w:val="3"/>
          <w:lang w:eastAsia="zh-CN"/>
        </w:rPr>
        <w:t>Xxxxxxxx</w:t>
      </w:r>
      <w:proofErr w:type="spellEnd"/>
      <w:r w:rsidRPr="00E449FA">
        <w:rPr>
          <w:rFonts w:ascii="Calibri" w:hAnsi="Calibri" w:cs="Calibri"/>
          <w:kern w:val="3"/>
          <w:lang w:eastAsia="zh-CN"/>
        </w:rPr>
        <w:t xml:space="preserve"> nie został zmieniony w związku ze zmianą jej stanowiska pracy.</w:t>
      </w:r>
    </w:p>
    <w:p w:rsidR="00FB1056" w:rsidRPr="00917CDF" w:rsidRDefault="00D85B54" w:rsidP="00917CDF">
      <w:pPr>
        <w:suppressAutoHyphens/>
        <w:autoSpaceDN w:val="0"/>
        <w:spacing w:line="276" w:lineRule="auto"/>
        <w:textAlignment w:val="baseline"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Od 1 grudnia 2021 r. weszła w życie ustawa o Krajowym Rejestrze Zadłużonych, która spowodowała zmianę art. 8a ustawy o pomocy osobom uprawnionym do alimentów. Przedstawiona w trakcie kontroli dokumentacja wykazała, że ani Pani</w:t>
      </w:r>
      <w:r>
        <w:rPr>
          <w:rFonts w:ascii="Calibri" w:hAnsi="Calibri" w:cs="Calibri"/>
          <w:kern w:val="3"/>
          <w:lang w:eastAsia="zh-CN"/>
        </w:rPr>
        <w:t xml:space="preserve"> Kierownik</w:t>
      </w:r>
      <w:r w:rsidRPr="00E449FA">
        <w:rPr>
          <w:rFonts w:ascii="Calibri" w:hAnsi="Calibri" w:cs="Calibri"/>
          <w:kern w:val="3"/>
          <w:lang w:eastAsia="zh-CN"/>
        </w:rPr>
        <w:t>, ani pracownicy merytoryczni nie posiadają upoważnień do realizacji zadań określonych w art. 8a ust. 1 pkt 2 ustawy o pomocy osobom uprawnionym do alimentów.</w:t>
      </w:r>
      <w:r w:rsidR="00917CDF">
        <w:rPr>
          <w:rFonts w:ascii="Calibri" w:hAnsi="Calibri" w:cs="Calibri"/>
          <w:kern w:val="3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Ponadto, p</w:t>
      </w:r>
      <w:r w:rsidRPr="00E449FA">
        <w:rPr>
          <w:rFonts w:ascii="Calibri" w:hAnsi="Calibri" w:cs="Calibri"/>
          <w:lang w:eastAsia="zh-CN"/>
        </w:rPr>
        <w:t>odczas kontroli tj. 10.06.2</w:t>
      </w:r>
      <w:r w:rsidR="00393A7D">
        <w:rPr>
          <w:rFonts w:ascii="Calibri" w:hAnsi="Calibri" w:cs="Calibri"/>
          <w:lang w:eastAsia="zh-CN"/>
        </w:rPr>
        <w:t xml:space="preserve">022 r. Pani </w:t>
      </w:r>
      <w:proofErr w:type="spellStart"/>
      <w:r w:rsidR="00393A7D">
        <w:rPr>
          <w:rFonts w:ascii="Calibri" w:hAnsi="Calibri" w:cs="Calibri"/>
          <w:lang w:eastAsia="zh-CN"/>
        </w:rPr>
        <w:t>Xxxxxx</w:t>
      </w:r>
      <w:proofErr w:type="spellEnd"/>
      <w:r w:rsidR="00393A7D">
        <w:rPr>
          <w:rFonts w:ascii="Calibri" w:hAnsi="Calibri" w:cs="Calibri"/>
          <w:lang w:eastAsia="zh-CN"/>
        </w:rPr>
        <w:t xml:space="preserve"> </w:t>
      </w:r>
      <w:proofErr w:type="spellStart"/>
      <w:r w:rsidR="00393A7D">
        <w:rPr>
          <w:rFonts w:ascii="Calibri" w:hAnsi="Calibri" w:cs="Calibri"/>
          <w:lang w:eastAsia="zh-CN"/>
        </w:rPr>
        <w:t>Xxxxxxxxx</w:t>
      </w:r>
      <w:proofErr w:type="spellEnd"/>
      <w:r w:rsidRPr="00E449FA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 xml:space="preserve">- </w:t>
      </w:r>
      <w:r w:rsidRPr="00E449FA">
        <w:rPr>
          <w:rFonts w:ascii="Calibri" w:hAnsi="Calibri" w:cs="Calibri"/>
          <w:lang w:eastAsia="zh-CN"/>
        </w:rPr>
        <w:t>Zastępca Wójta Gminy Parysów, została upoważniona</w:t>
      </w:r>
      <w:r>
        <w:rPr>
          <w:rFonts w:ascii="Calibri" w:hAnsi="Calibri" w:cs="Calibri"/>
          <w:vertAlign w:val="superscript"/>
          <w:lang w:eastAsia="zh-CN"/>
        </w:rPr>
        <w:footnoteReference w:id="9"/>
      </w:r>
      <w:r w:rsidRPr="00E449FA">
        <w:rPr>
          <w:rFonts w:ascii="Calibri" w:hAnsi="Calibri" w:cs="Calibri"/>
          <w:lang w:eastAsia="zh-CN"/>
        </w:rPr>
        <w:t xml:space="preserve"> przez Wójta Gminy do prowadzenia postępowań w sprawie świadczeń z funduszu alimentacyjnego, a także do wydawania w tych sprawach decyzji.</w:t>
      </w:r>
    </w:p>
    <w:p w:rsidR="008B0BF7" w:rsidRPr="009648C1" w:rsidRDefault="001E6DE5" w:rsidP="008B0BF7">
      <w:pPr>
        <w:suppressAutoHyphens/>
        <w:spacing w:line="276" w:lineRule="auto"/>
        <w:textAlignment w:val="baseline"/>
        <w:rPr>
          <w:rFonts w:ascii="Calibri" w:hAnsi="Calibri" w:cs="Calibri"/>
          <w:lang w:eastAsia="zh-CN"/>
        </w:rPr>
      </w:pPr>
    </w:p>
    <w:p w:rsidR="00FB1056" w:rsidRPr="00E449FA" w:rsidRDefault="00D85B54" w:rsidP="008B0BF7">
      <w:pPr>
        <w:numPr>
          <w:ilvl w:val="0"/>
          <w:numId w:val="1"/>
        </w:numPr>
        <w:suppressAutoHyphens/>
        <w:spacing w:after="160"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 w:rsidRPr="00E449FA">
        <w:rPr>
          <w:rFonts w:ascii="Calibri" w:eastAsia="Calibri" w:hAnsi="Calibri"/>
          <w:kern w:val="1"/>
          <w:lang w:eastAsia="zh-CN"/>
        </w:rPr>
        <w:t>Prawidłowość ustalania uprawnień do świadczenia z funduszu alimentacyjnego</w:t>
      </w:r>
    </w:p>
    <w:p w:rsidR="00FB1056" w:rsidRPr="00E449FA" w:rsidRDefault="001E6DE5" w:rsidP="008B0BF7">
      <w:pPr>
        <w:suppressAutoHyphens/>
        <w:spacing w:line="276" w:lineRule="auto"/>
        <w:ind w:left="1080"/>
        <w:contextualSpacing/>
        <w:textAlignment w:val="baseline"/>
        <w:rPr>
          <w:rFonts w:ascii="Calibri" w:eastAsia="Calibri" w:hAnsi="Calibri"/>
          <w:kern w:val="1"/>
          <w:lang w:eastAsia="zh-CN"/>
        </w:rPr>
      </w:pPr>
    </w:p>
    <w:p w:rsidR="00FB1056" w:rsidRPr="00E449FA" w:rsidRDefault="00D85B54" w:rsidP="008B0BF7">
      <w:p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>W okresie świadczeniowym 2020/2021 do Ośrodka wpłynęło 13 wniosków o przyznanie prawa do świadczenia z funduszu alimentacyjnego. Wydano 13 decyzji przyznających świadczenie z funduszu alimentacyjnego, 2 decyzje uchyla</w:t>
      </w:r>
      <w:r>
        <w:rPr>
          <w:rFonts w:ascii="Calibri" w:eastAsia="Calibri" w:hAnsi="Calibri" w:cs="Calibri"/>
        </w:rPr>
        <w:t>jące, oraz 1 decyzję zmieniającą</w:t>
      </w:r>
      <w:r w:rsidRPr="00E449FA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 xml:space="preserve">w związku z podwyższeniem </w:t>
      </w:r>
      <w:r>
        <w:rPr>
          <w:rFonts w:ascii="Calibri" w:eastAsia="Calibri" w:hAnsi="Calibri" w:cs="Calibri"/>
        </w:rPr>
        <w:t xml:space="preserve">wysokości </w:t>
      </w:r>
      <w:r w:rsidRPr="00E449FA">
        <w:rPr>
          <w:rFonts w:ascii="Calibri" w:eastAsia="Calibri" w:hAnsi="Calibri" w:cs="Calibri"/>
        </w:rPr>
        <w:t>alimentów. W bieżącym okresie świadczeni</w:t>
      </w:r>
      <w:r>
        <w:rPr>
          <w:rFonts w:ascii="Calibri" w:eastAsia="Calibri" w:hAnsi="Calibri" w:cs="Calibri"/>
        </w:rPr>
        <w:t>owym 2021/2022 do dnia kontroli</w:t>
      </w:r>
      <w:r w:rsidRPr="00E449FA">
        <w:rPr>
          <w:rFonts w:ascii="Calibri" w:eastAsia="Calibri" w:hAnsi="Calibri" w:cs="Calibri"/>
        </w:rPr>
        <w:t xml:space="preserve"> do Ośrodka wpłynęło 12 wniosków</w:t>
      </w:r>
      <w:r>
        <w:rPr>
          <w:rFonts w:ascii="Calibri" w:eastAsia="Calibri" w:hAnsi="Calibri" w:cs="Calibri"/>
        </w:rPr>
        <w:t xml:space="preserve"> o ustalenie prawa do świadczeń z funduszu alimentacyjnego. W</w:t>
      </w:r>
      <w:r w:rsidRPr="00E449FA">
        <w:rPr>
          <w:rFonts w:ascii="Calibri" w:eastAsia="Calibri" w:hAnsi="Calibri" w:cs="Calibri"/>
        </w:rPr>
        <w:t>ydano 11 decyzji przyznających świadczenie, 2 decyzje zmieniające, w tym 1 decyzję zmieniającą w związku z podwyższeniem</w:t>
      </w:r>
      <w:r>
        <w:rPr>
          <w:rFonts w:ascii="Calibri" w:eastAsia="Calibri" w:hAnsi="Calibri" w:cs="Calibri"/>
        </w:rPr>
        <w:t xml:space="preserve"> wysokości </w:t>
      </w:r>
      <w:r w:rsidRPr="00E449FA">
        <w:rPr>
          <w:rFonts w:ascii="Calibri" w:eastAsia="Calibri" w:hAnsi="Calibri" w:cs="Calibri"/>
        </w:rPr>
        <w:t xml:space="preserve"> alimentów oraz 1 decyzję umarzającą</w:t>
      </w:r>
      <w:r>
        <w:rPr>
          <w:rFonts w:ascii="Calibri" w:eastAsia="Calibri" w:hAnsi="Calibri" w:cs="Calibri"/>
        </w:rPr>
        <w:t xml:space="preserve"> wszczęte</w:t>
      </w:r>
      <w:r w:rsidRPr="00E449FA">
        <w:rPr>
          <w:rFonts w:ascii="Calibri" w:eastAsia="Calibri" w:hAnsi="Calibri" w:cs="Calibri"/>
        </w:rPr>
        <w:t xml:space="preserve"> postępowanie. </w:t>
      </w:r>
    </w:p>
    <w:p w:rsidR="00FB1056" w:rsidRDefault="00D85B54" w:rsidP="008B0BF7">
      <w:p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 xml:space="preserve">Kontroli poddano losowo wybrane akta 19 postępowań z okresu podlegającego kontroli,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w przedmiocie ustalania prawa do świadczenia z funduszu alimentacyjnego, w tym 11 postępowań z okresu świadczeniowego 2020/2021 oraz 8 postępowań z okresu świadczeniowego 2021/2022. W skontrolowanych postępowaniach wydano 26 decyzji: 18 decyzji</w:t>
      </w:r>
      <w:r>
        <w:rPr>
          <w:rFonts w:ascii="Calibri" w:eastAsia="Calibri" w:hAnsi="Calibri" w:cs="Calibri"/>
          <w:vertAlign w:val="superscript"/>
        </w:rPr>
        <w:footnoteReference w:id="10"/>
      </w:r>
      <w:r w:rsidRPr="00E449FA">
        <w:rPr>
          <w:rFonts w:ascii="Calibri" w:eastAsia="Calibri" w:hAnsi="Calibri" w:cs="Calibri"/>
        </w:rPr>
        <w:t xml:space="preserve"> przyznających prawo do świadczeń, w tym 1 decyzję</w:t>
      </w:r>
      <w:r>
        <w:rPr>
          <w:rFonts w:ascii="Calibri" w:eastAsia="Calibri" w:hAnsi="Calibri" w:cs="Calibri"/>
          <w:vertAlign w:val="superscript"/>
        </w:rPr>
        <w:footnoteReference w:id="11"/>
      </w:r>
      <w:r w:rsidRPr="00E449FA">
        <w:rPr>
          <w:rFonts w:ascii="Calibri" w:eastAsia="Calibri" w:hAnsi="Calibri" w:cs="Calibri"/>
        </w:rPr>
        <w:t xml:space="preserve"> przyznającą prawo do </w:t>
      </w:r>
      <w:r w:rsidRPr="00E449FA">
        <w:rPr>
          <w:rFonts w:ascii="Calibri" w:eastAsia="Calibri" w:hAnsi="Calibri" w:cs="Calibri"/>
        </w:rPr>
        <w:lastRenderedPageBreak/>
        <w:t>świadczeń z zastosowaniem mechanizmu „złotówka za złotówkę”, 2 decyzje</w:t>
      </w:r>
      <w:r>
        <w:rPr>
          <w:rFonts w:ascii="Calibri" w:eastAsia="Calibri" w:hAnsi="Calibri" w:cs="Calibri"/>
          <w:vertAlign w:val="superscript"/>
        </w:rPr>
        <w:footnoteReference w:id="12"/>
      </w:r>
      <w:r w:rsidRPr="00E449FA">
        <w:rPr>
          <w:rFonts w:ascii="Calibri" w:eastAsia="Calibri" w:hAnsi="Calibri" w:cs="Calibri"/>
        </w:rPr>
        <w:t xml:space="preserve"> zmieniające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w związku z podwyższeniem alimentów, 5 decyzji</w:t>
      </w:r>
      <w:r>
        <w:rPr>
          <w:rFonts w:ascii="Calibri" w:eastAsia="Calibri" w:hAnsi="Calibri" w:cs="Calibri"/>
          <w:vertAlign w:val="superscript"/>
        </w:rPr>
        <w:footnoteReference w:id="13"/>
      </w:r>
      <w:r w:rsidRPr="00E449FA">
        <w:rPr>
          <w:rFonts w:ascii="Calibri" w:eastAsia="Calibri" w:hAnsi="Calibri" w:cs="Calibri"/>
        </w:rPr>
        <w:t xml:space="preserve"> uchylających prawo do świadczenia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z funduszu alimentacyjnego, oraz 1 decyzję</w:t>
      </w:r>
      <w:r>
        <w:rPr>
          <w:rFonts w:ascii="Calibri" w:eastAsia="Calibri" w:hAnsi="Calibri" w:cs="Calibri"/>
          <w:vertAlign w:val="superscript"/>
        </w:rPr>
        <w:footnoteReference w:id="14"/>
      </w:r>
      <w:r w:rsidRPr="00E449FA">
        <w:rPr>
          <w:rFonts w:ascii="Calibri" w:eastAsia="Calibri" w:hAnsi="Calibri" w:cs="Calibri"/>
        </w:rPr>
        <w:t xml:space="preserve"> umarzającą </w:t>
      </w:r>
      <w:r>
        <w:rPr>
          <w:rFonts w:ascii="Calibri" w:eastAsia="Calibri" w:hAnsi="Calibri" w:cs="Calibri"/>
        </w:rPr>
        <w:t xml:space="preserve">wszczęte </w:t>
      </w:r>
      <w:r w:rsidRPr="00E449FA">
        <w:rPr>
          <w:rFonts w:ascii="Calibri" w:eastAsia="Calibri" w:hAnsi="Calibri" w:cs="Calibri"/>
        </w:rPr>
        <w:t>postępowanie administracyjne.</w:t>
      </w:r>
    </w:p>
    <w:p w:rsidR="00FB1056" w:rsidRPr="00CF1D44" w:rsidRDefault="00D85B54" w:rsidP="008B0BF7">
      <w:p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>Wnioski były składane w formie papierowej na formularzach zgodnych z wymogami określonymi w §</w:t>
      </w:r>
      <w:r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 w:cs="Calibri"/>
        </w:rPr>
        <w:t>2 rozporządzenia.</w:t>
      </w:r>
      <w:r>
        <w:rPr>
          <w:rFonts w:ascii="Calibri" w:eastAsia="Calibri" w:hAnsi="Calibri" w:cs="Calibri"/>
          <w:vertAlign w:val="superscript"/>
        </w:rPr>
        <w:footnoteReference w:id="15"/>
      </w:r>
      <w:r w:rsidRPr="00E449FA">
        <w:rPr>
          <w:rFonts w:ascii="Calibri" w:eastAsia="Calibri" w:hAnsi="Calibri" w:cs="Calibri"/>
        </w:rPr>
        <w:t xml:space="preserve"> Wszystkie wnioski poza 1</w:t>
      </w:r>
      <w:r>
        <w:rPr>
          <w:rFonts w:ascii="Calibri" w:eastAsia="Calibri" w:hAnsi="Calibri" w:cs="Calibri"/>
          <w:vertAlign w:val="superscript"/>
        </w:rPr>
        <w:footnoteReference w:id="16"/>
      </w:r>
      <w:r w:rsidRPr="00E449FA">
        <w:rPr>
          <w:rFonts w:ascii="Calibri" w:eastAsia="Calibri" w:hAnsi="Calibri" w:cs="Calibri"/>
        </w:rPr>
        <w:t xml:space="preserve"> opatrzone zostały pieczęcią z datą wpływu, </w:t>
      </w:r>
      <w:r>
        <w:rPr>
          <w:rFonts w:ascii="Calibri" w:eastAsia="Calibri" w:hAnsi="Calibri" w:cs="Calibri"/>
        </w:rPr>
        <w:t>numerem</w:t>
      </w:r>
      <w:r w:rsidRPr="00E449FA">
        <w:rPr>
          <w:rFonts w:ascii="Calibri" w:eastAsia="Calibri" w:hAnsi="Calibri" w:cs="Calibri"/>
        </w:rPr>
        <w:t xml:space="preserve"> dziennika</w:t>
      </w:r>
      <w:r>
        <w:rPr>
          <w:rFonts w:ascii="Calibri" w:eastAsia="Calibri" w:hAnsi="Calibri" w:cs="Calibri"/>
        </w:rPr>
        <w:t xml:space="preserve"> korespondencyjnego</w:t>
      </w:r>
      <w:r w:rsidRPr="00E449FA">
        <w:rPr>
          <w:rFonts w:ascii="Calibri" w:eastAsia="Calibri" w:hAnsi="Calibri" w:cs="Calibri"/>
        </w:rPr>
        <w:t xml:space="preserve"> oraz podpisem/parafką osoby przyjmują</w:t>
      </w:r>
      <w:r>
        <w:rPr>
          <w:rFonts w:ascii="Calibri" w:eastAsia="Calibri" w:hAnsi="Calibri" w:cs="Calibri"/>
        </w:rPr>
        <w:t>cej wniosek. Jeden wniosek nie został opatrzony podpisem/parafką</w:t>
      </w:r>
      <w:r w:rsidRPr="00E449FA">
        <w:rPr>
          <w:rFonts w:ascii="Calibri" w:eastAsia="Calibri" w:hAnsi="Calibri" w:cs="Calibri"/>
        </w:rPr>
        <w:t xml:space="preserve"> osoby przyjmującej wniosek. Należy zauważyć, że odbierający pismo (wniosek) potwierdza doręczenie mu pisma swoim podpisem (…) zgodne z art. 46 § 1 Kodeksu postępowania administracyjnego</w:t>
      </w:r>
      <w:r>
        <w:rPr>
          <w:rStyle w:val="Odwoanieprzypisudolnego"/>
          <w:rFonts w:ascii="Calibri" w:eastAsia="Calibri" w:hAnsi="Calibri" w:cs="Calibri"/>
        </w:rPr>
        <w:footnoteReference w:id="17"/>
      </w:r>
      <w:r w:rsidRPr="00E449FA">
        <w:rPr>
          <w:rFonts w:ascii="Calibri" w:eastAsia="Calibri" w:hAnsi="Calibri" w:cs="Calibri"/>
        </w:rPr>
        <w:t>, zwany dalej k.p.a. Jedynie 5 wniosków na 19 sprawdzonych, zostało kompletnie i prawidłowo wypełnionych, pozostałe wnioski zawierały błędy formalne: w 1</w:t>
      </w:r>
      <w:r>
        <w:rPr>
          <w:rFonts w:ascii="Calibri" w:eastAsia="Calibri" w:hAnsi="Calibri" w:cs="Calibri"/>
          <w:vertAlign w:val="superscript"/>
        </w:rPr>
        <w:footnoteReference w:id="18"/>
      </w:r>
      <w:r w:rsidRPr="00E449FA">
        <w:rPr>
          <w:rFonts w:ascii="Calibri" w:eastAsia="Calibri" w:hAnsi="Calibri" w:cs="Calibri"/>
        </w:rPr>
        <w:t xml:space="preserve"> wniosku osoba wypełniająca dokonała skreśleń nie uwierzytelniając swoim podpisem dokonanych korekt. W przypadku dokonania przez stronę zmian w treści wniosku powinna ona pod skreśleniem złożyć własnoręczny podpis w celu potwierdzenia, że osobiście dokonała korekty. W tym samym wniosku nie zostały uzupełnione daty urodzenia dzieci wchodzących w skład rodzinny ora</w:t>
      </w:r>
      <w:r>
        <w:rPr>
          <w:rFonts w:ascii="Calibri" w:eastAsia="Calibri" w:hAnsi="Calibri" w:cs="Calibri"/>
        </w:rPr>
        <w:t xml:space="preserve">z nie została wpisana wysokość </w:t>
      </w:r>
      <w:r w:rsidRPr="00E449FA">
        <w:rPr>
          <w:rFonts w:ascii="Calibri" w:eastAsia="Calibri" w:hAnsi="Calibri" w:cs="Calibri"/>
        </w:rPr>
        <w:t>dochodu w oświadczeniu ZFA-03 – dotyczącym stypendium szkolnego. W tym przypadku Ośrodek sam pozyskał informacje o wysokości pobranego stypendium.</w:t>
      </w:r>
      <w:r w:rsidRPr="00E449FA">
        <w:rPr>
          <w:rFonts w:ascii="Calibri" w:eastAsia="Calibri" w:hAnsi="Calibri"/>
        </w:rPr>
        <w:t xml:space="preserve"> W 2</w:t>
      </w:r>
      <w:r>
        <w:rPr>
          <w:rStyle w:val="Odwoanieprzypisudolnego"/>
          <w:rFonts w:ascii="Calibri" w:eastAsia="Calibri" w:hAnsi="Calibri"/>
        </w:rPr>
        <w:footnoteReference w:id="19"/>
      </w:r>
      <w:r w:rsidRPr="00E449FA">
        <w:rPr>
          <w:rFonts w:ascii="Calibri" w:eastAsia="Calibri" w:hAnsi="Calibri"/>
        </w:rPr>
        <w:t xml:space="preserve"> wnioskach przedstawiciel ustawowy podpisywał, jednakże nie wypełniał oświadczenia dotyczącego uczęszczania osoby uprawnionej do szkoły lub szkoły wyższej. Natomiast w </w:t>
      </w:r>
      <w:r w:rsidRPr="00E449FA"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vertAlign w:val="superscript"/>
        </w:rPr>
        <w:footnoteReference w:id="20"/>
      </w:r>
      <w:r w:rsidRPr="00E449FA">
        <w:rPr>
          <w:rFonts w:ascii="Calibri" w:eastAsia="Calibri" w:hAnsi="Calibri"/>
        </w:rPr>
        <w:t xml:space="preserve"> wnioskach przedstawiciel ustawowy </w:t>
      </w:r>
      <w:r>
        <w:rPr>
          <w:rFonts w:ascii="Calibri" w:eastAsia="Calibri" w:hAnsi="Calibri"/>
        </w:rPr>
        <w:t xml:space="preserve">bezzasadnie </w:t>
      </w:r>
      <w:r w:rsidRPr="00E449FA">
        <w:rPr>
          <w:rFonts w:ascii="Calibri" w:eastAsia="Calibri" w:hAnsi="Calibri"/>
        </w:rPr>
        <w:t xml:space="preserve">podpisywał i wypełniał oświadczenie składane przez pełnoletnią osobę uprawnioną do alimentów, w </w:t>
      </w:r>
      <w:r w:rsidRPr="00E449FA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vertAlign w:val="superscript"/>
        </w:rPr>
        <w:footnoteReference w:id="21"/>
      </w:r>
      <w:r w:rsidRPr="00E449FA"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/>
        </w:rPr>
        <w:t xml:space="preserve">wnioskach oświadczenia zostały jedynie podpisane, </w:t>
      </w:r>
      <w:r w:rsidRPr="00E449FA">
        <w:rPr>
          <w:rFonts w:ascii="Calibri" w:eastAsia="Calibri" w:hAnsi="Calibri"/>
        </w:rPr>
        <w:lastRenderedPageBreak/>
        <w:t xml:space="preserve">ale niewypełnione. </w:t>
      </w:r>
      <w:r w:rsidRPr="00E449FA">
        <w:rPr>
          <w:rFonts w:ascii="Calibri" w:eastAsia="Calibri" w:hAnsi="Calibri" w:cs="Calibri"/>
        </w:rPr>
        <w:t>W kolejnej sprawie</w:t>
      </w:r>
      <w:r>
        <w:rPr>
          <w:rFonts w:ascii="Calibri" w:eastAsia="Calibri" w:hAnsi="Calibri" w:cs="Calibri"/>
          <w:vertAlign w:val="superscript"/>
        </w:rPr>
        <w:footnoteReference w:id="22"/>
      </w:r>
      <w:r w:rsidRPr="00E449FA">
        <w:rPr>
          <w:rFonts w:ascii="Calibri" w:eastAsia="Calibri" w:hAnsi="Calibri" w:cs="Calibri"/>
        </w:rPr>
        <w:t xml:space="preserve"> wnioskodawczyni </w:t>
      </w:r>
      <w:r>
        <w:rPr>
          <w:rFonts w:ascii="Calibri" w:eastAsia="Calibri" w:hAnsi="Calibri" w:cs="Calibri"/>
        </w:rPr>
        <w:t xml:space="preserve">bezzasadnie </w:t>
      </w:r>
      <w:r w:rsidRPr="00E449FA">
        <w:rPr>
          <w:rFonts w:ascii="Calibri" w:eastAsia="Calibri" w:hAnsi="Calibri" w:cs="Calibri"/>
        </w:rPr>
        <w:t xml:space="preserve">wypełniła cz. I pkt 5.1 wniosku dotyczącą łącznej kwoty alimentów świadczonych na rzecz innych osób, </w:t>
      </w:r>
      <w:r>
        <w:rPr>
          <w:rFonts w:ascii="Calibri" w:eastAsia="Calibri" w:hAnsi="Calibri" w:cs="Calibri"/>
        </w:rPr>
        <w:t>gdyż otrzymywała alimenty, a nie je świadczyła na rzecz innych osób. W związku z tym d</w:t>
      </w:r>
      <w:r w:rsidRPr="00E449FA">
        <w:rPr>
          <w:rFonts w:ascii="Calibri" w:eastAsia="Calibri" w:hAnsi="Calibri" w:cs="Calibri"/>
        </w:rPr>
        <w:t xml:space="preserve">o wniosku należało dołączyć oświadczenie dokumentujące wysokość dochodów wnioskodawcy albo członka rodziny osiągniętych w roku kalendarzowym poprzedzającym okres świadczeniowy innych niż dochody podlegające opodatkowaniu podatkiem dochodowym od osób fizycznych, </w:t>
      </w:r>
      <w:r>
        <w:rPr>
          <w:rFonts w:ascii="Calibri" w:eastAsia="Calibri" w:hAnsi="Calibri" w:cs="Calibri"/>
        </w:rPr>
        <w:t>czego wnioskodawczyni, stosownie do § 3 ust. 1 ww. rozporządzenia, nie uczyniła.</w:t>
      </w:r>
      <w:r w:rsidRPr="00E449FA">
        <w:rPr>
          <w:rFonts w:ascii="Calibri" w:eastAsia="Calibri" w:hAnsi="Calibri" w:cs="Calibri"/>
        </w:rPr>
        <w:t xml:space="preserve"> Pomimo błędnego wypełnienia wniosku kwota alimentów została prawidłowo doliczona do dochodu rodziny. </w:t>
      </w:r>
      <w:r>
        <w:rPr>
          <w:rFonts w:ascii="Calibri" w:eastAsia="Calibri" w:hAnsi="Calibri" w:cs="Calibri"/>
        </w:rPr>
        <w:t>W niniejszej sprawie</w:t>
      </w:r>
      <w:r w:rsidRPr="00E449FA">
        <w:rPr>
          <w:rFonts w:ascii="Calibri" w:eastAsia="Calibri" w:hAnsi="Calibri" w:cs="Calibri"/>
        </w:rPr>
        <w:t xml:space="preserve"> należało na podstawie § 8 ust. 1 i ust. 2 ww. rozporządzenia wezwać pisemnie wnioskodawców do poprawienia lub uzupełnienia wniosków, w tym oświadczeń, w terminie 14 dni od otrzymania wezwania. W sytuacji niezastosowani</w:t>
      </w:r>
      <w:r>
        <w:rPr>
          <w:rFonts w:ascii="Calibri" w:eastAsia="Calibri" w:hAnsi="Calibri" w:cs="Calibri"/>
        </w:rPr>
        <w:t>a się do wezwania wniosek należało</w:t>
      </w:r>
      <w:r w:rsidRPr="00E449FA">
        <w:rPr>
          <w:rFonts w:ascii="Calibri" w:eastAsia="Calibri" w:hAnsi="Calibri" w:cs="Calibri"/>
        </w:rPr>
        <w:t xml:space="preserve"> pozostawić bez rozpatrzenia. </w:t>
      </w:r>
    </w:p>
    <w:p w:rsidR="00FB1056" w:rsidRPr="002C4BAF" w:rsidRDefault="00D85B54" w:rsidP="008B0BF7">
      <w:p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 xml:space="preserve">Do wniosków dołączono (odpowiednio do sprawy) wymagane prawem zaświadczenia, oświadczenia (poza 1 przypadkiem opisanym powyżej) lub inne dokumenty wymienione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w art. 15 ust. 4 ustawy, stanowiące podstawę ustalenia prawa do świadczenia alimentacyjnego</w:t>
      </w:r>
      <w:r w:rsidRPr="00E449FA">
        <w:rPr>
          <w:rFonts w:ascii="Calibri" w:eastAsia="Calibri" w:hAnsi="Calibri"/>
          <w:kern w:val="1"/>
          <w:lang w:eastAsia="zh-CN"/>
        </w:rPr>
        <w:t xml:space="preserve">, za wyjątkiem wymienionego w art. 15 ust. 3 pkt 3 ustawy oświadczenia </w:t>
      </w:r>
      <w:r>
        <w:rPr>
          <w:rFonts w:ascii="Calibri" w:eastAsia="Calibri" w:hAnsi="Calibri"/>
          <w:kern w:val="1"/>
          <w:lang w:eastAsia="zh-CN"/>
        </w:rPr>
        <w:br/>
      </w:r>
      <w:r w:rsidRPr="00E449FA">
        <w:rPr>
          <w:rFonts w:ascii="Calibri" w:eastAsia="Calibri" w:hAnsi="Calibri"/>
          <w:kern w:val="1"/>
          <w:lang w:eastAsia="zh-CN"/>
        </w:rPr>
        <w:t>o miejscu zamieszkania, wieku, zatrudnieniu i sytuacji ekonomicznej osób zobowiązanych względem o</w:t>
      </w:r>
      <w:r>
        <w:rPr>
          <w:rFonts w:ascii="Calibri" w:eastAsia="Calibri" w:hAnsi="Calibri"/>
          <w:kern w:val="1"/>
          <w:lang w:eastAsia="zh-CN"/>
        </w:rPr>
        <w:t xml:space="preserve">soby uprawnionej do alimentacji, którego nie dołączono w </w:t>
      </w:r>
      <w:r w:rsidRPr="00E449FA">
        <w:rPr>
          <w:rFonts w:ascii="Calibri" w:eastAsia="Calibri" w:hAnsi="Calibri"/>
          <w:kern w:val="1"/>
          <w:lang w:eastAsia="zh-CN"/>
        </w:rPr>
        <w:t>17 spośród 19 kontrolowanych wniosków. Do 2</w:t>
      </w:r>
      <w:r>
        <w:rPr>
          <w:rFonts w:ascii="Calibri" w:eastAsia="Calibri" w:hAnsi="Calibri" w:cs="Calibri"/>
          <w:vertAlign w:val="superscript"/>
        </w:rPr>
        <w:footnoteReference w:id="23"/>
      </w:r>
      <w:r w:rsidRPr="00E449FA">
        <w:rPr>
          <w:rFonts w:ascii="Calibri" w:eastAsia="Calibri" w:hAnsi="Calibri"/>
          <w:kern w:val="1"/>
          <w:lang w:eastAsia="zh-CN"/>
        </w:rPr>
        <w:t xml:space="preserve"> wniosków dołączono ww. oświadczenie, jednakże </w:t>
      </w:r>
      <w:r>
        <w:rPr>
          <w:rFonts w:ascii="Calibri" w:eastAsia="Calibri" w:hAnsi="Calibri"/>
          <w:kern w:val="1"/>
          <w:lang w:eastAsia="zh-CN"/>
        </w:rPr>
        <w:br/>
      </w:r>
      <w:r w:rsidRPr="00E449FA">
        <w:rPr>
          <w:rFonts w:ascii="Calibri" w:eastAsia="Calibri" w:hAnsi="Calibri"/>
          <w:kern w:val="1"/>
          <w:lang w:eastAsia="zh-CN"/>
        </w:rPr>
        <w:t>w</w:t>
      </w:r>
      <w:r w:rsidRPr="00E449FA">
        <w:rPr>
          <w:rFonts w:ascii="Calibri" w:eastAsia="Calibri" w:hAnsi="Calibri" w:cs="Calibri"/>
        </w:rPr>
        <w:t xml:space="preserve"> pierwszym przypadku oświadczenie zawierało jedynie imię i nazwisko, oraz kraj przebywania osoby zobowiązanej do alimentacji, natomiast w drugim przypadku wnioskodawczyni wypełniając to oświadczenie, wskazała dłużnika alimentacyjnego, a nie osobę zobowiązana względem osoby uprawnionej do alimentacji inną niż dłużnik alimentacyjny. </w:t>
      </w:r>
      <w:r w:rsidRPr="00E449FA">
        <w:rPr>
          <w:rFonts w:ascii="Calibri" w:eastAsia="Calibri" w:hAnsi="Calibri"/>
          <w:kern w:val="1"/>
          <w:lang w:eastAsia="zh-CN"/>
        </w:rPr>
        <w:t>Nieegzekwowanie od wnioskodawców złożenia takiego oświadczenia uniemożliwia wytaczanie powództwa w sprawach o roszczenia alimentacyjne, stosownie do przepisu art. 7 ust. 1 ustawy.</w:t>
      </w:r>
      <w:r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/>
          <w:kern w:val="1"/>
          <w:lang w:eastAsia="zh-CN"/>
        </w:rPr>
        <w:t xml:space="preserve">We wszystkich postępowaniach, przed wydaniem decyzji, zgodnie z wymogami art. 15a ust. 1 ustawy, jednostka kontrolowana weryfikowała dane wnioskodawców i członków ich rodzin w rejestrze PESEL, Centralnej Bazie Beneficjentów, </w:t>
      </w:r>
      <w:r>
        <w:rPr>
          <w:rFonts w:ascii="Calibri" w:eastAsia="Calibri" w:hAnsi="Calibri"/>
          <w:kern w:val="1"/>
          <w:lang w:eastAsia="zh-CN"/>
        </w:rPr>
        <w:br/>
      </w:r>
      <w:r w:rsidRPr="00E449FA">
        <w:rPr>
          <w:rFonts w:ascii="Calibri" w:eastAsia="Calibri" w:hAnsi="Calibri"/>
          <w:kern w:val="1"/>
          <w:lang w:eastAsia="zh-CN"/>
        </w:rPr>
        <w:t>w Centralnym Wykazie Ubezpieczonych. Ponadto pozyskiwano informacje z systemów informatycznych Ministerstwa Finansów, Zakładu Ubezpieczeń Społecznych, Systemie Informacji Oświatowej MEN, a także Centralnej Ewidencji i Informacji o Działalności Gospodarczej oraz Aplikacji Centralnej Rynku Pracy w zależności od sprawy.</w:t>
      </w:r>
    </w:p>
    <w:p w:rsidR="00FB1056" w:rsidRPr="00E449FA" w:rsidRDefault="00D85B54" w:rsidP="00917CDF">
      <w:pPr>
        <w:spacing w:line="276" w:lineRule="auto"/>
        <w:rPr>
          <w:rFonts w:ascii="Calibri" w:eastAsia="Calibri" w:hAnsi="Calibri"/>
        </w:rPr>
      </w:pPr>
      <w:r w:rsidRPr="00E449FA">
        <w:rPr>
          <w:rFonts w:ascii="Calibri" w:eastAsia="Calibri" w:hAnsi="Calibri" w:cs="Calibri"/>
        </w:rPr>
        <w:t xml:space="preserve">Prawo do świadczeń przyznawano osobom uprawnionym do alimentów na podstawie tytułu wykonawczego, jeżeli egzekucja okazała się bezskuteczna. Kwoty świadczeń przyznawano </w:t>
      </w:r>
      <w:r w:rsidRPr="00E449FA">
        <w:rPr>
          <w:rFonts w:ascii="Calibri" w:eastAsia="Calibri" w:hAnsi="Calibri" w:cs="Calibri"/>
        </w:rPr>
        <w:br/>
        <w:t xml:space="preserve">w wysokości bieżąco ustalonych alimentów, jednakże nie wyższej niż 500 zł na dziecko do ukończenia przez nie 18 lat lub starsze – do ukończenia 25 lat, jeżeli uczyło się w szkole lub </w:t>
      </w:r>
      <w:r w:rsidRPr="00E449FA">
        <w:rPr>
          <w:rFonts w:ascii="Calibri" w:eastAsia="Calibri" w:hAnsi="Calibri" w:cs="Calibri"/>
        </w:rPr>
        <w:br/>
        <w:t>w szkole wyższej. Prawo do świadczeń ustalano począwszy od miesiąca, w którym wpłynął wniosek wraz z dokumentacją, nie wcześniej jednak niż od początku okres</w:t>
      </w:r>
      <w:r>
        <w:rPr>
          <w:rFonts w:ascii="Calibri" w:eastAsia="Calibri" w:hAnsi="Calibri" w:cs="Calibri"/>
        </w:rPr>
        <w:t xml:space="preserve">u </w:t>
      </w:r>
      <w:r w:rsidRPr="00E449FA">
        <w:rPr>
          <w:rFonts w:ascii="Calibri" w:eastAsia="Calibri" w:hAnsi="Calibri" w:cs="Calibri"/>
        </w:rPr>
        <w:t xml:space="preserve">świadczeniowego, tj. od 1 października danego roku do 30 września roku następnego. </w:t>
      </w:r>
      <w:r w:rsidRPr="00E449FA">
        <w:rPr>
          <w:rFonts w:ascii="Calibri" w:eastAsia="Calibri" w:hAnsi="Calibri" w:cs="Calibri"/>
        </w:rPr>
        <w:lastRenderedPageBreak/>
        <w:t>Świadczenia z funduszu alimentacyjnego przyznawano osobom uprawnionym, jeżeli dochód w przeliczeniu na osobę w rodzinie nie przekraczał miesięcznie kwoty 900 zł. W przypadku, gdy dochód rodziny przekroczył kwotę, o której mowa wyżej, o kwotę nie wyższą niż kwota świadczenia z funduszu alimentacyjnego, świadczenie z funduszu alimentacyjnego przysługiwało w wysokości różnicy między kwotą świadczenia przysługującą danej osobie uprawnionej, a kwotą, o którą został przekroczony dochód rodziny w przeliczeniu na osobę w rodzinie, tj. z zastosowaniem mechanizmu „złotówka za złotówkę”.</w:t>
      </w:r>
      <w:r w:rsidRPr="00E449FA">
        <w:rPr>
          <w:rFonts w:ascii="Calibri" w:eastAsia="Calibri" w:hAnsi="Calibri"/>
        </w:rPr>
        <w:t xml:space="preserve"> Dochody wnioskodawców</w:t>
      </w:r>
      <w:r>
        <w:rPr>
          <w:rFonts w:ascii="Calibri" w:eastAsia="Calibri" w:hAnsi="Calibri"/>
        </w:rPr>
        <w:t xml:space="preserve"> wyliczano w sposób prawidłowy (</w:t>
      </w:r>
      <w:r w:rsidRPr="00E449FA">
        <w:rPr>
          <w:rFonts w:ascii="Calibri" w:eastAsia="Calibri" w:hAnsi="Calibri"/>
        </w:rPr>
        <w:t>poza jednym przypadkiem</w:t>
      </w:r>
      <w:r>
        <w:rPr>
          <w:rFonts w:ascii="Calibri" w:eastAsia="Calibri" w:hAnsi="Calibri"/>
        </w:rPr>
        <w:t xml:space="preserve"> opisanym niżej), w tym prawidłowo </w:t>
      </w:r>
      <w:r w:rsidRPr="00E449FA">
        <w:rPr>
          <w:rFonts w:ascii="Calibri" w:eastAsia="Calibri" w:hAnsi="Calibri"/>
        </w:rPr>
        <w:t>stosowano mechanizm „złotówka za złotówkę”. W 1</w:t>
      </w:r>
      <w:r>
        <w:rPr>
          <w:rFonts w:ascii="Calibri" w:eastAsia="Calibri" w:hAnsi="Calibri"/>
          <w:vertAlign w:val="superscript"/>
        </w:rPr>
        <w:footnoteReference w:id="24"/>
      </w:r>
      <w:r w:rsidRPr="00E449FA">
        <w:rPr>
          <w:rFonts w:ascii="Calibri" w:eastAsia="Calibri" w:hAnsi="Calibri"/>
        </w:rPr>
        <w:t xml:space="preserve"> sprawie Organ błędnie wyliczył przeciętny miesięczny dochód rodziny w przeliczeniu na osobę nie doliczając do dochodu wnioskodawczyni kwoty zwrotu z tytułu niewykorzystanej ulgi na dzieci oraz nie </w:t>
      </w:r>
      <w:r>
        <w:rPr>
          <w:rFonts w:ascii="Calibri" w:eastAsia="Calibri" w:hAnsi="Calibri"/>
        </w:rPr>
        <w:t>pomniejszając</w:t>
      </w:r>
      <w:r w:rsidRPr="00E449FA">
        <w:rPr>
          <w:rFonts w:ascii="Calibri" w:eastAsia="Calibri" w:hAnsi="Calibri"/>
        </w:rPr>
        <w:t xml:space="preserve"> jej dochodu </w:t>
      </w:r>
      <w:r>
        <w:rPr>
          <w:rFonts w:ascii="Calibri" w:eastAsia="Calibri" w:hAnsi="Calibri"/>
        </w:rPr>
        <w:t xml:space="preserve">o wysokość </w:t>
      </w:r>
      <w:r w:rsidRPr="00E449FA">
        <w:rPr>
          <w:rFonts w:ascii="Calibri" w:eastAsia="Calibri" w:hAnsi="Calibri"/>
        </w:rPr>
        <w:t xml:space="preserve">składek zdrowotnych. </w:t>
      </w:r>
      <w:r>
        <w:rPr>
          <w:rFonts w:ascii="Calibri" w:eastAsia="Calibri" w:hAnsi="Calibri"/>
        </w:rPr>
        <w:t>N</w:t>
      </w:r>
      <w:r w:rsidRPr="00E449FA">
        <w:rPr>
          <w:rFonts w:ascii="Calibri" w:eastAsia="Calibri" w:hAnsi="Calibri"/>
        </w:rPr>
        <w:t xml:space="preserve">ieprawidłowo wyliczony dochód nie miał wpływu na uprawnienia do świadczeń z funduszu alimentacyjnego. Rozstrzygnięcia w sprawach wydawano prawidłowo. </w:t>
      </w:r>
      <w:r w:rsidRPr="00E449FA">
        <w:rPr>
          <w:rFonts w:ascii="Calibri" w:eastAsia="Calibri" w:hAnsi="Calibri" w:cs="Calibri"/>
        </w:rPr>
        <w:t xml:space="preserve">Sprawy załatwiano terminowo, zgodnie z art. 20 ust. 4 - 8 ustawy. W </w:t>
      </w:r>
      <w:r>
        <w:rPr>
          <w:rFonts w:ascii="Calibri" w:eastAsia="Calibri" w:hAnsi="Calibri" w:cs="Calibri"/>
        </w:rPr>
        <w:t xml:space="preserve">13 </w:t>
      </w:r>
      <w:r w:rsidRPr="00E449FA">
        <w:rPr>
          <w:rFonts w:ascii="Calibri" w:eastAsia="Calibri" w:hAnsi="Calibri" w:cs="Calibri"/>
        </w:rPr>
        <w:t>sprawach świadczenia przyznano na cały ok</w:t>
      </w:r>
      <w:r>
        <w:rPr>
          <w:rFonts w:ascii="Calibri" w:eastAsia="Calibri" w:hAnsi="Calibri" w:cs="Calibri"/>
        </w:rPr>
        <w:t>res świadczeniowy, natomiast w 5</w:t>
      </w:r>
      <w:r w:rsidRPr="00E449FA">
        <w:rPr>
          <w:rFonts w:ascii="Calibri" w:eastAsia="Calibri" w:hAnsi="Calibri" w:cs="Calibri"/>
        </w:rPr>
        <w:t xml:space="preserve"> na okres krótszy niż świadczeniowy</w:t>
      </w:r>
      <w:r>
        <w:rPr>
          <w:rFonts w:ascii="Calibri" w:eastAsia="Calibri" w:hAnsi="Calibri" w:cs="Calibri"/>
        </w:rPr>
        <w:t>, tj</w:t>
      </w:r>
      <w:r w:rsidRPr="00E449FA">
        <w:rPr>
          <w:rFonts w:ascii="Calibri" w:eastAsia="Calibri" w:hAnsi="Calibri" w:cs="Calibri"/>
        </w:rPr>
        <w:t>. począwszy od miesiąca, w którym wpłynął wniosek do jednostki kontrolowanej.</w:t>
      </w:r>
      <w:r w:rsidRPr="00E449FA">
        <w:rPr>
          <w:rFonts w:ascii="Calibri" w:eastAsia="Calibri" w:hAnsi="Calibri"/>
          <w:lang w:eastAsia="zh-CN"/>
        </w:rPr>
        <w:t xml:space="preserve"> W 1 sprawie po złożen</w:t>
      </w:r>
      <w:r w:rsidR="00A11516">
        <w:rPr>
          <w:rFonts w:ascii="Calibri" w:eastAsia="Calibri" w:hAnsi="Calibri"/>
          <w:lang w:eastAsia="zh-CN"/>
        </w:rPr>
        <w:t xml:space="preserve">iu przez wnioskodawcę </w:t>
      </w:r>
      <w:proofErr w:type="spellStart"/>
      <w:r w:rsidR="00A11516">
        <w:rPr>
          <w:rFonts w:ascii="Calibri" w:eastAsia="Calibri" w:hAnsi="Calibri"/>
          <w:lang w:eastAsia="zh-CN"/>
        </w:rPr>
        <w:t>Xxxxxxx</w:t>
      </w:r>
      <w:proofErr w:type="spellEnd"/>
      <w:r w:rsidRPr="00E449FA">
        <w:rPr>
          <w:rFonts w:ascii="Calibri" w:eastAsia="Calibri" w:hAnsi="Calibri"/>
          <w:lang w:eastAsia="zh-CN"/>
        </w:rPr>
        <w:t xml:space="preserve"> r. wniosku na nowy okres świadczeniowy Ośrodek wydał decyzję</w:t>
      </w:r>
      <w:r>
        <w:rPr>
          <w:rFonts w:ascii="Calibri" w:eastAsia="Calibri" w:hAnsi="Calibri"/>
          <w:vertAlign w:val="superscript"/>
          <w:lang w:eastAsia="zh-CN"/>
        </w:rPr>
        <w:footnoteReference w:id="25"/>
      </w:r>
      <w:r w:rsidRPr="00E449FA">
        <w:rPr>
          <w:rFonts w:ascii="Calibri" w:eastAsia="Calibri" w:hAnsi="Calibri"/>
          <w:lang w:eastAsia="zh-CN"/>
        </w:rPr>
        <w:t xml:space="preserve"> umarzającą postępowanie administracyjne, ponieważ postępo</w:t>
      </w:r>
      <w:r>
        <w:rPr>
          <w:rFonts w:ascii="Calibri" w:eastAsia="Calibri" w:hAnsi="Calibri"/>
          <w:lang w:eastAsia="zh-CN"/>
        </w:rPr>
        <w:t>wanie stało się bezprzedmiotowe</w:t>
      </w:r>
      <w:r w:rsidRPr="00E449FA">
        <w:rPr>
          <w:rFonts w:ascii="Calibri" w:eastAsia="Calibri" w:hAnsi="Calibri"/>
          <w:lang w:eastAsia="zh-CN"/>
        </w:rPr>
        <w:t xml:space="preserve"> </w:t>
      </w:r>
      <w:r>
        <w:rPr>
          <w:rFonts w:ascii="Calibri" w:eastAsia="Calibri" w:hAnsi="Calibri"/>
          <w:lang w:eastAsia="zh-CN"/>
        </w:rPr>
        <w:t>z uwagi na</w:t>
      </w:r>
      <w:r w:rsidRPr="00E449FA">
        <w:rPr>
          <w:rFonts w:ascii="Calibri" w:eastAsia="Calibri" w:hAnsi="Calibri"/>
          <w:lang w:eastAsia="zh-CN"/>
        </w:rPr>
        <w:t xml:space="preserve"> śmierć rodzica zobowiązanego do aliment</w:t>
      </w:r>
      <w:r w:rsidR="00A11516">
        <w:rPr>
          <w:rFonts w:ascii="Calibri" w:eastAsia="Calibri" w:hAnsi="Calibri"/>
          <w:lang w:eastAsia="zh-CN"/>
        </w:rPr>
        <w:t xml:space="preserve">ów, która nastąpiła </w:t>
      </w:r>
      <w:proofErr w:type="spellStart"/>
      <w:r w:rsidR="00A11516">
        <w:rPr>
          <w:rFonts w:ascii="Calibri" w:eastAsia="Calibri" w:hAnsi="Calibri"/>
          <w:lang w:eastAsia="zh-CN"/>
        </w:rPr>
        <w:t>Xxxxxxx</w:t>
      </w:r>
      <w:proofErr w:type="spellEnd"/>
      <w:r w:rsidRPr="00E449FA">
        <w:rPr>
          <w:rFonts w:ascii="Calibri" w:eastAsia="Calibri" w:hAnsi="Calibri"/>
          <w:lang w:eastAsia="zh-CN"/>
        </w:rPr>
        <w:t xml:space="preserve"> r.</w:t>
      </w:r>
      <w:r w:rsidR="00917CDF">
        <w:rPr>
          <w:rFonts w:ascii="Calibri" w:eastAsia="Calibri" w:hAnsi="Calibri"/>
        </w:rPr>
        <w:t xml:space="preserve"> </w:t>
      </w:r>
      <w:r w:rsidRPr="00E449FA">
        <w:rPr>
          <w:rFonts w:ascii="Calibri" w:eastAsia="Calibri" w:hAnsi="Calibri"/>
          <w:lang w:eastAsia="zh-CN"/>
        </w:rPr>
        <w:t>W 2 sprawach</w:t>
      </w:r>
      <w:r>
        <w:rPr>
          <w:rFonts w:ascii="Calibri" w:eastAsia="Calibri" w:hAnsi="Calibri" w:cs="Calibri"/>
          <w:vertAlign w:val="superscript"/>
        </w:rPr>
        <w:footnoteReference w:id="26"/>
      </w:r>
      <w:r w:rsidRPr="00E449FA">
        <w:rPr>
          <w:rFonts w:ascii="Calibri" w:eastAsia="Calibri" w:hAnsi="Calibri"/>
          <w:lang w:eastAsia="zh-CN"/>
        </w:rPr>
        <w:t xml:space="preserve"> prawidłowo wydano decyzje zmieniające wysokość przyznanego świadczenia z funduszu alimentacyjnego na skutek zmiany wysokości zasądzonych alimentów, zgodnie z orzeczeniem sądu oraz z art. 29 ust. 1 ustawy, tj. po wpływie tytułu wykonawczego do organu prowadzącego postępowanie egzekucyjne i uzyskaniu takiej informacji, od miesiąca, w którym nastąpiła zmiana zasądzonych alimentów z kwoty 200 zł do 500 zł oraz z kwoty 300 zł do 500 zł. Ośrodek prawidłowo przeliczył i wypłacił wyrównanie za okres od dnia zmiany wysokości zasądzonych alimentów.</w:t>
      </w:r>
      <w:r>
        <w:rPr>
          <w:rFonts w:ascii="Calibri" w:eastAsia="Calibri" w:hAnsi="Calibri"/>
          <w:lang w:eastAsia="zh-CN"/>
        </w:rPr>
        <w:t xml:space="preserve"> </w:t>
      </w:r>
      <w:r w:rsidRPr="00E449FA">
        <w:rPr>
          <w:rFonts w:ascii="Calibri" w:eastAsia="Calibri" w:hAnsi="Calibri"/>
          <w:lang w:eastAsia="zh-CN"/>
        </w:rPr>
        <w:t xml:space="preserve">W 5 przypadkach przed upływem końca okresu świadczeniowego uchylono decyzje przyznające prawo do świadczeń z funduszu alimentacyjnego. </w:t>
      </w:r>
      <w:r>
        <w:rPr>
          <w:rFonts w:ascii="Calibri" w:eastAsia="Calibri" w:hAnsi="Calibri"/>
          <w:lang w:eastAsia="zh-CN"/>
        </w:rPr>
        <w:t>Uchylenie nastąpiło w 3</w:t>
      </w:r>
      <w:r>
        <w:rPr>
          <w:rStyle w:val="Odwoanieprzypisudolnego"/>
          <w:rFonts w:ascii="Calibri" w:eastAsia="Calibri" w:hAnsi="Calibri"/>
          <w:lang w:eastAsia="zh-CN"/>
        </w:rPr>
        <w:footnoteReference w:id="27"/>
      </w:r>
      <w:r>
        <w:rPr>
          <w:rFonts w:ascii="Calibri" w:eastAsia="Calibri" w:hAnsi="Calibri"/>
          <w:lang w:eastAsia="zh-CN"/>
        </w:rPr>
        <w:t xml:space="preserve"> przypadkach z uwagi na umieszczenie osób uprawnionych w pieczy zastępczej, w 1</w:t>
      </w:r>
      <w:r>
        <w:rPr>
          <w:rFonts w:ascii="Calibri" w:eastAsia="Calibri" w:hAnsi="Calibri"/>
          <w:vertAlign w:val="superscript"/>
          <w:lang w:eastAsia="zh-CN"/>
        </w:rPr>
        <w:footnoteReference w:id="28"/>
      </w:r>
      <w:r>
        <w:rPr>
          <w:rFonts w:ascii="Calibri" w:eastAsia="Calibri" w:hAnsi="Calibri"/>
          <w:lang w:eastAsia="zh-CN"/>
        </w:rPr>
        <w:t xml:space="preserve"> przypadku na wniosek strony oraz w 1</w:t>
      </w:r>
      <w:r>
        <w:rPr>
          <w:rFonts w:ascii="Calibri" w:eastAsia="Calibri" w:hAnsi="Calibri"/>
          <w:vertAlign w:val="superscript"/>
          <w:lang w:eastAsia="zh-CN"/>
        </w:rPr>
        <w:footnoteReference w:id="29"/>
      </w:r>
      <w:r>
        <w:rPr>
          <w:rFonts w:ascii="Calibri" w:eastAsia="Calibri" w:hAnsi="Calibri"/>
          <w:lang w:eastAsia="zh-CN"/>
        </w:rPr>
        <w:t xml:space="preserve"> przypadku</w:t>
      </w:r>
      <w:r w:rsidRPr="00E449FA">
        <w:rPr>
          <w:rFonts w:ascii="Calibri" w:eastAsia="Calibri" w:hAnsi="Calibri"/>
          <w:lang w:eastAsia="zh-CN"/>
        </w:rPr>
        <w:t xml:space="preserve"> na podstawie </w:t>
      </w:r>
      <w:r>
        <w:rPr>
          <w:rFonts w:ascii="Calibri" w:eastAsia="Calibri" w:hAnsi="Calibri"/>
          <w:lang w:eastAsia="zh-CN"/>
        </w:rPr>
        <w:t xml:space="preserve">informacji </w:t>
      </w:r>
      <w:r w:rsidRPr="00E449FA">
        <w:rPr>
          <w:rFonts w:ascii="Calibri" w:eastAsia="Calibri" w:hAnsi="Calibri"/>
          <w:lang w:eastAsia="zh-CN"/>
        </w:rPr>
        <w:t xml:space="preserve">uzyskanej od </w:t>
      </w:r>
      <w:r>
        <w:rPr>
          <w:rFonts w:ascii="Calibri" w:eastAsia="Calibri" w:hAnsi="Calibri"/>
          <w:lang w:eastAsia="zh-CN"/>
        </w:rPr>
        <w:t>k</w:t>
      </w:r>
      <w:r w:rsidRPr="00E449FA">
        <w:rPr>
          <w:rFonts w:ascii="Calibri" w:eastAsia="Calibri" w:hAnsi="Calibri"/>
          <w:lang w:eastAsia="zh-CN"/>
        </w:rPr>
        <w:t xml:space="preserve">omornika, że egzekucja świadczeń alimentacyjnych stała się skuteczna wobec </w:t>
      </w:r>
      <w:r>
        <w:rPr>
          <w:rFonts w:ascii="Calibri" w:eastAsia="Calibri" w:hAnsi="Calibri"/>
          <w:lang w:eastAsia="zh-CN"/>
        </w:rPr>
        <w:t>dłużnika alimentacyjnego.</w:t>
      </w:r>
      <w:r w:rsidRPr="00E449FA">
        <w:rPr>
          <w:rFonts w:ascii="Calibri" w:eastAsia="Calibri" w:hAnsi="Calibri"/>
          <w:lang w:eastAsia="zh-CN"/>
        </w:rPr>
        <w:t xml:space="preserve"> Je</w:t>
      </w:r>
      <w:r>
        <w:rPr>
          <w:rFonts w:ascii="Calibri" w:eastAsia="Calibri" w:hAnsi="Calibri"/>
          <w:lang w:eastAsia="zh-CN"/>
        </w:rPr>
        <w:t xml:space="preserve">dnakże </w:t>
      </w:r>
      <w:r w:rsidRPr="00E449FA">
        <w:rPr>
          <w:rFonts w:ascii="Calibri" w:eastAsia="Calibri" w:hAnsi="Calibri"/>
          <w:lang w:eastAsia="zh-CN"/>
        </w:rPr>
        <w:lastRenderedPageBreak/>
        <w:t>rozstrzygnięcie decyzji uchylającej</w:t>
      </w:r>
      <w:r>
        <w:rPr>
          <w:rStyle w:val="Odwoanieprzypisudolnego"/>
          <w:rFonts w:ascii="Calibri" w:eastAsia="Calibri" w:hAnsi="Calibri"/>
          <w:lang w:eastAsia="zh-CN"/>
        </w:rPr>
        <w:footnoteReference w:id="30"/>
      </w:r>
      <w:r w:rsidRPr="00E449FA">
        <w:rPr>
          <w:rFonts w:ascii="Calibri" w:eastAsia="Calibri" w:hAnsi="Calibri"/>
          <w:lang w:eastAsia="zh-CN"/>
        </w:rPr>
        <w:t xml:space="preserve"> (wydanej 11 kwietnia 2022 r.) zostało sformułowane nieprawidłowo, ponieważ w sentencji wskazano okres uchylenia</w:t>
      </w:r>
      <w:r>
        <w:rPr>
          <w:rFonts w:ascii="Calibri" w:eastAsia="Calibri" w:hAnsi="Calibri"/>
          <w:lang w:eastAsia="zh-CN"/>
        </w:rPr>
        <w:t xml:space="preserve"> świadczenia od 1 marca 2022 r</w:t>
      </w:r>
      <w:r w:rsidRPr="00E449FA">
        <w:rPr>
          <w:rFonts w:ascii="Calibri" w:eastAsia="Calibri" w:hAnsi="Calibri"/>
          <w:lang w:eastAsia="zh-CN"/>
        </w:rPr>
        <w:t xml:space="preserve">. Jeżeli świadczenie nie przysługuje przed wydaniem decyzji uchylającej, organ powinien stwierdzić nienależnie pobrane świadczenia i żądać ich zwrotu. Na podstawie analizy listy wypłat za marzec </w:t>
      </w:r>
      <w:r>
        <w:rPr>
          <w:rFonts w:ascii="Calibri" w:eastAsia="Calibri" w:hAnsi="Calibri"/>
          <w:lang w:eastAsia="zh-CN"/>
        </w:rPr>
        <w:t xml:space="preserve">2022 r. </w:t>
      </w:r>
      <w:r w:rsidRPr="00E449FA">
        <w:rPr>
          <w:rFonts w:ascii="Calibri" w:eastAsia="Calibri" w:hAnsi="Calibri"/>
          <w:lang w:eastAsia="zh-CN"/>
        </w:rPr>
        <w:t>stwierdzono, że organ nie wypłacił za ten miesiąc świadczenia alimentacyjnego wierzycielce pomimo braku podstaw do zaprzestania jej wypłaty (decyzję uchy</w:t>
      </w:r>
      <w:r w:rsidR="00A11516">
        <w:rPr>
          <w:rFonts w:ascii="Calibri" w:eastAsia="Calibri" w:hAnsi="Calibri"/>
          <w:lang w:eastAsia="zh-CN"/>
        </w:rPr>
        <w:t>lającą wydano dopiero Xxxxxxx</w:t>
      </w:r>
      <w:r w:rsidRPr="00E449FA">
        <w:rPr>
          <w:rFonts w:ascii="Calibri" w:eastAsia="Calibri" w:hAnsi="Calibri"/>
          <w:lang w:eastAsia="zh-CN"/>
        </w:rPr>
        <w:t xml:space="preserve"> r.). W związku z powyższym dopóki nie zostanie wydana decyzja uchylająca Ośrodek nie ma podstaw do zaprzestania realizacji decyzji przyznającej świadczenia z funduszu alimentacyjnego.</w:t>
      </w:r>
      <w:r>
        <w:rPr>
          <w:rFonts w:ascii="Calibri" w:eastAsia="Calibri" w:hAnsi="Calibri"/>
          <w:lang w:eastAsia="zh-CN"/>
        </w:rPr>
        <w:t xml:space="preserve"> </w:t>
      </w:r>
      <w:r w:rsidRPr="00E449FA">
        <w:rPr>
          <w:rFonts w:ascii="Calibri" w:eastAsia="Calibri" w:hAnsi="Calibri"/>
          <w:lang w:eastAsia="zh-CN"/>
        </w:rPr>
        <w:t xml:space="preserve">Ww. decyzje zostały przekazane do </w:t>
      </w:r>
      <w:r>
        <w:rPr>
          <w:rFonts w:ascii="Calibri" w:eastAsia="Calibri" w:hAnsi="Calibri"/>
          <w:lang w:eastAsia="zh-CN"/>
        </w:rPr>
        <w:t xml:space="preserve">wiadomości komornika sądowego. </w:t>
      </w:r>
      <w:r w:rsidRPr="00E449FA">
        <w:rPr>
          <w:rFonts w:ascii="Calibri" w:eastAsia="Calibri" w:hAnsi="Calibri"/>
          <w:lang w:eastAsia="zh-CN"/>
        </w:rPr>
        <w:t>W dwóch sprawach po wydaniu decyzji</w:t>
      </w:r>
      <w:r>
        <w:rPr>
          <w:rStyle w:val="Odwoanieprzypisudolnego"/>
          <w:rFonts w:ascii="Calibri" w:eastAsia="Calibri" w:hAnsi="Calibri"/>
          <w:lang w:eastAsia="zh-CN"/>
        </w:rPr>
        <w:footnoteReference w:id="31"/>
      </w:r>
      <w:r w:rsidRPr="00E449FA">
        <w:rPr>
          <w:rFonts w:ascii="Calibri" w:eastAsia="Calibri" w:hAnsi="Calibri"/>
          <w:lang w:eastAsia="zh-CN"/>
        </w:rPr>
        <w:t xml:space="preserve"> przyznających strona złożyła oświadczenie o zmianie miejsca zamieszkania i na tej podstawie Ośrodek zgodnie z art. 19 ust. 4 ustawy przekazał akta dotyczące przyznania świadczeń z funduszu alimentacyjnego do organu właściwego ze względu na nowe miejsce zamieszkania. Sprawy dotyczyły jednej wierzycielki, ale dwóch różnych dłużników alimentacyjnych.</w:t>
      </w:r>
    </w:p>
    <w:p w:rsidR="00FB1056" w:rsidRPr="00E449FA" w:rsidRDefault="00D85B54" w:rsidP="008B0BF7">
      <w:p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 xml:space="preserve">Decyzje administracyjne w sprawach świadczenia z funduszu alimentacyjnego wydano zgodnie z wymogami art. 107 k.p.a. Decyzje zawierały w szczególności oznaczenie organu właściwego, tj. Wójta Gminy Parysów, oznaczenie strony, datę wydania, podstawę prawną, rozstrzygnięcie, uzasadnienie faktyczne i prawne oraz pouczenie o możliwości, terminie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 xml:space="preserve">i sposobie wniesienia odwołania oraz informacje o możliwości oraz skutkach zrzeczenia się prawa do wniesienia odwołania, o czym stanowi art. 127a k.p.a. Decyzje przyznające zawierały w pouczeniu informacje o konieczności zgłaszania przez stronę wszelkich zmian mających wpływ na prawo do świadczeń. Wszystkie decyzje opatrzone były podpisem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 xml:space="preserve">z podaniem imienia i nazwiska oraz stanowiska służbowego osoby upoważnionej do ich wydania. </w:t>
      </w:r>
    </w:p>
    <w:p w:rsidR="00FB1056" w:rsidRPr="00E449FA" w:rsidRDefault="00D85B54" w:rsidP="00917CDF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E449FA">
        <w:rPr>
          <w:rFonts w:ascii="Calibri" w:eastAsia="Calibri" w:hAnsi="Calibri" w:cs="Calibri"/>
        </w:rPr>
        <w:t xml:space="preserve"> wydanych decyzjach stwierdzono </w:t>
      </w:r>
      <w:r>
        <w:rPr>
          <w:rFonts w:ascii="Calibri" w:eastAsia="Calibri" w:hAnsi="Calibri" w:cs="Calibri"/>
        </w:rPr>
        <w:t xml:space="preserve">następujące </w:t>
      </w:r>
      <w:r w:rsidRPr="00E449FA">
        <w:rPr>
          <w:rFonts w:ascii="Calibri" w:eastAsia="Calibri" w:hAnsi="Calibri" w:cs="Calibri"/>
        </w:rPr>
        <w:t>uchybienia</w:t>
      </w:r>
      <w:r>
        <w:rPr>
          <w:rFonts w:ascii="Calibri" w:eastAsia="Calibri" w:hAnsi="Calibri" w:cs="Calibri"/>
        </w:rPr>
        <w:t xml:space="preserve"> i nieprawidłowości</w:t>
      </w:r>
      <w:r w:rsidRPr="00E449FA">
        <w:rPr>
          <w:rFonts w:ascii="Calibri" w:eastAsia="Calibri" w:hAnsi="Calibri" w:cs="Calibri"/>
        </w:rPr>
        <w:t>:</w:t>
      </w:r>
    </w:p>
    <w:p w:rsidR="00FB1056" w:rsidRPr="00E449FA" w:rsidRDefault="00D85B54" w:rsidP="008B0BF7">
      <w:pPr>
        <w:numPr>
          <w:ilvl w:val="1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Pr="00E449FA">
        <w:rPr>
          <w:rFonts w:ascii="Calibri" w:eastAsia="Calibri" w:hAnsi="Calibri" w:cs="Calibri"/>
        </w:rPr>
        <w:t xml:space="preserve"> 23</w:t>
      </w:r>
      <w:r>
        <w:rPr>
          <w:rFonts w:ascii="Calibri" w:eastAsia="Calibri" w:hAnsi="Calibri" w:cs="Calibri"/>
        </w:rPr>
        <w:t xml:space="preserve"> skontrolowanych</w:t>
      </w:r>
      <w:r w:rsidRPr="00E449FA">
        <w:rPr>
          <w:rFonts w:ascii="Calibri" w:eastAsia="Calibri" w:hAnsi="Calibri" w:cs="Calibri"/>
        </w:rPr>
        <w:t xml:space="preserve"> decyzjach administracyjnych na 26 wydanych stroną postępowania i adresatem decyzji nie była osoba uprawniona </w:t>
      </w:r>
      <w:r>
        <w:rPr>
          <w:rFonts w:ascii="Calibri" w:eastAsia="Calibri" w:hAnsi="Calibri" w:cs="Calibri"/>
        </w:rPr>
        <w:t>tylko jej przedstawiciel ustawowy</w:t>
      </w:r>
      <w:r w:rsidRPr="00E449FA">
        <w:rPr>
          <w:rFonts w:ascii="Calibri" w:eastAsia="Calibri" w:hAnsi="Calibri" w:cs="Calibri"/>
        </w:rPr>
        <w:t xml:space="preserve"> (poza 3 decyzjami</w:t>
      </w:r>
      <w:r>
        <w:rPr>
          <w:rFonts w:ascii="Calibri" w:eastAsia="Calibri" w:hAnsi="Calibri" w:cs="Calibri"/>
          <w:vertAlign w:val="superscript"/>
        </w:rPr>
        <w:footnoteReference w:id="32"/>
      </w:r>
      <w:r w:rsidRPr="00E449FA">
        <w:rPr>
          <w:rFonts w:ascii="Calibri" w:eastAsia="Calibri" w:hAnsi="Calibri" w:cs="Calibri"/>
        </w:rPr>
        <w:t>). Zgodnie z art. 2 pkt 11 ustawy ilekroć w ustawie jest mowa o osobie uprawnionej – oznacza to osobę uprawnioną do alimentów od rodzica na podstawie tytułu wykonawczego pochodzącego lub zatwierdzonego przez sąd, jeżeli egzekucja okazała się bezskuteczna. W takim przypadku stroną postępowania i adresatem decyzji powinno być dziecko z zastrzeżeniem, że działa przez przedstawiciela ustawowego, któremu należy doręczyć decyzję oraz wypłacić świadczenie przysługujące dziecku.</w:t>
      </w:r>
    </w:p>
    <w:p w:rsidR="00FB1056" w:rsidRPr="00E449FA" w:rsidRDefault="00D85B54" w:rsidP="008B0BF7">
      <w:pPr>
        <w:numPr>
          <w:ilvl w:val="1"/>
          <w:numId w:val="1"/>
        </w:num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lastRenderedPageBreak/>
        <w:t>W 1</w:t>
      </w:r>
      <w:r>
        <w:rPr>
          <w:rStyle w:val="Odwoanieprzypisudolnego"/>
          <w:rFonts w:ascii="Calibri" w:eastAsia="Calibri" w:hAnsi="Calibri" w:cs="Calibri"/>
        </w:rPr>
        <w:footnoteReference w:id="33"/>
      </w:r>
      <w:r w:rsidRPr="00E449FA">
        <w:rPr>
          <w:rFonts w:ascii="Calibri" w:eastAsia="Calibri" w:hAnsi="Calibri" w:cs="Calibri"/>
        </w:rPr>
        <w:t xml:space="preserve"> decyzji zmieniającej nie wskazano wysokości kwoty </w:t>
      </w:r>
      <w:r>
        <w:rPr>
          <w:rFonts w:ascii="Calibri" w:eastAsia="Calibri" w:hAnsi="Calibri" w:cs="Calibri"/>
        </w:rPr>
        <w:t xml:space="preserve">świadczenia przysługującego </w:t>
      </w:r>
      <w:r w:rsidRPr="00E449FA">
        <w:rPr>
          <w:rFonts w:ascii="Calibri" w:eastAsia="Calibri" w:hAnsi="Calibri" w:cs="Calibri"/>
        </w:rPr>
        <w:t>od dnia zmiany wysokości zasądzonych alimentó</w:t>
      </w:r>
      <w:r>
        <w:rPr>
          <w:rFonts w:ascii="Calibri" w:eastAsia="Calibri" w:hAnsi="Calibri" w:cs="Calibri"/>
        </w:rPr>
        <w:t xml:space="preserve">w, tj. od 25 listopada 2021 r. Z </w:t>
      </w:r>
      <w:r w:rsidRPr="00E449FA">
        <w:rPr>
          <w:rFonts w:ascii="Calibri" w:eastAsia="Calibri" w:hAnsi="Calibri" w:cs="Calibri"/>
        </w:rPr>
        <w:t xml:space="preserve">listy wypłat </w:t>
      </w:r>
      <w:r>
        <w:rPr>
          <w:rFonts w:ascii="Calibri" w:eastAsia="Calibri" w:hAnsi="Calibri" w:cs="Calibri"/>
        </w:rPr>
        <w:t>wynika jednak,</w:t>
      </w:r>
      <w:r w:rsidRPr="00E449FA">
        <w:rPr>
          <w:rFonts w:ascii="Calibri" w:eastAsia="Calibri" w:hAnsi="Calibri" w:cs="Calibri"/>
        </w:rPr>
        <w:t xml:space="preserve"> że kwota została wypłacona we właściwej wysokości</w:t>
      </w:r>
      <w:r>
        <w:rPr>
          <w:rFonts w:ascii="Calibri" w:eastAsia="Calibri" w:hAnsi="Calibri" w:cs="Calibri"/>
        </w:rPr>
        <w:t xml:space="preserve"> (przeliczona proporcjonalnie)</w:t>
      </w:r>
      <w:r w:rsidRPr="00E449FA">
        <w:rPr>
          <w:rFonts w:ascii="Calibri" w:eastAsia="Calibri" w:hAnsi="Calibri" w:cs="Calibri"/>
        </w:rPr>
        <w:t>.</w:t>
      </w:r>
    </w:p>
    <w:p w:rsidR="00FB1056" w:rsidRPr="00E449FA" w:rsidRDefault="004046A9" w:rsidP="008B0BF7">
      <w:pPr>
        <w:numPr>
          <w:ilvl w:val="1"/>
          <w:numId w:val="1"/>
        </w:num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Decyzja zmieniająca </w:t>
      </w:r>
      <w:r>
        <w:rPr>
          <w:rFonts w:ascii="Calibri" w:hAnsi="Calibri" w:cs="Calibri"/>
        </w:rPr>
        <w:t xml:space="preserve">Nr: </w:t>
      </w:r>
      <w:proofErr w:type="spellStart"/>
      <w:r>
        <w:rPr>
          <w:rFonts w:ascii="Calibri" w:hAnsi="Calibri" w:cs="Calibri"/>
        </w:rPr>
        <w:t>xxxxxxxxxxxxxxxxxxxx</w:t>
      </w:r>
      <w:proofErr w:type="spellEnd"/>
      <w:r>
        <w:rPr>
          <w:rFonts w:ascii="Calibri" w:hAnsi="Calibri" w:cs="Calibri"/>
        </w:rPr>
        <w:t xml:space="preserve"> z </w:t>
      </w:r>
      <w:proofErr w:type="spellStart"/>
      <w:r>
        <w:rPr>
          <w:rFonts w:ascii="Calibri" w:hAnsi="Calibri" w:cs="Calibri"/>
        </w:rPr>
        <w:t>xxxxxxxxxxx</w:t>
      </w:r>
      <w:proofErr w:type="spellEnd"/>
      <w:r>
        <w:rPr>
          <w:rFonts w:ascii="Calibri" w:hAnsi="Calibri" w:cs="Calibri"/>
        </w:rPr>
        <w:t xml:space="preserve"> r.,</w:t>
      </w:r>
      <w:r w:rsidR="00D85B54">
        <w:rPr>
          <w:rFonts w:ascii="Calibri" w:eastAsia="Calibri" w:hAnsi="Calibri" w:cs="Calibri"/>
        </w:rPr>
        <w:t>. zawierała nieprawidłowo sformułowane rozstrzygnięcie, w ten sposób, że</w:t>
      </w:r>
      <w:r w:rsidR="00D85B54" w:rsidRPr="00E449FA">
        <w:rPr>
          <w:rFonts w:ascii="Calibri" w:eastAsia="Calibri" w:hAnsi="Calibri" w:cs="Calibri"/>
        </w:rPr>
        <w:t xml:space="preserve"> </w:t>
      </w:r>
      <w:r w:rsidR="00D85B54">
        <w:rPr>
          <w:rFonts w:ascii="Calibri" w:eastAsia="Calibri" w:hAnsi="Calibri" w:cs="Calibri"/>
        </w:rPr>
        <w:t xml:space="preserve">w sentencji zawarto zapis </w:t>
      </w:r>
      <w:r w:rsidR="00D85B54" w:rsidRPr="00E449FA">
        <w:rPr>
          <w:rFonts w:ascii="Calibri" w:eastAsia="Calibri" w:hAnsi="Calibri" w:cs="Calibri"/>
        </w:rPr>
        <w:t xml:space="preserve">„zmienić świadczenie z funduszu alimentacyjnego”, </w:t>
      </w:r>
      <w:r w:rsidR="00D85B54">
        <w:rPr>
          <w:rFonts w:ascii="Calibri" w:eastAsia="Calibri" w:hAnsi="Calibri" w:cs="Calibri"/>
        </w:rPr>
        <w:t>zamiast „zmienić decyzję Nr… z dnia…”</w:t>
      </w:r>
      <w:r w:rsidR="00D85B54" w:rsidRPr="00E449FA">
        <w:rPr>
          <w:rFonts w:ascii="Calibri" w:eastAsia="Calibri" w:hAnsi="Calibri" w:cs="Calibri"/>
        </w:rPr>
        <w:t>.</w:t>
      </w:r>
    </w:p>
    <w:p w:rsidR="00FB1056" w:rsidRPr="00E449FA" w:rsidRDefault="00D85B54" w:rsidP="008B0BF7">
      <w:pPr>
        <w:numPr>
          <w:ilvl w:val="1"/>
          <w:numId w:val="1"/>
        </w:num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</w:rPr>
        <w:t xml:space="preserve">uzasadnieniu </w:t>
      </w:r>
      <w:r w:rsidRPr="00E449FA">
        <w:rPr>
          <w:rFonts w:ascii="Calibri" w:eastAsia="Calibri" w:hAnsi="Calibri" w:cs="Calibri"/>
        </w:rPr>
        <w:t>2</w:t>
      </w:r>
      <w:r>
        <w:rPr>
          <w:rStyle w:val="Odwoanieprzypisudolnego"/>
          <w:rFonts w:ascii="Calibri" w:eastAsia="Calibri" w:hAnsi="Calibri" w:cs="Calibri"/>
        </w:rPr>
        <w:footnoteReference w:id="34"/>
      </w:r>
      <w:r>
        <w:rPr>
          <w:rFonts w:ascii="Calibri" w:eastAsia="Calibri" w:hAnsi="Calibri" w:cs="Calibri"/>
        </w:rPr>
        <w:t xml:space="preserve"> decyzji</w:t>
      </w:r>
      <w:r w:rsidRPr="00E449FA">
        <w:rPr>
          <w:rFonts w:ascii="Calibri" w:eastAsia="Calibri" w:hAnsi="Calibri" w:cs="Calibri"/>
        </w:rPr>
        <w:t xml:space="preserve"> uchy</w:t>
      </w:r>
      <w:r>
        <w:rPr>
          <w:rFonts w:ascii="Calibri" w:eastAsia="Calibri" w:hAnsi="Calibri" w:cs="Calibri"/>
        </w:rPr>
        <w:t>lających nieprawidłowo przywołano orzeczenie Sądu na podstawie, którego je uchylono.</w:t>
      </w:r>
      <w:r w:rsidRPr="00E449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</w:t>
      </w:r>
    </w:p>
    <w:p w:rsidR="00FB1056" w:rsidRPr="00E449FA" w:rsidRDefault="00D85B54" w:rsidP="008B0BF7">
      <w:pPr>
        <w:numPr>
          <w:ilvl w:val="1"/>
          <w:numId w:val="1"/>
        </w:num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>3</w:t>
      </w:r>
      <w:r>
        <w:rPr>
          <w:rStyle w:val="Odwoanieprzypisudolnego"/>
          <w:rFonts w:ascii="Calibri" w:eastAsia="Calibri" w:hAnsi="Calibri" w:cs="Calibri"/>
        </w:rPr>
        <w:footnoteReference w:id="35"/>
      </w:r>
      <w:r w:rsidRPr="00E449FA">
        <w:rPr>
          <w:rFonts w:ascii="Calibri" w:eastAsia="Calibri" w:hAnsi="Calibri" w:cs="Calibri"/>
        </w:rPr>
        <w:t xml:space="preserve"> decyzje uchylające</w:t>
      </w:r>
      <w:r w:rsidRPr="0017348A"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 w:cs="Calibri"/>
        </w:rPr>
        <w:t>wydano na podstawie art. 155 k.p.a.</w:t>
      </w:r>
      <w:r>
        <w:rPr>
          <w:rFonts w:ascii="Calibri" w:eastAsia="Calibri" w:hAnsi="Calibri" w:cs="Calibri"/>
        </w:rPr>
        <w:t xml:space="preserve"> zamiast na podstawie </w:t>
      </w:r>
      <w:r w:rsidRPr="00E449FA">
        <w:rPr>
          <w:rFonts w:ascii="Calibri" w:hAnsi="Calibri"/>
          <w:shd w:val="clear" w:color="auto" w:fill="FFFFFF"/>
        </w:rPr>
        <w:t>art. 24 ust. 1 ustawy</w:t>
      </w:r>
      <w:r>
        <w:rPr>
          <w:rFonts w:ascii="Calibri" w:hAnsi="Calibri"/>
          <w:shd w:val="clear" w:color="auto" w:fill="FFFFFF"/>
        </w:rPr>
        <w:t xml:space="preserve">. Przepisy k.p.a. stosuje się wyłącznie </w:t>
      </w:r>
      <w:r>
        <w:rPr>
          <w:rFonts w:ascii="Calibri" w:hAnsi="Calibri"/>
          <w:shd w:val="clear" w:color="auto" w:fill="FFFFFF"/>
        </w:rPr>
        <w:br/>
        <w:t>w sprawach nieuregulowanych w ustawie o pomocy osobom uprawnionym do alimentów</w:t>
      </w:r>
      <w:r w:rsidRPr="00E449FA">
        <w:rPr>
          <w:rFonts w:ascii="Calibri" w:hAnsi="Calibri"/>
          <w:shd w:val="clear" w:color="auto" w:fill="FFFFFF"/>
        </w:rPr>
        <w:t>.</w:t>
      </w:r>
      <w:r w:rsidRPr="00E449FA">
        <w:rPr>
          <w:rFonts w:ascii="Calibri" w:eastAsia="Calibri" w:hAnsi="Calibri" w:cs="Calibri"/>
        </w:rPr>
        <w:t xml:space="preserve"> </w:t>
      </w:r>
    </w:p>
    <w:p w:rsidR="00FB1056" w:rsidRPr="00B058B5" w:rsidRDefault="00D85B54" w:rsidP="008B0BF7">
      <w:pPr>
        <w:numPr>
          <w:ilvl w:val="1"/>
          <w:numId w:val="1"/>
        </w:num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hAnsi="Calibri"/>
          <w:shd w:val="clear" w:color="auto" w:fill="FFFFFF"/>
        </w:rPr>
        <w:t>W rozstrzygnięciu 5</w:t>
      </w:r>
      <w:r>
        <w:rPr>
          <w:rStyle w:val="Odwoanieprzypisudolnego"/>
          <w:rFonts w:ascii="Calibri" w:hAnsi="Calibri"/>
          <w:shd w:val="clear" w:color="auto" w:fill="FFFFFF"/>
        </w:rPr>
        <w:footnoteReference w:id="36"/>
      </w:r>
      <w:r w:rsidRPr="00E449FA">
        <w:rPr>
          <w:rFonts w:ascii="Calibri" w:hAnsi="Calibri"/>
          <w:shd w:val="clear" w:color="auto" w:fill="FFFFFF"/>
        </w:rPr>
        <w:t xml:space="preserve"> decyzji uchylających prawo do świadczeń zawarto nieprawidłowy zapis „uchylić realizację decyzji (…)” zamiast „uchylić decyzję na mocy, której strona nabyła prawo do świadczeń”</w:t>
      </w:r>
      <w:r>
        <w:rPr>
          <w:rFonts w:ascii="Calibri" w:hAnsi="Calibri"/>
          <w:shd w:val="clear" w:color="auto" w:fill="FFFFFF"/>
        </w:rPr>
        <w:t>.</w:t>
      </w:r>
    </w:p>
    <w:p w:rsidR="00FB1056" w:rsidRPr="000473D7" w:rsidRDefault="001E6DE5" w:rsidP="008B0BF7">
      <w:pPr>
        <w:spacing w:line="276" w:lineRule="auto"/>
        <w:ind w:left="1440"/>
        <w:rPr>
          <w:rFonts w:ascii="Calibri" w:eastAsia="Calibri" w:hAnsi="Calibri" w:cs="Calibri"/>
        </w:rPr>
      </w:pPr>
    </w:p>
    <w:p w:rsidR="00FB1056" w:rsidRPr="00E449FA" w:rsidRDefault="00D85B54" w:rsidP="008B0BF7">
      <w:p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>Decyzje doręczano stronom zgodnie z wymogami określonymi w art. 39 k.p.a. W aktach spraw znajdowały się dowody potwierdzające odbiór decyzji przez stronę ze wskazaniem daty doręczenia (poza jedną decyzją), stosownie do zapisu 46 § 1 k.p.a. Decyzja</w:t>
      </w:r>
      <w:r>
        <w:rPr>
          <w:rStyle w:val="Odwoanieprzypisudolnego"/>
          <w:rFonts w:ascii="Calibri" w:eastAsia="Calibri" w:hAnsi="Calibri" w:cs="Calibri"/>
        </w:rPr>
        <w:footnoteReference w:id="37"/>
      </w:r>
      <w:r w:rsidRPr="00E449FA">
        <w:rPr>
          <w:rFonts w:ascii="Calibri" w:eastAsia="Calibri" w:hAnsi="Calibri" w:cs="Calibri"/>
        </w:rPr>
        <w:t xml:space="preserve"> została nieprawidłowo doręczona stronie postępowania, ponieważ na potwierdzeniu odbioru decyzji widniał jedynie podpis osoby odbierającej decyzję bez wskazania daty jej doręczenia, co jest niezgodne z art. 46 § 1 k.p.a.</w:t>
      </w:r>
    </w:p>
    <w:p w:rsidR="00FB1056" w:rsidRDefault="00D85B54" w:rsidP="008B0BF7">
      <w:p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 xml:space="preserve">Analiza list wypłat wykazała, że świadczenia z </w:t>
      </w:r>
      <w:r>
        <w:rPr>
          <w:rFonts w:ascii="Calibri" w:eastAsia="Calibri" w:hAnsi="Calibri" w:cs="Calibri"/>
        </w:rPr>
        <w:t>funduszu alimentacyjnego wypłaca</w:t>
      </w:r>
      <w:r w:rsidRPr="00E449FA">
        <w:rPr>
          <w:rFonts w:ascii="Calibri" w:eastAsia="Calibri" w:hAnsi="Calibri" w:cs="Calibri"/>
        </w:rPr>
        <w:t>no zgodnie z wysokością ustaloną w wydanych decyzjach administracyjnych. Przyznane świadczenia wypłacano w okresach miesięcznych, o czym stanowi art. 20 ust. 1 ustawy, na wskazane przez wnioskodawców rachunki bankowe.</w:t>
      </w:r>
    </w:p>
    <w:p w:rsidR="008B0BF7" w:rsidRPr="00E449FA" w:rsidRDefault="001E6DE5" w:rsidP="008B0BF7">
      <w:pPr>
        <w:spacing w:line="276" w:lineRule="auto"/>
        <w:rPr>
          <w:rFonts w:ascii="Calibri" w:eastAsia="Calibri" w:hAnsi="Calibri" w:cs="Calibri"/>
        </w:rPr>
      </w:pPr>
    </w:p>
    <w:p w:rsidR="00FB1056" w:rsidRPr="00E449FA" w:rsidRDefault="00D85B54" w:rsidP="008B0BF7">
      <w:pPr>
        <w:numPr>
          <w:ilvl w:val="0"/>
          <w:numId w:val="1"/>
        </w:numPr>
        <w:spacing w:after="160" w:line="276" w:lineRule="auto"/>
        <w:contextualSpacing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>Prawidłowość realizacji obowiązków wobec dłużnika alimentacyjnego jako organ właściwy wierzyciela</w:t>
      </w:r>
    </w:p>
    <w:p w:rsidR="00FB1056" w:rsidRPr="00E449FA" w:rsidRDefault="001E6DE5" w:rsidP="008B0BF7">
      <w:pPr>
        <w:spacing w:line="276" w:lineRule="auto"/>
        <w:ind w:left="1080"/>
        <w:contextualSpacing/>
        <w:rPr>
          <w:rFonts w:ascii="Calibri" w:eastAsia="Calibri" w:hAnsi="Calibri" w:cs="Calibri"/>
        </w:rPr>
      </w:pPr>
    </w:p>
    <w:p w:rsidR="00FB1056" w:rsidRPr="00E449FA" w:rsidRDefault="00D85B54" w:rsidP="008B0BF7">
      <w:p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lastRenderedPageBreak/>
        <w:t>Kontroli poddano akta 18 dłużników alimentacyjnych odpowiednio do wybranych wcześniej akt spraw osób uprawnionych do świadczeń z funduszu alimentacyjnego. Analiza akt spraw wykazała, że w 12 sprawach Ośrodek był organem właściwym wierzyciela, natomiast w 6 sprawach jednocześnie był organem właściwym wierzyciela i dłużnika.</w:t>
      </w:r>
    </w:p>
    <w:p w:rsidR="00FB1056" w:rsidRPr="00FD039E" w:rsidRDefault="00D85B54" w:rsidP="008B0BF7">
      <w:pPr>
        <w:spacing w:line="276" w:lineRule="auto"/>
        <w:rPr>
          <w:rFonts w:ascii="Calibri" w:eastAsia="Calibri" w:hAnsi="Calibri" w:cs="Calibri"/>
        </w:rPr>
      </w:pPr>
      <w:r w:rsidRPr="00E449FA">
        <w:rPr>
          <w:rFonts w:ascii="Calibri" w:eastAsia="Calibri" w:hAnsi="Calibri" w:cs="Calibri"/>
        </w:rPr>
        <w:t>Ośrodek jako organ właściwy wierzyciela w 16</w:t>
      </w:r>
      <w:r>
        <w:rPr>
          <w:rFonts w:ascii="Calibri" w:eastAsia="Calibri" w:hAnsi="Calibri" w:cs="Calibri"/>
          <w:vertAlign w:val="superscript"/>
        </w:rPr>
        <w:footnoteReference w:id="38"/>
      </w:r>
      <w:r w:rsidRPr="00E449FA">
        <w:rPr>
          <w:rFonts w:ascii="Calibri" w:eastAsia="Calibri" w:hAnsi="Calibri" w:cs="Calibri"/>
        </w:rPr>
        <w:t xml:space="preserve"> na 18 spraw przekazywał dłużnikowi alimentacyjnemu informacje o przyznaniu osobie uprawnionej świadczeń z funduszu alimentacyjnego, o której mowa w art. 27 ust. 7 pkt 1 ustawy, jednakże nie wskazywał wysokości zobowiązań dłużnika alimentacyjnego wobec Skarbu Państwa, o których mowa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w art. 27 ust. 7 pkt 3 ustawy. W jednej</w:t>
      </w:r>
      <w:r>
        <w:rPr>
          <w:rStyle w:val="Odwoanieprzypisudolnego"/>
          <w:rFonts w:ascii="Calibri" w:eastAsia="Calibri" w:hAnsi="Calibri" w:cs="Calibri"/>
        </w:rPr>
        <w:footnoteReference w:id="39"/>
      </w:r>
      <w:r w:rsidRPr="00E449FA">
        <w:rPr>
          <w:rFonts w:ascii="Calibri" w:eastAsia="Calibri" w:hAnsi="Calibri" w:cs="Calibri"/>
        </w:rPr>
        <w:t xml:space="preserve"> sprawie Organ nie poinformował dłużnika alimentacyjnego o przyznaniu osobie uprawnionej świadczeń oraz o wysokości zobowiązań</w:t>
      </w:r>
      <w:r>
        <w:rPr>
          <w:rFonts w:ascii="Calibri" w:eastAsia="Calibri" w:hAnsi="Calibri" w:cs="Calibri"/>
        </w:rPr>
        <w:t>.</w:t>
      </w:r>
      <w:r w:rsidRPr="007E63C4"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</w:rPr>
        <w:t xml:space="preserve"> tym</w:t>
      </w:r>
      <w:r w:rsidRPr="00E449FA">
        <w:rPr>
          <w:rFonts w:ascii="Calibri" w:eastAsia="Calibri" w:hAnsi="Calibri" w:cs="Calibri"/>
        </w:rPr>
        <w:t xml:space="preserve"> przypadku Ośrodek nie realizował obowiązku wynikającego z art. 27 ust. 7 pkt 1 i 3 ustawy</w:t>
      </w:r>
      <w:r>
        <w:rPr>
          <w:rFonts w:ascii="Calibri" w:eastAsia="Calibri" w:hAnsi="Calibri" w:cs="Calibri"/>
        </w:rPr>
        <w:t xml:space="preserve">, tj. organ właściwy wierzyciela przekazuje dłużnikowi alimentacyjnemu, o ile adres zamieszania dłużnika jest znany, oraz organowi właściwemu dłużnika: informacje </w:t>
      </w:r>
      <w:r>
        <w:rPr>
          <w:rFonts w:ascii="Calibri" w:eastAsia="Calibri" w:hAnsi="Calibri" w:cs="Calibri"/>
        </w:rPr>
        <w:br/>
        <w:t xml:space="preserve">o przyznaniu osobie uprawnionej świadczeń z funduszu alimentacyjnego oraz o obowiązku zwrotu wraz z odsetkami należności z tytułu świadczeń rodzinnych oraz informację </w:t>
      </w:r>
      <w:r>
        <w:rPr>
          <w:rFonts w:ascii="Calibri" w:eastAsia="Calibri" w:hAnsi="Calibri" w:cs="Calibri"/>
        </w:rPr>
        <w:br/>
        <w:t>o wysokości zobowiązań dłużnika alimentacyjnego wobec Skarbu Państwa (…). Należy zauważyć, że organ który wydał decyzję przyznającą świadczenia z funduszu alimentacyjnego jest zobowiązany do poinformowania dłużnika alimentacyjnego w tym przedmiocie. N</w:t>
      </w:r>
      <w:r w:rsidRPr="00E449FA">
        <w:rPr>
          <w:rFonts w:ascii="Calibri" w:eastAsia="Calibri" w:hAnsi="Calibri" w:cs="Calibri"/>
        </w:rPr>
        <w:t>atomiast w drugiej</w:t>
      </w:r>
      <w:r>
        <w:rPr>
          <w:rStyle w:val="Odwoanieprzypisudolnego"/>
          <w:rFonts w:ascii="Calibri" w:eastAsia="Calibri" w:hAnsi="Calibri" w:cs="Calibri"/>
        </w:rPr>
        <w:footnoteReference w:id="40"/>
      </w:r>
      <w:r w:rsidRPr="00E449FA">
        <w:rPr>
          <w:rFonts w:ascii="Calibri" w:eastAsia="Calibri" w:hAnsi="Calibri" w:cs="Calibri"/>
        </w:rPr>
        <w:t xml:space="preserve"> sprawie</w:t>
      </w:r>
      <w:r>
        <w:rPr>
          <w:rFonts w:ascii="Calibri" w:eastAsia="Calibri" w:hAnsi="Calibri" w:cs="Calibri"/>
        </w:rPr>
        <w:t xml:space="preserve"> Organ</w:t>
      </w:r>
      <w:r w:rsidRPr="00E449FA">
        <w:rPr>
          <w:rFonts w:ascii="Calibri" w:eastAsia="Calibri" w:hAnsi="Calibri" w:cs="Calibri"/>
        </w:rPr>
        <w:t xml:space="preserve"> nie poinformował dłużnika o przyznaniu świadczeń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z funduszu alimentacyjnego</w:t>
      </w:r>
      <w:r w:rsidR="0083792C">
        <w:rPr>
          <w:rFonts w:ascii="Calibri" w:eastAsia="Calibri" w:hAnsi="Calibri" w:cs="Calibri"/>
        </w:rPr>
        <w:t xml:space="preserve"> w związku z wydaniem </w:t>
      </w:r>
      <w:proofErr w:type="spellStart"/>
      <w:r w:rsidR="0083792C">
        <w:rPr>
          <w:rFonts w:ascii="Calibri" w:eastAsia="Calibri" w:hAnsi="Calibri" w:cs="Calibri"/>
        </w:rPr>
        <w:t>Xxxxxxxx</w:t>
      </w:r>
      <w:proofErr w:type="spellEnd"/>
      <w:r w:rsidRPr="00E449FA">
        <w:rPr>
          <w:rFonts w:ascii="Calibri" w:eastAsia="Calibri" w:hAnsi="Calibri" w:cs="Calibri"/>
        </w:rPr>
        <w:t xml:space="preserve"> r. decyzji przyznającej świadczenia z funduszu alimentacyjnego i złożeniu w tym samym dniu przez stronę informacji o zmianie miejsca zamieszkania (Ośrodek przekazał dokumenty do nowego organu wł</w:t>
      </w:r>
      <w:r w:rsidR="0083792C">
        <w:rPr>
          <w:rFonts w:ascii="Calibri" w:eastAsia="Calibri" w:hAnsi="Calibri" w:cs="Calibri"/>
        </w:rPr>
        <w:t xml:space="preserve">aściwego wierzyciela </w:t>
      </w:r>
      <w:proofErr w:type="spellStart"/>
      <w:r w:rsidR="0083792C">
        <w:rPr>
          <w:rFonts w:ascii="Calibri" w:eastAsia="Calibri" w:hAnsi="Calibri" w:cs="Calibri"/>
        </w:rPr>
        <w:t>Xxxxxxxxx</w:t>
      </w:r>
      <w:proofErr w:type="spellEnd"/>
      <w:r w:rsidR="0083792C"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 w:cs="Calibri"/>
        </w:rPr>
        <w:t>r.). We wszystkich sprawach Ośrodek przekazywał organowi właściwemu dłużnika ww. informacje wraz z wysokością zobowiązań wobec Skarbu Państwa zgodnie z art. 27 ust. 7 pkt 1 i 3 ustawy.</w:t>
      </w:r>
      <w:r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 w:cs="Calibri"/>
        </w:rPr>
        <w:t>We wszystkich sprawach w przypadku przyznania osobie uprawnionej świadczenia z funduszu alimentacyjnego Ośrodek występował do organu właściwego dłużnika z wnioskiem o podjęcie działań wobec dłużnika</w:t>
      </w:r>
      <w:r w:rsidR="00917CDF"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 w:cs="Calibri"/>
        </w:rPr>
        <w:lastRenderedPageBreak/>
        <w:t>alimentacyjnego. W 1</w:t>
      </w:r>
      <w:r>
        <w:rPr>
          <w:rStyle w:val="Odwoanieprzypisudolnego"/>
          <w:rFonts w:ascii="Calibri" w:eastAsia="Calibri" w:hAnsi="Calibri" w:cs="Calibri"/>
        </w:rPr>
        <w:footnoteReference w:id="41"/>
      </w:r>
      <w:r w:rsidRPr="00E449FA">
        <w:rPr>
          <w:rFonts w:ascii="Calibri" w:eastAsia="Calibri" w:hAnsi="Calibri" w:cs="Calibri"/>
        </w:rPr>
        <w:t xml:space="preserve"> przy</w:t>
      </w:r>
      <w:r w:rsidR="0083792C">
        <w:rPr>
          <w:rFonts w:ascii="Calibri" w:eastAsia="Calibri" w:hAnsi="Calibri" w:cs="Calibri"/>
        </w:rPr>
        <w:t xml:space="preserve">padku Ośrodek dopiero </w:t>
      </w:r>
      <w:proofErr w:type="spellStart"/>
      <w:r w:rsidR="0083792C">
        <w:rPr>
          <w:rFonts w:ascii="Calibri" w:eastAsia="Calibri" w:hAnsi="Calibri" w:cs="Calibri"/>
        </w:rPr>
        <w:t>Xxxxxxx</w:t>
      </w:r>
      <w:proofErr w:type="spellEnd"/>
      <w:r w:rsidRPr="00E449FA">
        <w:rPr>
          <w:rFonts w:ascii="Calibri" w:eastAsia="Calibri" w:hAnsi="Calibri" w:cs="Calibri"/>
        </w:rPr>
        <w:t xml:space="preserve"> r. poinformował organ właściwy wierzyciela o przyznaniu osobie uprawnionej świadczeń oraz wystąpił do tego organu o podjęcie działań wobec dłużnika alimentacyjnego, tj. po prawie 5 miesiącach od przyznania świadczeń (świadczenia z funduszu alim</w:t>
      </w:r>
      <w:r w:rsidR="0083792C">
        <w:rPr>
          <w:rFonts w:ascii="Calibri" w:eastAsia="Calibri" w:hAnsi="Calibri" w:cs="Calibri"/>
        </w:rPr>
        <w:t xml:space="preserve">entacyjnego przyznano </w:t>
      </w:r>
      <w:proofErr w:type="spellStart"/>
      <w:r w:rsidR="0083792C">
        <w:rPr>
          <w:rFonts w:ascii="Calibri" w:eastAsia="Calibri" w:hAnsi="Calibri" w:cs="Calibri"/>
        </w:rPr>
        <w:t>Xxxxxxxx</w:t>
      </w:r>
      <w:proofErr w:type="spellEnd"/>
      <w:r w:rsidRPr="00E449FA">
        <w:rPr>
          <w:rFonts w:ascii="Calibri" w:eastAsia="Calibri" w:hAnsi="Calibri" w:cs="Calibri"/>
        </w:rPr>
        <w:t xml:space="preserve"> r.).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W drugim</w:t>
      </w:r>
      <w:r>
        <w:rPr>
          <w:rStyle w:val="Odwoanieprzypisudolnego"/>
          <w:rFonts w:ascii="Calibri" w:eastAsia="Calibri" w:hAnsi="Calibri" w:cs="Calibri"/>
        </w:rPr>
        <w:footnoteReference w:id="42"/>
      </w:r>
      <w:r w:rsidRPr="00E449FA">
        <w:rPr>
          <w:rFonts w:ascii="Calibri" w:eastAsia="Calibri" w:hAnsi="Calibri" w:cs="Calibri"/>
        </w:rPr>
        <w:t xml:space="preserve"> przypadku informacja dla dłużnika oraz dla organu właściwego wierzyciela o przyznaniu osobie uprawnionej świadczeń z funduszu alimentacyjnego, w tym również wniosek o podjęcie działań wobec dłużnika alimentacyjnego przez organ właściwy wierzy</w:t>
      </w:r>
      <w:r w:rsidR="0083792C">
        <w:rPr>
          <w:rFonts w:ascii="Calibri" w:eastAsia="Calibri" w:hAnsi="Calibri" w:cs="Calibri"/>
        </w:rPr>
        <w:t>ciela zostały wysłane</w:t>
      </w:r>
      <w:r w:rsidR="00C0276F">
        <w:rPr>
          <w:rFonts w:ascii="Calibri" w:eastAsia="Calibri" w:hAnsi="Calibri" w:cs="Calibri"/>
        </w:rPr>
        <w:t xml:space="preserve"> </w:t>
      </w:r>
      <w:proofErr w:type="spellStart"/>
      <w:r w:rsidR="0083792C">
        <w:rPr>
          <w:rFonts w:ascii="Calibri" w:eastAsia="Calibri" w:hAnsi="Calibri" w:cs="Calibri"/>
        </w:rPr>
        <w:t>Xxxxxxxx</w:t>
      </w:r>
      <w:proofErr w:type="spellEnd"/>
      <w:r w:rsidRPr="00E449FA">
        <w:rPr>
          <w:rFonts w:ascii="Calibri" w:eastAsia="Calibri" w:hAnsi="Calibri" w:cs="Calibri"/>
        </w:rPr>
        <w:t xml:space="preserve"> r.</w:t>
      </w:r>
      <w:r>
        <w:rPr>
          <w:rFonts w:ascii="Calibri" w:eastAsia="Calibri" w:hAnsi="Calibri" w:cs="Calibri"/>
        </w:rPr>
        <w:t>,</w:t>
      </w:r>
      <w:r w:rsidRPr="00E449FA">
        <w:rPr>
          <w:rFonts w:ascii="Calibri" w:eastAsia="Calibri" w:hAnsi="Calibri" w:cs="Calibri"/>
        </w:rPr>
        <w:t xml:space="preserve"> pomimo</w:t>
      </w:r>
      <w:r w:rsidR="0083792C">
        <w:rPr>
          <w:rFonts w:ascii="Calibri" w:eastAsia="Calibri" w:hAnsi="Calibri" w:cs="Calibri"/>
        </w:rPr>
        <w:t xml:space="preserve"> przyznania świadczeń </w:t>
      </w:r>
      <w:proofErr w:type="spellStart"/>
      <w:r w:rsidR="0083792C">
        <w:rPr>
          <w:rFonts w:ascii="Calibri" w:eastAsia="Calibri" w:hAnsi="Calibri" w:cs="Calibri"/>
        </w:rPr>
        <w:t>Xxxxxxxx</w:t>
      </w:r>
      <w:proofErr w:type="spellEnd"/>
      <w:r w:rsidRPr="00E449FA">
        <w:rPr>
          <w:rFonts w:ascii="Calibri" w:eastAsia="Calibri" w:hAnsi="Calibri" w:cs="Calibri"/>
        </w:rPr>
        <w:t xml:space="preserve"> r. Informacje te zostały przekazane dopiero razem z informacją o zmianie wysokości świadczeń alimentacyjnych. Natomiast w ostatniej</w:t>
      </w:r>
      <w:r>
        <w:rPr>
          <w:rStyle w:val="Odwoanieprzypisudolnego"/>
          <w:rFonts w:ascii="Calibri" w:eastAsia="Calibri" w:hAnsi="Calibri" w:cs="Calibri"/>
        </w:rPr>
        <w:footnoteReference w:id="43"/>
      </w:r>
      <w:r w:rsidRPr="00E449FA">
        <w:rPr>
          <w:rFonts w:ascii="Calibri" w:eastAsia="Calibri" w:hAnsi="Calibri" w:cs="Calibri"/>
        </w:rPr>
        <w:t xml:space="preserve"> sprawie informacja do organu właściwego dłużnika o przyznaniu osobie uprawnionej świadczeń oraz wniosek o podjęcie działań wobec dłużnika zo</w:t>
      </w:r>
      <w:r w:rsidR="0083792C">
        <w:rPr>
          <w:rFonts w:ascii="Calibri" w:eastAsia="Calibri" w:hAnsi="Calibri" w:cs="Calibri"/>
        </w:rPr>
        <w:t xml:space="preserve">stały przekazane dopiero </w:t>
      </w:r>
      <w:proofErr w:type="spellStart"/>
      <w:r w:rsidR="0083792C">
        <w:rPr>
          <w:rFonts w:ascii="Calibri" w:eastAsia="Calibri" w:hAnsi="Calibri" w:cs="Calibri"/>
        </w:rPr>
        <w:t>Xxxxxxx</w:t>
      </w:r>
      <w:proofErr w:type="spellEnd"/>
      <w:r w:rsidRPr="00E449FA">
        <w:rPr>
          <w:rFonts w:ascii="Calibri" w:eastAsia="Calibri" w:hAnsi="Calibri" w:cs="Calibri"/>
        </w:rPr>
        <w:t xml:space="preserve"> r., tj. po 5 miesiącach od przyznania świadczeń.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 xml:space="preserve">W tych sprawach nie zachowano terminu, o którym </w:t>
      </w:r>
      <w:r>
        <w:rPr>
          <w:rFonts w:ascii="Calibri" w:eastAsia="Calibri" w:hAnsi="Calibri" w:cs="Calibri"/>
        </w:rPr>
        <w:t>stanowi art. 35 § 1 k.p.a.</w:t>
      </w:r>
      <w:r w:rsidRPr="00E449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tj.</w:t>
      </w:r>
      <w:r w:rsidRPr="00E449FA">
        <w:rPr>
          <w:rFonts w:ascii="Calibri" w:eastAsia="Calibri" w:hAnsi="Calibri" w:cs="Calibri"/>
        </w:rPr>
        <w:t>, że organ administracji publicznej obowiązany jest załatwiać sprawy bez zbędnej zwłoki.</w:t>
      </w:r>
      <w:r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 w:cs="Calibri"/>
        </w:rPr>
        <w:t xml:space="preserve">We wszystkich sprawach, poza </w:t>
      </w:r>
      <w:r>
        <w:rPr>
          <w:rFonts w:ascii="Calibri" w:eastAsia="Calibri" w:hAnsi="Calibri" w:cs="Calibri"/>
        </w:rPr>
        <w:t>2</w:t>
      </w:r>
      <w:r>
        <w:rPr>
          <w:rStyle w:val="Odwoanieprzypisudolnego"/>
          <w:rFonts w:ascii="Calibri" w:eastAsia="Calibri" w:hAnsi="Calibri" w:cs="Calibri"/>
        </w:rPr>
        <w:footnoteReference w:id="44"/>
      </w:r>
      <w:r>
        <w:rPr>
          <w:rFonts w:ascii="Calibri" w:eastAsia="Calibri" w:hAnsi="Calibri" w:cs="Calibri"/>
        </w:rPr>
        <w:t>, o których mowa poniżej</w:t>
      </w:r>
      <w:r w:rsidRPr="00E449FA">
        <w:rPr>
          <w:rFonts w:ascii="Calibri" w:eastAsia="Calibri" w:hAnsi="Calibri" w:cs="Calibri"/>
        </w:rPr>
        <w:t>, w związku z art. 27 ust. 3a ustawy Organ kierował do organów prowadzących postępowanie egzekucyjne wnioski o przyłączenie się do postępowania egzekucyjnego wraz z decyzją</w:t>
      </w:r>
      <w:r>
        <w:rPr>
          <w:rFonts w:ascii="Calibri" w:eastAsia="Calibri" w:hAnsi="Calibri" w:cs="Calibri"/>
        </w:rPr>
        <w:t xml:space="preserve"> o przyznaniu świadczeń</w:t>
      </w:r>
      <w:r w:rsidRPr="00E449FA">
        <w:rPr>
          <w:rFonts w:ascii="Calibri" w:eastAsia="Calibri" w:hAnsi="Calibri" w:cs="Calibri"/>
        </w:rPr>
        <w:t xml:space="preserve"> z funduszu alimentacyjnego oraz harmonogram</w:t>
      </w:r>
      <w:r>
        <w:rPr>
          <w:rFonts w:ascii="Calibri" w:eastAsia="Calibri" w:hAnsi="Calibri" w:cs="Calibri"/>
        </w:rPr>
        <w:t>em</w:t>
      </w:r>
      <w:r w:rsidRPr="00E449FA">
        <w:rPr>
          <w:rFonts w:ascii="Calibri" w:eastAsia="Calibri" w:hAnsi="Calibri" w:cs="Calibri"/>
        </w:rPr>
        <w:t xml:space="preserve"> wypłat świadczeń</w:t>
      </w:r>
      <w:r>
        <w:rPr>
          <w:rFonts w:ascii="Calibri" w:eastAsia="Calibri" w:hAnsi="Calibri" w:cs="Calibri"/>
        </w:rPr>
        <w:t>,</w:t>
      </w:r>
      <w:r w:rsidRPr="00E449FA">
        <w:rPr>
          <w:rFonts w:ascii="Calibri" w:eastAsia="Calibri" w:hAnsi="Calibri" w:cs="Calibri"/>
        </w:rPr>
        <w:t xml:space="preserve"> zgodne z art. 27 ust. 8 ustawy.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W dwóch sprawach po przyznaniu świad</w:t>
      </w:r>
      <w:r>
        <w:rPr>
          <w:rFonts w:ascii="Calibri" w:eastAsia="Calibri" w:hAnsi="Calibri" w:cs="Calibri"/>
        </w:rPr>
        <w:t xml:space="preserve">czeń z funduszu alimentacyjnego, z uwagi na zmianę miejsca zamieszkania wnioskodawczyni i osób uprawnionych, </w:t>
      </w:r>
      <w:r w:rsidRPr="00E449FA">
        <w:rPr>
          <w:rFonts w:ascii="Calibri" w:eastAsia="Calibri" w:hAnsi="Calibri" w:cs="Calibri"/>
        </w:rPr>
        <w:t>Organ nie wystąpił do organów prowadzących postępowanie egzekucyjne z wnioskiem o przyłączenie się do postępowania egzekucyjnego.</w:t>
      </w:r>
      <w:r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 w:cs="Calibri"/>
        </w:rPr>
        <w:t>Wnioski o przyłączenie się do postępowania</w:t>
      </w:r>
      <w:r>
        <w:rPr>
          <w:rFonts w:ascii="Calibri" w:eastAsia="Calibri" w:hAnsi="Calibri" w:cs="Calibri"/>
        </w:rPr>
        <w:t xml:space="preserve"> egzekucyjnego przekazywane do komornika s</w:t>
      </w:r>
      <w:r w:rsidRPr="00E449FA">
        <w:rPr>
          <w:rFonts w:ascii="Calibri" w:eastAsia="Calibri" w:hAnsi="Calibri" w:cs="Calibri"/>
        </w:rPr>
        <w:t xml:space="preserve">ądowego podpisywane były przez Zastępcę Wójta Gminy Parysów, który nie </w:t>
      </w:r>
      <w:r>
        <w:rPr>
          <w:rFonts w:ascii="Calibri" w:eastAsia="Calibri" w:hAnsi="Calibri" w:cs="Calibri"/>
        </w:rPr>
        <w:t>posiadał stosownego upoważnienia</w:t>
      </w:r>
      <w:r w:rsidRPr="00E449FA">
        <w:rPr>
          <w:rFonts w:ascii="Calibri" w:eastAsia="Calibri" w:hAnsi="Calibri" w:cs="Calibri"/>
        </w:rPr>
        <w:t xml:space="preserve"> w tym zakresie. Wszystkie działania prowadzone przez organ właściwy wierzyciela prowadzone są na podstawie upoważnienia </w:t>
      </w:r>
      <w:r>
        <w:rPr>
          <w:rFonts w:ascii="Calibri" w:eastAsia="Calibri" w:hAnsi="Calibri" w:cs="Calibri"/>
        </w:rPr>
        <w:t>udzielonego</w:t>
      </w:r>
      <w:r w:rsidRPr="00E449FA">
        <w:rPr>
          <w:rFonts w:ascii="Calibri" w:eastAsia="Calibri" w:hAnsi="Calibri" w:cs="Calibri"/>
        </w:rPr>
        <w:t xml:space="preserve"> przez Wójta </w:t>
      </w:r>
      <w:r>
        <w:rPr>
          <w:rFonts w:ascii="Calibri" w:eastAsia="Calibri" w:hAnsi="Calibri" w:cs="Calibri"/>
        </w:rPr>
        <w:t>na podstawie</w:t>
      </w:r>
      <w:r w:rsidRPr="00E449FA">
        <w:rPr>
          <w:rFonts w:ascii="Calibri" w:eastAsia="Calibri" w:hAnsi="Calibri" w:cs="Calibri"/>
        </w:rPr>
        <w:t xml:space="preserve"> art. 12 ust. 2 ustawy. Cyt. artykuł stanowi, że organ właściwy wierzyciela może upoważnić, w formie pisemnej, swojego zastępcę (…) do prowadzenia postępowania w sprawach świadczeń z funduszu alimentacyjnego, a także do wydawania w tych sprawach decyzji</w:t>
      </w:r>
      <w:r>
        <w:rPr>
          <w:rFonts w:ascii="Calibri" w:eastAsia="Calibri" w:hAnsi="Calibri" w:cs="Calibri"/>
        </w:rPr>
        <w:t xml:space="preserve">. </w:t>
      </w:r>
      <w:r w:rsidRPr="00E449FA">
        <w:rPr>
          <w:rFonts w:ascii="Calibri" w:eastAsia="Calibri" w:hAnsi="Calibri" w:cs="Calibri"/>
        </w:rPr>
        <w:t>Zastępc</w:t>
      </w:r>
      <w:r>
        <w:rPr>
          <w:rFonts w:ascii="Calibri" w:eastAsia="Calibri" w:hAnsi="Calibri" w:cs="Calibri"/>
        </w:rPr>
        <w:t xml:space="preserve">a Wójta Gminy Parysów w okresie </w:t>
      </w:r>
      <w:r w:rsidRPr="00E449FA">
        <w:rPr>
          <w:rFonts w:ascii="Calibri" w:eastAsia="Calibri" w:hAnsi="Calibri" w:cs="Calibri"/>
        </w:rPr>
        <w:t>podlegającym kontroli nie posiadała upoważnienia organu właściwego wierzyciela</w:t>
      </w:r>
      <w:r>
        <w:rPr>
          <w:rFonts w:ascii="Calibri" w:eastAsia="Calibri" w:hAnsi="Calibri" w:cs="Calibri"/>
        </w:rPr>
        <w:t>, tj. Wójta Gminy Parysów w tym zakresie.</w:t>
      </w:r>
      <w:r w:rsidRPr="00E449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Podczas trwania</w:t>
      </w:r>
      <w:r w:rsidRPr="00E449FA">
        <w:rPr>
          <w:rFonts w:ascii="Calibri" w:eastAsia="Calibri" w:hAnsi="Calibri" w:cs="Calibri"/>
        </w:rPr>
        <w:t xml:space="preserve"> kontroli Wójt</w:t>
      </w:r>
      <w:r>
        <w:rPr>
          <w:rFonts w:ascii="Calibri" w:eastAsia="Calibri" w:hAnsi="Calibri" w:cs="Calibri"/>
        </w:rPr>
        <w:t xml:space="preserve"> Gminy Parysów</w:t>
      </w:r>
      <w:r w:rsidRPr="00E449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udzielił </w:t>
      </w:r>
      <w:r w:rsidRPr="00E449FA">
        <w:rPr>
          <w:rFonts w:ascii="Calibri" w:eastAsia="Calibri" w:hAnsi="Calibri" w:cs="Calibri"/>
        </w:rPr>
        <w:t>stosowne</w:t>
      </w:r>
      <w:r>
        <w:rPr>
          <w:rFonts w:ascii="Calibri" w:eastAsia="Calibri" w:hAnsi="Calibri" w:cs="Calibri"/>
        </w:rPr>
        <w:t xml:space="preserve">go upoważnienia w tym zakresie. </w:t>
      </w:r>
      <w:r w:rsidRPr="00A75FF3">
        <w:rPr>
          <w:rFonts w:ascii="Calibri" w:eastAsia="Calibri" w:hAnsi="Calibri" w:cs="Calibri"/>
        </w:rPr>
        <w:t xml:space="preserve">Postępowanie w prowadzonych sprawach było prawidłowo dokumentowane, a poza przypadkami opisanymi powyżej, także prowadzone </w:t>
      </w:r>
      <w:r w:rsidRPr="00A75FF3">
        <w:rPr>
          <w:rFonts w:ascii="Calibri" w:eastAsia="Calibri" w:hAnsi="Calibri" w:cs="Calibri"/>
        </w:rPr>
        <w:lastRenderedPageBreak/>
        <w:t xml:space="preserve">terminowo. </w:t>
      </w:r>
      <w:r w:rsidRPr="00E449FA">
        <w:rPr>
          <w:rFonts w:ascii="Calibri" w:hAnsi="Calibri" w:cs="Calibri"/>
          <w:kern w:val="3"/>
          <w:lang w:eastAsia="zh-CN"/>
        </w:rPr>
        <w:t xml:space="preserve">Podczas kontroli stwierdzono, że w okresie podlegającym kontroli </w:t>
      </w:r>
      <w:r>
        <w:rPr>
          <w:rFonts w:ascii="Calibri" w:hAnsi="Calibri" w:cs="Calibri"/>
          <w:kern w:val="3"/>
          <w:lang w:eastAsia="zh-CN"/>
        </w:rPr>
        <w:t>wyłącznie</w:t>
      </w:r>
      <w:r w:rsidRPr="00E449FA">
        <w:rPr>
          <w:rFonts w:ascii="Calibri" w:hAnsi="Calibri" w:cs="Calibri"/>
          <w:kern w:val="3"/>
          <w:lang w:eastAsia="zh-CN"/>
        </w:rPr>
        <w:t xml:space="preserve"> </w:t>
      </w:r>
      <w:r>
        <w:rPr>
          <w:rFonts w:ascii="Calibri" w:hAnsi="Calibri" w:cs="Calibri"/>
          <w:kern w:val="3"/>
          <w:lang w:eastAsia="zh-CN"/>
        </w:rPr>
        <w:t>dwukrotnie</w:t>
      </w:r>
      <w:r w:rsidR="0083792C">
        <w:rPr>
          <w:rFonts w:ascii="Calibri" w:hAnsi="Calibri" w:cs="Calibri"/>
          <w:kern w:val="3"/>
          <w:lang w:eastAsia="zh-CN"/>
        </w:rPr>
        <w:t xml:space="preserve">, tj.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Xxxxxxx</w:t>
      </w:r>
      <w:proofErr w:type="spellEnd"/>
      <w:r w:rsidR="0083792C">
        <w:rPr>
          <w:rFonts w:ascii="Calibri" w:hAnsi="Calibri" w:cs="Calibri"/>
          <w:kern w:val="3"/>
          <w:lang w:eastAsia="zh-CN"/>
        </w:rPr>
        <w:t xml:space="preserve"> r.,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Xxxxxxxx</w:t>
      </w:r>
      <w:proofErr w:type="spellEnd"/>
      <w:r w:rsidRPr="00E449FA">
        <w:rPr>
          <w:rFonts w:ascii="Calibri" w:hAnsi="Calibri" w:cs="Calibri"/>
          <w:kern w:val="3"/>
          <w:lang w:eastAsia="zh-CN"/>
        </w:rPr>
        <w:t xml:space="preserve"> r. przekazano informacje o zobowiązaniu lub zobowiązaniach dłużników alimentacyjnych wynikających z tytułów, o których mowa w art. 28 ust. 1 pkt 1 i 2, w razie powstania zaległości za okres dłuższy niż 6 miesięcy, na podstawie art. 8a ust. 1 pkt 1 ustawy do: </w:t>
      </w:r>
      <w:r w:rsidRPr="00E449FA">
        <w:rPr>
          <w:rFonts w:ascii="Calibri" w:eastAsia="Calibri" w:hAnsi="Calibri" w:cs="Calibri"/>
        </w:rPr>
        <w:t xml:space="preserve">Biura Informacji Gospodarczej </w:t>
      </w:r>
      <w:proofErr w:type="spellStart"/>
      <w:r w:rsidRPr="00E449FA">
        <w:rPr>
          <w:rFonts w:ascii="Calibri" w:eastAsia="Calibri" w:hAnsi="Calibri" w:cs="Calibri"/>
        </w:rPr>
        <w:t>InfoMonitor</w:t>
      </w:r>
      <w:proofErr w:type="spellEnd"/>
      <w:r w:rsidRPr="00E449FA">
        <w:rPr>
          <w:rFonts w:ascii="Calibri" w:eastAsia="Calibri" w:hAnsi="Calibri" w:cs="Calibri"/>
        </w:rPr>
        <w:t xml:space="preserve"> S.A., Krajowego Biura Informacji Gospodarczej S.A, Krajowego Rejestru Długów Biura Informacji Gospodarczej S.A, ERIF Biura Informacji Gospodarczej S.A., Krajowej Informacji Długów Telekomunikacyjnych Biura Informacji Gospodarczej S.A.</w:t>
      </w:r>
      <w:r w:rsidR="00917CDF">
        <w:rPr>
          <w:rFonts w:ascii="Calibri" w:eastAsia="Calibri" w:hAnsi="Calibri" w:cs="Arial"/>
        </w:rPr>
        <w:t xml:space="preserve"> </w:t>
      </w:r>
      <w:r w:rsidRPr="00E449FA">
        <w:rPr>
          <w:rFonts w:ascii="Calibri" w:eastAsia="Calibri" w:hAnsi="Calibri" w:cs="Calibri"/>
          <w:shd w:val="clear" w:color="auto" w:fill="FFFFFF"/>
        </w:rPr>
        <w:t>Należy zauważyć, że w razie powstania zaległości dłużnika alimentacyjnego za okres dłuższy niż 6 miesięcy, organ wypłacający świadczenia z funduszu alimentacyjnego przekazuje do wszystkich biur informacji gospodarczej - informację gospodarczą o zobowiązaniu lub zobowiązaniach dłużnika alimentacyjnego wynikających z powstałych zaległości alimentacyjnych</w:t>
      </w:r>
      <w:r w:rsidRPr="00E449FA">
        <w:rPr>
          <w:rFonts w:ascii="Calibri" w:eastAsia="Calibri" w:hAnsi="Calibri" w:cs="Calibri"/>
        </w:rPr>
        <w:t xml:space="preserve">. Natomiast </w:t>
      </w:r>
      <w:r w:rsidRPr="00E449FA">
        <w:rPr>
          <w:rFonts w:ascii="Calibri" w:eastAsia="Calibri" w:hAnsi="Calibri" w:cs="Calibri"/>
          <w:shd w:val="clear" w:color="auto" w:fill="FFFFFF"/>
        </w:rPr>
        <w:t>aktualizację zobowiązań dłużnika alimentacyjnego dokonuje się na bieżąco po każdej</w:t>
      </w:r>
      <w:r w:rsidRPr="00E449FA">
        <w:rPr>
          <w:rFonts w:ascii="Calibri" w:eastAsia="Calibri" w:hAnsi="Calibri" w:cs="Calibri"/>
          <w:b/>
          <w:shd w:val="clear" w:color="auto" w:fill="FFFFFF"/>
        </w:rPr>
        <w:t xml:space="preserve"> </w:t>
      </w:r>
      <w:r w:rsidRPr="00E449FA">
        <w:rPr>
          <w:rFonts w:ascii="Calibri" w:eastAsia="Calibri" w:hAnsi="Calibri" w:cs="Calibri"/>
          <w:shd w:val="clear" w:color="auto" w:fill="FFFFFF"/>
        </w:rPr>
        <w:t xml:space="preserve">wypłacie świadczeń z funduszu alimentacyjnego dla wierzyciela lub wpłacie dokonanej przez dłużników alimentacyjnych, komorników sądowych i skarbowych oraz po stwierdzeniu nienależnie pobranych świadczeń przez osoby uprawnione. To znaczy, że jeżeli kwota zobowiązań </w:t>
      </w:r>
      <w:r>
        <w:rPr>
          <w:rFonts w:ascii="Calibri" w:eastAsia="Calibri" w:hAnsi="Calibri" w:cs="Calibri"/>
          <w:shd w:val="clear" w:color="auto" w:fill="FFFFFF"/>
        </w:rPr>
        <w:t xml:space="preserve">ulega zmianie to po każdej zmianie </w:t>
      </w:r>
      <w:r w:rsidRPr="00E449FA">
        <w:rPr>
          <w:rFonts w:ascii="Calibri" w:eastAsia="Calibri" w:hAnsi="Calibri" w:cs="Calibri"/>
          <w:shd w:val="clear" w:color="auto" w:fill="FFFFFF"/>
        </w:rPr>
        <w:t xml:space="preserve">należy aktualizować </w:t>
      </w:r>
      <w:r>
        <w:rPr>
          <w:rFonts w:ascii="Calibri" w:eastAsia="Calibri" w:hAnsi="Calibri" w:cs="Calibri"/>
          <w:shd w:val="clear" w:color="auto" w:fill="FFFFFF"/>
        </w:rPr>
        <w:t>wysokość tych</w:t>
      </w:r>
      <w:r w:rsidRPr="00E449FA">
        <w:rPr>
          <w:rFonts w:ascii="Calibri" w:eastAsia="Calibri" w:hAnsi="Calibri" w:cs="Calibri"/>
          <w:shd w:val="clear" w:color="auto" w:fill="FFFFFF"/>
        </w:rPr>
        <w:t xml:space="preserve"> zobowiązań. Takie postępowanie powinno być prowadzone nie rzadziej niż raz w miesiącu, ponieważ po wypłacie świadczeń z funduszu alimentacyjnego zmienia się też kwota zobowiązań</w:t>
      </w:r>
      <w:r>
        <w:rPr>
          <w:rFonts w:ascii="Calibri" w:eastAsia="Calibri" w:hAnsi="Calibri" w:cs="Calibri"/>
          <w:shd w:val="clear" w:color="auto" w:fill="FFFFFF"/>
        </w:rPr>
        <w:t>.</w:t>
      </w:r>
      <w:r>
        <w:rPr>
          <w:rFonts w:ascii="Calibri" w:eastAsia="Calibri" w:hAnsi="Calibri" w:cs="Calibri"/>
        </w:rPr>
        <w:t xml:space="preserve"> </w:t>
      </w:r>
      <w:r w:rsidRPr="00E449FA">
        <w:rPr>
          <w:rFonts w:ascii="Calibri" w:hAnsi="Calibri" w:cs="Calibri"/>
          <w:kern w:val="3"/>
          <w:lang w:eastAsia="zh-CN"/>
        </w:rPr>
        <w:t>Z pisemnych wyjaśnień</w:t>
      </w:r>
      <w:r>
        <w:rPr>
          <w:rFonts w:ascii="Calibri" w:hAnsi="Calibri" w:cs="Calibri"/>
          <w:kern w:val="3"/>
          <w:vertAlign w:val="superscript"/>
          <w:lang w:eastAsia="zh-CN"/>
        </w:rPr>
        <w:footnoteReference w:id="45"/>
      </w:r>
      <w:r w:rsidRPr="00E449FA">
        <w:rPr>
          <w:rFonts w:ascii="Calibri" w:hAnsi="Calibri" w:cs="Calibri"/>
          <w:kern w:val="3"/>
          <w:lang w:eastAsia="zh-CN"/>
        </w:rPr>
        <w:t xml:space="preserve"> złożonych przez Kierownika Ośrodka wynika, że </w:t>
      </w:r>
      <w:r w:rsidRPr="00E449FA">
        <w:rPr>
          <w:rFonts w:ascii="Calibri" w:eastAsia="Calibri" w:hAnsi="Calibri" w:cs="Calibri"/>
        </w:rPr>
        <w:t>jako organ właściwy wierzyciela przekazywał organowi prowadzącemu postepowanie egzekucyjne wszelkie posiadane informacje istotne dla skuteczności egzekucji, na podstawie art. 3 ust 7 ustawy. Nie informowano sądów o przypadkach bezczynności lub wszelkich przejawach opieszałości organu prowadzącego postępowanie egzekucyjne przeciwko dłużnikowi alimentacyjnemu, stosownie do art. 3 ust 8 ustawy, ponieważ nie było takich przypadków. Nie umarzano dłużnikom alimentacyjnym należności z tytułu wypłaconych świadczeń z funduszu alimentacyjnego na podstawie art.30 ust. 2 ustawy, ponieważ żaden dłużnik alimentacyjny nie złożył wniosku o umorzenie należności z tytułu funduszu alimentacyjnego.</w:t>
      </w:r>
      <w:r>
        <w:rPr>
          <w:rFonts w:ascii="Calibri" w:eastAsia="Calibri" w:hAnsi="Calibri" w:cs="Calibri"/>
        </w:rPr>
        <w:t xml:space="preserve"> </w:t>
      </w:r>
      <w:r w:rsidRPr="00E449FA">
        <w:rPr>
          <w:rFonts w:ascii="Calibri" w:eastAsia="Calibri" w:hAnsi="Calibri" w:cs="Calibri"/>
        </w:rPr>
        <w:t xml:space="preserve">Od 1 grudnia nie zamieszczano informacji w Krajowym Rejestrze Zadłużonych informacje, o których mowa w art. 8 ustawy z dnia 6 grudnia 2018 r.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 xml:space="preserve">o Krajowym Rejestrze Zadłużonych, ponieważ </w:t>
      </w:r>
      <w:r w:rsidRPr="00E449FA">
        <w:rPr>
          <w:rFonts w:ascii="Calibri" w:hAnsi="Calibri" w:cs="Calibri"/>
          <w:kern w:val="3"/>
          <w:lang w:eastAsia="zh-CN"/>
        </w:rPr>
        <w:t>nie było takich przypadków.</w:t>
      </w:r>
    </w:p>
    <w:p w:rsidR="00FB1056" w:rsidRDefault="00D85B54" w:rsidP="008B0BF7">
      <w:pPr>
        <w:spacing w:before="100" w:beforeAutospacing="1" w:line="276" w:lineRule="auto"/>
        <w:rPr>
          <w:rFonts w:ascii="Calibri" w:eastAsia="Calibri" w:hAnsi="Calibri" w:cs="Calibri"/>
          <w:lang w:eastAsia="zh-CN"/>
        </w:rPr>
      </w:pPr>
      <w:r w:rsidRPr="00E449FA">
        <w:rPr>
          <w:rFonts w:ascii="Calibri" w:eastAsia="Calibri" w:hAnsi="Calibri" w:cs="Calibri"/>
          <w:lang w:eastAsia="zh-CN"/>
        </w:rPr>
        <w:t>W wyniku kontroli stwierdzono następujące nieprawidłowości i uchybienia:</w:t>
      </w:r>
      <w:r>
        <w:rPr>
          <w:rFonts w:ascii="Calibri" w:eastAsia="Calibri" w:hAnsi="Calibri" w:cs="Calibri"/>
          <w:lang w:eastAsia="zh-CN"/>
        </w:rPr>
        <w:br/>
      </w:r>
    </w:p>
    <w:p w:rsidR="00FB1056" w:rsidRPr="00E449FA" w:rsidRDefault="00D85B54" w:rsidP="008B0BF7">
      <w:pPr>
        <w:numPr>
          <w:ilvl w:val="0"/>
          <w:numId w:val="3"/>
        </w:numPr>
        <w:spacing w:before="100" w:beforeAutospacing="1" w:line="276" w:lineRule="auto"/>
        <w:contextualSpacing/>
        <w:rPr>
          <w:rFonts w:ascii="Calibri" w:eastAsia="Calibri" w:hAnsi="Calibri" w:cs="Calibri"/>
        </w:rPr>
      </w:pPr>
      <w:r w:rsidRPr="00E449FA">
        <w:rPr>
          <w:rFonts w:ascii="Calibri" w:eastAsia="Calibri" w:hAnsi="Calibri"/>
        </w:rPr>
        <w:t xml:space="preserve">W podstawie prawnej upoważnienia </w:t>
      </w:r>
      <w:r>
        <w:rPr>
          <w:rFonts w:ascii="Calibri" w:eastAsia="Calibri" w:hAnsi="Calibri"/>
        </w:rPr>
        <w:t xml:space="preserve">Kierownika Ośrodka </w:t>
      </w:r>
      <w:r w:rsidRPr="00E449FA">
        <w:rPr>
          <w:rFonts w:ascii="Calibri" w:eastAsia="Calibri" w:hAnsi="Calibri"/>
        </w:rPr>
        <w:t>nie wskazano art. 8c ustawy</w:t>
      </w:r>
      <w:r>
        <w:rPr>
          <w:rFonts w:ascii="Calibri" w:eastAsia="Calibri" w:hAnsi="Calibri"/>
        </w:rPr>
        <w:t>,</w:t>
      </w:r>
      <w:r w:rsidRPr="00E449FA">
        <w:rPr>
          <w:rFonts w:ascii="Calibri" w:eastAsia="Calibri" w:hAnsi="Calibri"/>
        </w:rPr>
        <w:t xml:space="preserve"> w związku z którym przepisy art. 8b ustawy stosuje się odpowiednio do organu właściwego wierzyciela w zakresie realizacji obowiązku określonego w art. 8a ustawy. </w:t>
      </w:r>
    </w:p>
    <w:p w:rsidR="00FB1056" w:rsidRPr="002140F1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eastAsia="Calibri" w:hAnsi="Calibri" w:cs="Calibri"/>
        </w:rPr>
      </w:pPr>
      <w:r w:rsidRPr="002140F1">
        <w:rPr>
          <w:rFonts w:ascii="Calibri" w:hAnsi="Calibri" w:cs="Calibri"/>
          <w:kern w:val="3"/>
          <w:lang w:eastAsia="zh-CN"/>
        </w:rPr>
        <w:t xml:space="preserve">W upoważnieniu udzielonym pracownikowi merytorycznemu przytoczono treść art. 12 ust. 2 ustawy, nie wskazując go w podstawie prawnej. 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eastAsia="Calibri" w:hAnsi="Calibri" w:cs="Calibri"/>
        </w:rPr>
      </w:pPr>
      <w:r w:rsidRPr="00E449FA">
        <w:rPr>
          <w:rFonts w:ascii="Calibri" w:hAnsi="Calibri" w:cs="Calibri"/>
          <w:kern w:val="3"/>
          <w:lang w:eastAsia="zh-CN"/>
        </w:rPr>
        <w:lastRenderedPageBreak/>
        <w:t>Upoważnieni</w:t>
      </w:r>
      <w:r>
        <w:rPr>
          <w:rFonts w:ascii="Calibri" w:hAnsi="Calibri" w:cs="Calibri"/>
          <w:kern w:val="3"/>
          <w:lang w:eastAsia="zh-CN"/>
        </w:rPr>
        <w:t>e udzielone pracownikowi merytorycznemu</w:t>
      </w:r>
      <w:r w:rsidRPr="00E449FA">
        <w:rPr>
          <w:rFonts w:ascii="Calibri" w:hAnsi="Calibri" w:cs="Calibri"/>
          <w:kern w:val="3"/>
          <w:lang w:eastAsia="zh-CN"/>
        </w:rPr>
        <w:t xml:space="preserve"> nie zostało zaktualizowane w związku ze zmianą nazwiska.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eastAsia="Calibri" w:hAnsi="Calibri" w:cs="Calibri"/>
        </w:rPr>
      </w:pPr>
      <w:r w:rsidRPr="00E449FA">
        <w:rPr>
          <w:rFonts w:ascii="Calibri" w:hAnsi="Calibri" w:cs="Calibri"/>
          <w:kern w:val="3"/>
          <w:lang w:eastAsia="zh-CN"/>
        </w:rPr>
        <w:t xml:space="preserve">W podstawie prawnej upoważnienia </w:t>
      </w:r>
      <w:r w:rsidR="0083792C">
        <w:rPr>
          <w:rFonts w:ascii="Calibri" w:hAnsi="Calibri" w:cs="Calibri"/>
          <w:kern w:val="3"/>
          <w:lang w:eastAsia="zh-CN"/>
        </w:rPr>
        <w:t xml:space="preserve">udzielonego Pani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</w:t>
      </w:r>
      <w:proofErr w:type="spellEnd"/>
      <w:r w:rsidR="0083792C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Xxxxxxx</w:t>
      </w:r>
      <w:proofErr w:type="spellEnd"/>
      <w:r w:rsidRPr="00E449FA">
        <w:rPr>
          <w:rFonts w:ascii="Calibri" w:hAnsi="Calibri" w:cs="Calibri"/>
          <w:kern w:val="3"/>
          <w:lang w:eastAsia="zh-CN"/>
        </w:rPr>
        <w:t xml:space="preserve"> nie wskazano art. 8a i art. 8c w związku z realizacją obowiązku wynikającego z art. 8a ustawy, na podstawie, których zostało udzielon</w:t>
      </w:r>
      <w:r>
        <w:rPr>
          <w:rFonts w:ascii="Calibri" w:hAnsi="Calibri" w:cs="Calibri"/>
          <w:kern w:val="3"/>
          <w:lang w:eastAsia="zh-CN"/>
        </w:rPr>
        <w:t>e upoważnienie oraz niezgodnie z terminologią</w:t>
      </w:r>
      <w:r w:rsidRPr="00E449FA">
        <w:rPr>
          <w:rFonts w:ascii="Calibri" w:hAnsi="Calibri" w:cs="Calibri"/>
          <w:kern w:val="3"/>
          <w:lang w:eastAsia="zh-CN"/>
        </w:rPr>
        <w:t xml:space="preserve"> przytoczono treść </w:t>
      </w:r>
      <w:r>
        <w:rPr>
          <w:rFonts w:ascii="Calibri" w:hAnsi="Calibri" w:cs="Calibri"/>
          <w:kern w:val="3"/>
          <w:lang w:eastAsia="zh-CN"/>
        </w:rPr>
        <w:t>art. 8a ustawy.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Kierownik oraz pracownicy merytoryczni nie pos</w:t>
      </w:r>
      <w:r>
        <w:rPr>
          <w:rFonts w:ascii="Calibri" w:hAnsi="Calibri" w:cs="Calibri"/>
          <w:kern w:val="3"/>
          <w:lang w:eastAsia="zh-CN"/>
        </w:rPr>
        <w:t>iadają</w:t>
      </w:r>
      <w:r w:rsidRPr="00E449FA">
        <w:rPr>
          <w:rFonts w:ascii="Calibri" w:hAnsi="Calibri" w:cs="Calibri"/>
          <w:kern w:val="3"/>
          <w:lang w:eastAsia="zh-CN"/>
        </w:rPr>
        <w:t xml:space="preserve"> upoważnień do realizacji zadań określonych w art. 8a ust. 1 pkt 1 i 2 ustawy o pomocy osobom uprawnionym do alimentów.</w:t>
      </w:r>
    </w:p>
    <w:p w:rsidR="00FB1056" w:rsidRPr="008B6ED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 xml:space="preserve">1 wniosek nie </w:t>
      </w:r>
      <w:r>
        <w:rPr>
          <w:rFonts w:ascii="Calibri" w:eastAsia="Calibri" w:hAnsi="Calibri" w:cs="Calibri"/>
        </w:rPr>
        <w:t>został opatrzony podpisem/parafką</w:t>
      </w:r>
      <w:r w:rsidRPr="00E449FA">
        <w:rPr>
          <w:rFonts w:ascii="Calibri" w:eastAsia="Calibri" w:hAnsi="Calibri" w:cs="Calibri"/>
        </w:rPr>
        <w:t xml:space="preserve"> osoby przyjmującej wniosek, co jest niezgodne z art. 46 § 1 k.p.a.</w:t>
      </w:r>
      <w:r w:rsidRPr="008B6EDA">
        <w:rPr>
          <w:rFonts w:ascii="Calibri" w:eastAsia="Calibri" w:hAnsi="Calibri" w:cs="Calibri"/>
        </w:rPr>
        <w:t xml:space="preserve"> 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>Nie wezwano wnioskodawców do poprawienia lub uzupełnienia wniosków, w tym oświadczeń, co jest niezgodne z § 8 ust. 1 i ust. 2 ww. rozporządzenia.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 xml:space="preserve">W 17 </w:t>
      </w:r>
      <w:r>
        <w:rPr>
          <w:rFonts w:ascii="Calibri" w:eastAsia="Calibri" w:hAnsi="Calibri" w:cs="Calibri"/>
        </w:rPr>
        <w:t xml:space="preserve">skontrolowanych </w:t>
      </w:r>
      <w:r w:rsidRPr="00E449FA">
        <w:rPr>
          <w:rFonts w:ascii="Calibri" w:eastAsia="Calibri" w:hAnsi="Calibri" w:cs="Calibri"/>
        </w:rPr>
        <w:t xml:space="preserve">sprawach nie egzekwowano od wnioskodawców złożenia oświadczeń o innych osobach zobowiązanych do alimentacji, natomiast w 2 sprawach nie egzekwowano poprawnego złożenia </w:t>
      </w:r>
      <w:r>
        <w:rPr>
          <w:rFonts w:ascii="Calibri" w:eastAsia="Calibri" w:hAnsi="Calibri" w:cs="Calibri"/>
        </w:rPr>
        <w:t xml:space="preserve">tych </w:t>
      </w:r>
      <w:r w:rsidRPr="00E449FA">
        <w:rPr>
          <w:rFonts w:ascii="Calibri" w:eastAsia="Calibri" w:hAnsi="Calibri" w:cs="Calibri"/>
        </w:rPr>
        <w:t>oświadczeń</w:t>
      </w:r>
      <w:r>
        <w:rPr>
          <w:rFonts w:ascii="Calibri" w:eastAsia="Calibri" w:hAnsi="Calibri" w:cs="Calibri"/>
        </w:rPr>
        <w:t>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/>
        </w:rPr>
        <w:t xml:space="preserve">W 1 </w:t>
      </w:r>
      <w:r>
        <w:rPr>
          <w:rFonts w:ascii="Calibri" w:eastAsia="Calibri" w:hAnsi="Calibri"/>
        </w:rPr>
        <w:t xml:space="preserve">skontrolowanej </w:t>
      </w:r>
      <w:r w:rsidRPr="00E449FA">
        <w:rPr>
          <w:rFonts w:ascii="Calibri" w:eastAsia="Calibri" w:hAnsi="Calibri"/>
        </w:rPr>
        <w:t>sprawie błędnie wyliczono przeciętny miesięczny dochód rodzin</w:t>
      </w:r>
      <w:r>
        <w:rPr>
          <w:rFonts w:ascii="Calibri" w:eastAsia="Calibri" w:hAnsi="Calibri"/>
        </w:rPr>
        <w:t>y</w:t>
      </w:r>
      <w:r w:rsidRPr="00E449FA">
        <w:rPr>
          <w:rFonts w:ascii="Calibri" w:eastAsia="Calibri" w:hAnsi="Calibri"/>
        </w:rPr>
        <w:t xml:space="preserve"> w przeliczeniu na osobę.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>W 1 decyzji uchylającej nieprawidłowo sformu</w:t>
      </w:r>
      <w:r>
        <w:rPr>
          <w:rFonts w:ascii="Calibri" w:hAnsi="Calibri" w:cs="Calibri"/>
          <w:kern w:val="3"/>
          <w:lang w:eastAsia="zh-CN"/>
        </w:rPr>
        <w:t>łowano rozstrzygnięcie w ten sposób, że</w:t>
      </w:r>
      <w:r w:rsidRPr="00E449FA">
        <w:rPr>
          <w:rFonts w:ascii="Calibri" w:hAnsi="Calibri" w:cs="Calibri"/>
          <w:kern w:val="3"/>
          <w:lang w:eastAsia="zh-CN"/>
        </w:rPr>
        <w:t xml:space="preserve"> w sentencji wskazano okres uchylenia świadczenia (okres wstecz), podczas gdy datą uchylenia decyzji jest data jej wydania.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 xml:space="preserve">W 1 </w:t>
      </w:r>
      <w:r>
        <w:rPr>
          <w:rFonts w:ascii="Calibri" w:hAnsi="Calibri" w:cs="Calibri"/>
          <w:kern w:val="3"/>
          <w:lang w:eastAsia="zh-CN"/>
        </w:rPr>
        <w:t xml:space="preserve">skontrolowanej </w:t>
      </w:r>
      <w:r w:rsidRPr="00E449FA">
        <w:rPr>
          <w:rFonts w:ascii="Calibri" w:hAnsi="Calibri" w:cs="Calibri"/>
          <w:kern w:val="3"/>
          <w:lang w:eastAsia="zh-CN"/>
        </w:rPr>
        <w:t>sprawie zaprzestano wypłaty świadczeń z funduszu alimentacyjnego, pomimo braku</w:t>
      </w:r>
      <w:r>
        <w:rPr>
          <w:rFonts w:ascii="Calibri" w:hAnsi="Calibri" w:cs="Calibri"/>
          <w:kern w:val="3"/>
          <w:lang w:eastAsia="zh-CN"/>
        </w:rPr>
        <w:t xml:space="preserve"> w tym okresie</w:t>
      </w:r>
      <w:r w:rsidRPr="00E449FA">
        <w:rPr>
          <w:rFonts w:ascii="Calibri" w:hAnsi="Calibri" w:cs="Calibri"/>
          <w:kern w:val="3"/>
          <w:lang w:eastAsia="zh-CN"/>
        </w:rPr>
        <w:t xml:space="preserve"> wydanej decyzji uchylającej.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 xml:space="preserve">W 23 </w:t>
      </w:r>
      <w:r>
        <w:rPr>
          <w:rFonts w:ascii="Calibri" w:hAnsi="Calibri" w:cs="Calibri"/>
          <w:kern w:val="3"/>
          <w:lang w:eastAsia="zh-CN"/>
        </w:rPr>
        <w:t xml:space="preserve">skontrolowanych </w:t>
      </w:r>
      <w:r w:rsidRPr="00E449FA">
        <w:rPr>
          <w:rFonts w:ascii="Calibri" w:hAnsi="Calibri" w:cs="Calibri"/>
          <w:kern w:val="3"/>
          <w:lang w:eastAsia="zh-CN"/>
        </w:rPr>
        <w:t>decyzjach uchybiono przepisom zawartym w art. 2 pkt 11 ustawy, ponieważ nieprawidłowo oznaczono stronę postępowania i adresata decyzji.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>W 1</w:t>
      </w:r>
      <w:r>
        <w:rPr>
          <w:rFonts w:ascii="Calibri" w:eastAsia="Calibri" w:hAnsi="Calibri" w:cs="Calibri"/>
        </w:rPr>
        <w:t xml:space="preserve"> skontrolowanej</w:t>
      </w:r>
      <w:r w:rsidRPr="00E449FA">
        <w:rPr>
          <w:rFonts w:ascii="Calibri" w:eastAsia="Calibri" w:hAnsi="Calibri" w:cs="Calibri"/>
        </w:rPr>
        <w:t xml:space="preserve"> decyzji zmieniającej nie wskazano kwoty </w:t>
      </w:r>
      <w:r>
        <w:rPr>
          <w:rFonts w:ascii="Calibri" w:eastAsia="Calibri" w:hAnsi="Calibri" w:cs="Calibri"/>
        </w:rPr>
        <w:t>świadczenia przysługującej w miesiącu, w którym nastąpiła zmiana</w:t>
      </w:r>
      <w:r w:rsidRPr="00E449FA">
        <w:rPr>
          <w:rFonts w:ascii="Calibri" w:eastAsia="Calibri" w:hAnsi="Calibri" w:cs="Calibri"/>
        </w:rPr>
        <w:t xml:space="preserve"> wysokości zasądzonych alimentów.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>
        <w:rPr>
          <w:rFonts w:ascii="Calibri" w:eastAsia="Calibri" w:hAnsi="Calibri" w:cs="Calibri"/>
        </w:rPr>
        <w:t>W</w:t>
      </w:r>
      <w:r w:rsidRPr="00E449FA">
        <w:rPr>
          <w:rFonts w:ascii="Calibri" w:eastAsia="Calibri" w:hAnsi="Calibri" w:cs="Calibri"/>
        </w:rPr>
        <w:t xml:space="preserve"> sentencji 1 </w:t>
      </w:r>
      <w:r>
        <w:rPr>
          <w:rFonts w:ascii="Calibri" w:eastAsia="Calibri" w:hAnsi="Calibri" w:cs="Calibri"/>
        </w:rPr>
        <w:t xml:space="preserve">skontrolowanej </w:t>
      </w:r>
      <w:r w:rsidRPr="00E449FA">
        <w:rPr>
          <w:rFonts w:ascii="Calibri" w:eastAsia="Calibri" w:hAnsi="Calibri" w:cs="Calibri"/>
        </w:rPr>
        <w:t>decyzji z</w:t>
      </w:r>
      <w:r>
        <w:rPr>
          <w:rFonts w:ascii="Calibri" w:eastAsia="Calibri" w:hAnsi="Calibri" w:cs="Calibri"/>
        </w:rPr>
        <w:t>mieniającej nieprawidłowo sformułowano</w:t>
      </w:r>
      <w:r w:rsidRPr="00E449FA">
        <w:rPr>
          <w:rFonts w:ascii="Calibri" w:eastAsia="Calibri" w:hAnsi="Calibri" w:cs="Calibri"/>
        </w:rPr>
        <w:t xml:space="preserve"> rozstrzygnięcie</w:t>
      </w:r>
      <w:r>
        <w:rPr>
          <w:rFonts w:ascii="Calibri" w:eastAsia="Calibri" w:hAnsi="Calibri" w:cs="Calibri"/>
        </w:rPr>
        <w:t>, w ten sposób że zawarto zapis „zmienić świadczenia z funduszu alimentacyjnego” zamiast „zmienić decyzję Nr… z dnia…”</w:t>
      </w:r>
    </w:p>
    <w:p w:rsidR="00FB1056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</w:rPr>
        <w:t xml:space="preserve">uzasadnieniu </w:t>
      </w:r>
      <w:r w:rsidRPr="00E449FA"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</w:rPr>
        <w:t>skontrolowanych decyzji</w:t>
      </w:r>
      <w:r w:rsidRPr="00E449FA">
        <w:rPr>
          <w:rFonts w:ascii="Calibri" w:eastAsia="Calibri" w:hAnsi="Calibri" w:cs="Calibri"/>
        </w:rPr>
        <w:t xml:space="preserve"> uchy</w:t>
      </w:r>
      <w:r>
        <w:rPr>
          <w:rFonts w:ascii="Calibri" w:eastAsia="Calibri" w:hAnsi="Calibri" w:cs="Calibri"/>
        </w:rPr>
        <w:t>lających nieprawidłowo przywołano orzeczenie Sądu na podstawie, którego je uchylono.</w:t>
      </w:r>
      <w:r w:rsidRPr="00E449FA">
        <w:rPr>
          <w:rFonts w:ascii="Calibri" w:eastAsia="Calibri" w:hAnsi="Calibri" w:cs="Calibri"/>
        </w:rPr>
        <w:t xml:space="preserve"> </w:t>
      </w:r>
    </w:p>
    <w:p w:rsidR="00FB1056" w:rsidRPr="000350D8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0350D8">
        <w:rPr>
          <w:rFonts w:ascii="Calibri" w:hAnsi="Calibri" w:cs="Calibri"/>
          <w:kern w:val="3"/>
          <w:lang w:eastAsia="zh-CN"/>
        </w:rPr>
        <w:t xml:space="preserve">3 skontrolowane </w:t>
      </w:r>
      <w:r w:rsidRPr="000350D8">
        <w:rPr>
          <w:rFonts w:ascii="Calibri" w:eastAsia="Calibri" w:hAnsi="Calibri" w:cs="Calibri"/>
        </w:rPr>
        <w:t xml:space="preserve">decyzje uchylające wydano na podstawie art. 155 k.p.a. zamiast na podstawie </w:t>
      </w:r>
      <w:r w:rsidRPr="000350D8">
        <w:rPr>
          <w:rFonts w:ascii="Calibri" w:hAnsi="Calibri"/>
          <w:shd w:val="clear" w:color="auto" w:fill="FFFFFF"/>
        </w:rPr>
        <w:t>art. 24 ust. 1 ustawy</w:t>
      </w:r>
      <w:r>
        <w:rPr>
          <w:rFonts w:ascii="Calibri" w:hAnsi="Calibri"/>
          <w:shd w:val="clear" w:color="auto" w:fill="FFFFFF"/>
        </w:rPr>
        <w:t>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/>
          <w:shd w:val="clear" w:color="auto" w:fill="FFFFFF"/>
        </w:rPr>
        <w:t xml:space="preserve">W rozstrzygnięciu 5 </w:t>
      </w:r>
      <w:r>
        <w:rPr>
          <w:rFonts w:ascii="Calibri" w:hAnsi="Calibri"/>
          <w:shd w:val="clear" w:color="auto" w:fill="FFFFFF"/>
        </w:rPr>
        <w:t xml:space="preserve">skontrolowanych </w:t>
      </w:r>
      <w:r w:rsidRPr="00E449FA">
        <w:rPr>
          <w:rFonts w:ascii="Calibri" w:hAnsi="Calibri"/>
          <w:shd w:val="clear" w:color="auto" w:fill="FFFFFF"/>
        </w:rPr>
        <w:t>decyzji uchylających prawo do świadczeń zawarto nieprawidłowy zapis „uchylić realizację decyzji nr (…) z dnia (…)” zamiast „uchylić decyzję nr… z dnia…”.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 xml:space="preserve">1 </w:t>
      </w:r>
      <w:r>
        <w:rPr>
          <w:rFonts w:ascii="Calibri" w:eastAsia="Calibri" w:hAnsi="Calibri" w:cs="Calibri"/>
        </w:rPr>
        <w:t xml:space="preserve">skontrolowaną </w:t>
      </w:r>
      <w:r w:rsidRPr="00E449FA">
        <w:rPr>
          <w:rFonts w:ascii="Calibri" w:eastAsia="Calibri" w:hAnsi="Calibri" w:cs="Calibri"/>
        </w:rPr>
        <w:t>decyzję nieprawidłowo doręczono stronie postępowania, tj. niezgodne z art. 46 § 1 k.p.a.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lastRenderedPageBreak/>
        <w:t xml:space="preserve">W 16 </w:t>
      </w:r>
      <w:r>
        <w:rPr>
          <w:rFonts w:ascii="Calibri" w:eastAsia="Calibri" w:hAnsi="Calibri" w:cs="Calibri"/>
        </w:rPr>
        <w:t xml:space="preserve">skontrolowanych </w:t>
      </w:r>
      <w:r w:rsidRPr="00E449FA">
        <w:rPr>
          <w:rFonts w:ascii="Calibri" w:eastAsia="Calibri" w:hAnsi="Calibri" w:cs="Calibri"/>
        </w:rPr>
        <w:t xml:space="preserve">sprawach nie poinformowano dłużników alimentacyjnych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o wysokości zobowiązań wobec Skarbu Państwa, o których mowa w art. 27 ust. 7 pkt 3 ustawy.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 xml:space="preserve">W 1 </w:t>
      </w:r>
      <w:r>
        <w:rPr>
          <w:rFonts w:ascii="Calibri" w:eastAsia="Calibri" w:hAnsi="Calibri" w:cs="Calibri"/>
        </w:rPr>
        <w:t xml:space="preserve">skontrolowanej </w:t>
      </w:r>
      <w:r w:rsidRPr="00E449FA">
        <w:rPr>
          <w:rFonts w:ascii="Calibri" w:eastAsia="Calibri" w:hAnsi="Calibri" w:cs="Calibri"/>
        </w:rPr>
        <w:t xml:space="preserve">sprawie nie poinformowano dłużnika alimentacyjnego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 xml:space="preserve">o przyznaniu osobie uprawnionej świadczeń z funduszu alimentacyjnego oraz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 xml:space="preserve">o wysokości zobowiązań wobec Skarbu Państwa, o czym mowa w art. 27 ust. 7 pkt 1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i 3 ustawy.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>W 2 przyp</w:t>
      </w:r>
      <w:r>
        <w:rPr>
          <w:rFonts w:ascii="Calibri" w:eastAsia="Calibri" w:hAnsi="Calibri" w:cs="Calibri"/>
        </w:rPr>
        <w:t xml:space="preserve">adkach dopiero po 5 miesiącach </w:t>
      </w:r>
      <w:r w:rsidRPr="00E449FA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d</w:t>
      </w:r>
      <w:r w:rsidRPr="00E449FA">
        <w:rPr>
          <w:rFonts w:ascii="Calibri" w:eastAsia="Calibri" w:hAnsi="Calibri" w:cs="Calibri"/>
        </w:rPr>
        <w:t xml:space="preserve"> przyznania osobie uprawnionej świadczeń z funduszu alimentacyjnego poinformowano organ właściwy </w:t>
      </w:r>
      <w:r>
        <w:rPr>
          <w:rFonts w:ascii="Calibri" w:eastAsia="Calibri" w:hAnsi="Calibri" w:cs="Calibri"/>
        </w:rPr>
        <w:t>dłużnika</w:t>
      </w:r>
      <w:r w:rsidRPr="00E449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 xml:space="preserve">o przyznaniu osobie uprawnionej świadczeń oraz wystąpiono do tego organu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o podjęcie działań wobec dłużnika alimentacyjnego,</w:t>
      </w:r>
      <w:r>
        <w:rPr>
          <w:rFonts w:ascii="Calibri" w:eastAsia="Calibri" w:hAnsi="Calibri" w:cs="Calibri"/>
        </w:rPr>
        <w:t xml:space="preserve"> tj.</w:t>
      </w:r>
      <w:r w:rsidRPr="00E449FA">
        <w:rPr>
          <w:rFonts w:ascii="Calibri" w:eastAsia="Calibri" w:hAnsi="Calibri" w:cs="Calibri"/>
        </w:rPr>
        <w:t xml:space="preserve"> nie zachowując terminu, </w:t>
      </w:r>
      <w:r>
        <w:rPr>
          <w:rFonts w:ascii="Calibri" w:eastAsia="Calibri" w:hAnsi="Calibri" w:cs="Calibri"/>
        </w:rPr>
        <w:br/>
      </w:r>
      <w:r w:rsidRPr="00E449FA">
        <w:rPr>
          <w:rFonts w:ascii="Calibri" w:eastAsia="Calibri" w:hAnsi="Calibri" w:cs="Calibri"/>
        </w:rPr>
        <w:t>o którym mowa w art. 35 § 1 k.p.a.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 xml:space="preserve">W 1 przypadku poinformowano dłużnika alimentacyjnego oraz organ właściwy </w:t>
      </w:r>
      <w:r>
        <w:rPr>
          <w:rFonts w:ascii="Calibri" w:eastAsia="Calibri" w:hAnsi="Calibri" w:cs="Calibri"/>
        </w:rPr>
        <w:t>dłużnika</w:t>
      </w:r>
      <w:r w:rsidRPr="00E449FA">
        <w:rPr>
          <w:rFonts w:ascii="Calibri" w:eastAsia="Calibri" w:hAnsi="Calibri" w:cs="Calibri"/>
        </w:rPr>
        <w:t xml:space="preserve"> o przyznaniu osobie uprawnionej świadczeń z funduszu alimentacyjnego oraz wystąpiono do organu właściwego </w:t>
      </w:r>
      <w:r>
        <w:rPr>
          <w:rFonts w:ascii="Calibri" w:eastAsia="Calibri" w:hAnsi="Calibri" w:cs="Calibri"/>
        </w:rPr>
        <w:t>dłużnik</w:t>
      </w:r>
      <w:r w:rsidRPr="00E449FA">
        <w:rPr>
          <w:rFonts w:ascii="Calibri" w:eastAsia="Calibri" w:hAnsi="Calibri" w:cs="Calibri"/>
        </w:rPr>
        <w:t xml:space="preserve">a o podjęcie działań wobec dłużnika alimentacyjnego, dopiero </w:t>
      </w:r>
      <w:r>
        <w:rPr>
          <w:rFonts w:ascii="Calibri" w:eastAsia="Calibri" w:hAnsi="Calibri" w:cs="Calibri"/>
        </w:rPr>
        <w:t>wraz</w:t>
      </w:r>
      <w:r w:rsidRPr="00E449F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z </w:t>
      </w:r>
      <w:r w:rsidRPr="00E449FA">
        <w:rPr>
          <w:rFonts w:ascii="Calibri" w:eastAsia="Calibri" w:hAnsi="Calibri" w:cs="Calibri"/>
        </w:rPr>
        <w:t xml:space="preserve">przekazaniem informacji o zmianie </w:t>
      </w:r>
      <w:r>
        <w:rPr>
          <w:rFonts w:ascii="Calibri" w:eastAsia="Calibri" w:hAnsi="Calibri" w:cs="Calibri"/>
        </w:rPr>
        <w:t xml:space="preserve">wysokości świadczeń z funduszu alimentacyjnego w związku ze zmianą wysokości </w:t>
      </w:r>
      <w:r w:rsidRPr="00E449FA">
        <w:rPr>
          <w:rFonts w:ascii="Calibri" w:eastAsia="Calibri" w:hAnsi="Calibri" w:cs="Calibri"/>
        </w:rPr>
        <w:t>zasądzonych alimentów</w:t>
      </w:r>
      <w:r>
        <w:rPr>
          <w:rFonts w:ascii="Calibri" w:eastAsia="Calibri" w:hAnsi="Calibri" w:cs="Calibri"/>
        </w:rPr>
        <w:t>.</w:t>
      </w:r>
    </w:p>
    <w:p w:rsidR="00FB1056" w:rsidRPr="00E449FA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eastAsia="Calibri" w:hAnsi="Calibri" w:cs="Calibri"/>
        </w:rPr>
        <w:t xml:space="preserve">Wnioski </w:t>
      </w:r>
      <w:r>
        <w:rPr>
          <w:rFonts w:ascii="Calibri" w:eastAsia="Calibri" w:hAnsi="Calibri" w:cs="Calibri"/>
        </w:rPr>
        <w:t xml:space="preserve">do komornika sądowego </w:t>
      </w:r>
      <w:r w:rsidRPr="00E449FA">
        <w:rPr>
          <w:rFonts w:ascii="Calibri" w:eastAsia="Calibri" w:hAnsi="Calibri" w:cs="Calibri"/>
        </w:rPr>
        <w:t>o przyłączenie się do postępowania</w:t>
      </w:r>
      <w:r>
        <w:rPr>
          <w:rFonts w:ascii="Calibri" w:eastAsia="Calibri" w:hAnsi="Calibri" w:cs="Calibri"/>
        </w:rPr>
        <w:t xml:space="preserve"> egzekucyjnego podpisał Zastępca</w:t>
      </w:r>
      <w:r w:rsidRPr="00E449FA">
        <w:rPr>
          <w:rFonts w:ascii="Calibri" w:eastAsia="Calibri" w:hAnsi="Calibri" w:cs="Calibri"/>
        </w:rPr>
        <w:t xml:space="preserve"> Wójta Gminy Parysów, który nie </w:t>
      </w:r>
      <w:r>
        <w:rPr>
          <w:rFonts w:ascii="Calibri" w:eastAsia="Calibri" w:hAnsi="Calibri" w:cs="Calibri"/>
        </w:rPr>
        <w:t>posiadał stosownego upoważnienia</w:t>
      </w:r>
      <w:r w:rsidRPr="00E449FA">
        <w:rPr>
          <w:rFonts w:ascii="Calibri" w:eastAsia="Calibri" w:hAnsi="Calibri" w:cs="Calibri"/>
        </w:rPr>
        <w:t xml:space="preserve"> w tym zakresie.</w:t>
      </w:r>
    </w:p>
    <w:p w:rsidR="007308BB" w:rsidRPr="007308BB" w:rsidRDefault="00D85B54" w:rsidP="008B0BF7">
      <w:pPr>
        <w:numPr>
          <w:ilvl w:val="0"/>
          <w:numId w:val="3"/>
        </w:num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E449FA">
        <w:rPr>
          <w:rFonts w:ascii="Calibri" w:hAnsi="Calibri" w:cs="Calibri"/>
          <w:kern w:val="3"/>
          <w:lang w:eastAsia="zh-CN"/>
        </w:rPr>
        <w:t xml:space="preserve">W kontrolowanym okresie </w:t>
      </w:r>
      <w:r>
        <w:rPr>
          <w:rFonts w:ascii="Calibri" w:hAnsi="Calibri" w:cs="Calibri"/>
          <w:kern w:val="3"/>
          <w:lang w:eastAsia="zh-CN"/>
        </w:rPr>
        <w:t xml:space="preserve">wyłącznie dwukrotnie </w:t>
      </w:r>
      <w:r w:rsidRPr="00E449FA">
        <w:rPr>
          <w:rFonts w:ascii="Calibri" w:hAnsi="Calibri" w:cs="Calibri"/>
          <w:kern w:val="3"/>
          <w:lang w:eastAsia="zh-CN"/>
        </w:rPr>
        <w:t xml:space="preserve"> przekazano informację </w:t>
      </w:r>
      <w:r>
        <w:rPr>
          <w:rFonts w:ascii="Calibri" w:hAnsi="Calibri" w:cs="Calibri"/>
          <w:kern w:val="3"/>
          <w:lang w:eastAsia="zh-CN"/>
        </w:rPr>
        <w:br/>
      </w:r>
      <w:r w:rsidRPr="00E449FA">
        <w:rPr>
          <w:rFonts w:ascii="Calibri" w:hAnsi="Calibri" w:cs="Calibri"/>
          <w:kern w:val="3"/>
          <w:lang w:eastAsia="zh-CN"/>
        </w:rPr>
        <w:t>o zobowiązaniu lub zobowiązaniach dłużników alimentacyjnych wynikających z tytułów, o których mowa w art. 28 ust. 1 pkt 1 i 2, w razie powstania zaległości za okres dłuższy niż 6 miesięcy, na podstawie art., 8a ust. 1 pkt 1 ustawy do biur informacji gospodarczej.</w:t>
      </w:r>
    </w:p>
    <w:p w:rsidR="008D72AD" w:rsidRDefault="001E6DE5">
      <w:pPr>
        <w:rPr>
          <w:rFonts w:ascii="Calibri" w:eastAsia="Calibri" w:hAnsi="Calibri" w:cs="Calibri"/>
          <w:lang w:eastAsia="zh-CN"/>
        </w:rPr>
      </w:pPr>
    </w:p>
    <w:p w:rsidR="00FB1056" w:rsidRPr="007308BB" w:rsidRDefault="00D85B54" w:rsidP="008B0BF7">
      <w:pPr>
        <w:spacing w:after="100" w:afterAutospacing="1" w:line="276" w:lineRule="auto"/>
        <w:contextualSpacing/>
        <w:rPr>
          <w:rFonts w:ascii="Calibri" w:hAnsi="Calibri" w:cs="Calibri"/>
          <w:kern w:val="3"/>
          <w:lang w:eastAsia="zh-CN"/>
        </w:rPr>
      </w:pPr>
      <w:r w:rsidRPr="007308BB">
        <w:rPr>
          <w:rFonts w:ascii="Calibri" w:eastAsia="Calibri" w:hAnsi="Calibri" w:cs="Calibri"/>
          <w:lang w:eastAsia="zh-CN"/>
        </w:rPr>
        <w:t>Ponadto zwraca się uwagę, że:</w:t>
      </w:r>
    </w:p>
    <w:p w:rsidR="00FB1056" w:rsidRDefault="00D85B54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- </w:t>
      </w:r>
      <w:r w:rsidRPr="00E449FA">
        <w:rPr>
          <w:rFonts w:ascii="Calibri" w:eastAsia="Calibri" w:hAnsi="Calibri" w:cs="Calibri"/>
          <w:lang w:eastAsia="zh-CN"/>
        </w:rPr>
        <w:t xml:space="preserve"> zakresy obowiązków</w:t>
      </w:r>
      <w:r w:rsidR="0083792C">
        <w:rPr>
          <w:rFonts w:ascii="Calibri" w:hAnsi="Calibri" w:cs="Calibri"/>
          <w:kern w:val="3"/>
          <w:lang w:eastAsia="zh-CN"/>
        </w:rPr>
        <w:t xml:space="preserve"> Pani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Xxxxxxx</w:t>
      </w:r>
      <w:proofErr w:type="spellEnd"/>
      <w:r w:rsidR="0083792C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Xxxxxxx</w:t>
      </w:r>
      <w:proofErr w:type="spellEnd"/>
      <w:r w:rsidR="0083792C">
        <w:rPr>
          <w:rFonts w:ascii="Calibri" w:hAnsi="Calibri" w:cs="Calibri"/>
          <w:kern w:val="3"/>
          <w:lang w:eastAsia="zh-CN"/>
        </w:rPr>
        <w:t xml:space="preserve"> oraz Pani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</w:t>
      </w:r>
      <w:proofErr w:type="spellEnd"/>
      <w:r w:rsidR="0083792C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Xxxxxxxx</w:t>
      </w:r>
      <w:proofErr w:type="spellEnd"/>
      <w:r w:rsidRPr="00E449FA">
        <w:rPr>
          <w:rFonts w:ascii="Calibri" w:hAnsi="Calibri" w:cs="Calibri"/>
          <w:kern w:val="3"/>
          <w:lang w:eastAsia="zh-CN"/>
        </w:rPr>
        <w:t xml:space="preserve"> zostały przyjęte przez pracowników do stosowania bez wskazania daty ich </w:t>
      </w:r>
      <w:r>
        <w:rPr>
          <w:rFonts w:ascii="Calibri" w:hAnsi="Calibri" w:cs="Calibri"/>
          <w:kern w:val="3"/>
          <w:lang w:eastAsia="zh-CN"/>
        </w:rPr>
        <w:t>przyjęcia,</w:t>
      </w:r>
    </w:p>
    <w:p w:rsidR="00FB1056" w:rsidRPr="00E16998" w:rsidRDefault="00D85B54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eastAsia="Calibri" w:hAnsi="Calibri"/>
          <w:kern w:val="1"/>
          <w:lang w:eastAsia="zh-CN"/>
        </w:rPr>
      </w:pPr>
      <w:r>
        <w:rPr>
          <w:rFonts w:ascii="Calibri" w:hAnsi="Calibri" w:cs="Calibri"/>
          <w:kern w:val="3"/>
          <w:lang w:eastAsia="zh-CN"/>
        </w:rPr>
        <w:t xml:space="preserve">- </w:t>
      </w:r>
      <w:r w:rsidRPr="00E449FA">
        <w:rPr>
          <w:rFonts w:ascii="Calibri" w:hAnsi="Calibri" w:cs="Calibri"/>
          <w:kern w:val="3"/>
          <w:lang w:eastAsia="zh-CN"/>
        </w:rPr>
        <w:t xml:space="preserve"> </w:t>
      </w:r>
      <w:r w:rsidRPr="00E16998">
        <w:rPr>
          <w:rFonts w:ascii="Calibri" w:hAnsi="Calibri" w:cs="Calibri"/>
          <w:kern w:val="3"/>
          <w:lang w:eastAsia="zh-CN"/>
        </w:rPr>
        <w:t xml:space="preserve">zakres </w:t>
      </w:r>
      <w:r w:rsidR="0083792C">
        <w:rPr>
          <w:rFonts w:ascii="Calibri" w:hAnsi="Calibri" w:cs="Calibri"/>
          <w:kern w:val="3"/>
          <w:lang w:eastAsia="zh-CN"/>
        </w:rPr>
        <w:t xml:space="preserve">obowiązków Pani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</w:t>
      </w:r>
      <w:proofErr w:type="spellEnd"/>
      <w:r w:rsidR="0083792C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Xxxxxxx</w:t>
      </w:r>
      <w:proofErr w:type="spellEnd"/>
      <w:r w:rsidRPr="00E16998">
        <w:rPr>
          <w:rFonts w:ascii="Calibri" w:hAnsi="Calibri" w:cs="Calibri"/>
          <w:kern w:val="3"/>
          <w:lang w:eastAsia="zh-CN"/>
        </w:rPr>
        <w:t xml:space="preserve"> nie uwzględniał zmiany jej stanowiska pracy,</w:t>
      </w:r>
    </w:p>
    <w:p w:rsidR="00FB1056" w:rsidRDefault="00D85B54" w:rsidP="008B0BF7">
      <w:pPr>
        <w:suppressAutoHyphens/>
        <w:autoSpaceDN w:val="0"/>
        <w:spacing w:line="276" w:lineRule="auto"/>
        <w:contextualSpacing/>
        <w:textAlignment w:val="baseline"/>
        <w:rPr>
          <w:rFonts w:ascii="Calibri" w:hAnsi="Calibri" w:cs="Calibri"/>
          <w:kern w:val="3"/>
          <w:lang w:eastAsia="zh-CN"/>
        </w:rPr>
      </w:pPr>
      <w:r w:rsidRPr="00E16998">
        <w:rPr>
          <w:rFonts w:ascii="Calibri" w:eastAsia="Calibri" w:hAnsi="Calibri"/>
          <w:kern w:val="1"/>
          <w:lang w:eastAsia="zh-CN"/>
        </w:rPr>
        <w:t xml:space="preserve">- </w:t>
      </w:r>
      <w:r w:rsidRPr="002140F1">
        <w:rPr>
          <w:rFonts w:ascii="Calibri" w:eastAsia="Calibri" w:hAnsi="Calibri"/>
          <w:kern w:val="1"/>
          <w:lang w:eastAsia="zh-CN"/>
        </w:rPr>
        <w:t>zakres upoważnienia</w:t>
      </w:r>
      <w:r w:rsidR="0083792C">
        <w:rPr>
          <w:rFonts w:ascii="Calibri" w:hAnsi="Calibri" w:cs="Calibri"/>
          <w:kern w:val="3"/>
          <w:lang w:eastAsia="zh-CN"/>
        </w:rPr>
        <w:t xml:space="preserve"> udzielonego Pani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</w:t>
      </w:r>
      <w:proofErr w:type="spellEnd"/>
      <w:r w:rsidR="0083792C">
        <w:rPr>
          <w:rFonts w:ascii="Calibri" w:hAnsi="Calibri" w:cs="Calibri"/>
          <w:kern w:val="3"/>
          <w:lang w:eastAsia="zh-CN"/>
        </w:rPr>
        <w:t xml:space="preserve"> </w:t>
      </w:r>
      <w:proofErr w:type="spellStart"/>
      <w:r w:rsidR="0083792C">
        <w:rPr>
          <w:rFonts w:ascii="Calibri" w:hAnsi="Calibri" w:cs="Calibri"/>
          <w:kern w:val="3"/>
          <w:lang w:eastAsia="zh-CN"/>
        </w:rPr>
        <w:t>Xxxxxxxx</w:t>
      </w:r>
      <w:proofErr w:type="spellEnd"/>
      <w:r w:rsidRPr="002140F1">
        <w:rPr>
          <w:rFonts w:ascii="Calibri" w:hAnsi="Calibri" w:cs="Calibri"/>
          <w:kern w:val="3"/>
          <w:lang w:eastAsia="zh-CN"/>
        </w:rPr>
        <w:t xml:space="preserve"> na podstawie art. 8b ustawy o pomocy osobom uprawnionym do alimentów jest niezgodny z treścią przepisu,</w:t>
      </w:r>
    </w:p>
    <w:p w:rsidR="00FB1056" w:rsidRPr="00427ADF" w:rsidRDefault="00D85B54" w:rsidP="008B0BF7">
      <w:pPr>
        <w:spacing w:after="100" w:afterAutospacing="1" w:line="276" w:lineRule="auto"/>
        <w:contextualSpacing/>
        <w:rPr>
          <w:rFonts w:asciiTheme="minorHAnsi" w:eastAsia="Calibri" w:hAnsiTheme="minorHAnsi" w:cstheme="minorHAnsi"/>
          <w:kern w:val="1"/>
          <w:lang w:eastAsia="zh-CN"/>
        </w:rPr>
      </w:pPr>
      <w:r w:rsidRPr="00394768">
        <w:rPr>
          <w:lang w:eastAsia="ar-SA"/>
        </w:rPr>
        <w:t xml:space="preserve">- </w:t>
      </w:r>
      <w:r w:rsidRPr="00394768">
        <w:rPr>
          <w:rFonts w:ascii="Calibri" w:eastAsia="Calibri" w:hAnsi="Calibri"/>
          <w:kern w:val="1"/>
          <w:lang w:eastAsia="zh-CN"/>
        </w:rPr>
        <w:t xml:space="preserve">upoważnienia dla pracowników merytorycznych wydawano na podstawie pisemnych wniosków Kierownika, które nie wskazywały w swojej treści podstawy prawnej, co mogło </w:t>
      </w:r>
      <w:r w:rsidRPr="00427ADF">
        <w:rPr>
          <w:rFonts w:asciiTheme="minorHAnsi" w:eastAsia="Calibri" w:hAnsiTheme="minorHAnsi" w:cstheme="minorHAnsi"/>
          <w:kern w:val="1"/>
          <w:lang w:eastAsia="zh-CN"/>
        </w:rPr>
        <w:t>przyczynić się do nieprawidłowej treści upoważnień,</w:t>
      </w:r>
    </w:p>
    <w:p w:rsidR="00FB1056" w:rsidRPr="00427ADF" w:rsidRDefault="00D85B54" w:rsidP="008B0BF7">
      <w:pPr>
        <w:spacing w:line="276" w:lineRule="auto"/>
        <w:contextualSpacing/>
        <w:rPr>
          <w:rFonts w:asciiTheme="minorHAnsi" w:hAnsiTheme="minorHAnsi" w:cstheme="minorHAnsi"/>
          <w:lang w:eastAsia="ar-SA"/>
        </w:rPr>
      </w:pPr>
      <w:r w:rsidRPr="00427ADF">
        <w:rPr>
          <w:rFonts w:asciiTheme="minorHAnsi" w:hAnsiTheme="minorHAnsi" w:cstheme="minorHAnsi"/>
        </w:rPr>
        <w:t>- nie podjęto działań zmierzających do uregulowania</w:t>
      </w:r>
      <w:r w:rsidRPr="00427ADF">
        <w:rPr>
          <w:rFonts w:asciiTheme="minorHAnsi" w:hAnsiTheme="minorHAnsi" w:cstheme="minorHAnsi"/>
          <w:lang w:eastAsia="ar-SA"/>
        </w:rPr>
        <w:t xml:space="preserve"> – zgodnie z obowiązującymi przepisami prawa - spraw dotyczących prowadzenia gospodarki finansowej Ośrodka.</w:t>
      </w:r>
    </w:p>
    <w:p w:rsidR="00FB1056" w:rsidRDefault="00D85B54" w:rsidP="008B0BF7">
      <w:pPr>
        <w:autoSpaceDE w:val="0"/>
        <w:autoSpaceDN w:val="0"/>
        <w:spacing w:line="276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Za stwierdzone</w:t>
      </w:r>
      <w:r w:rsidRPr="00E449FA">
        <w:rPr>
          <w:rFonts w:ascii="Calibri" w:eastAsia="Calibri" w:hAnsi="Calibri" w:cs="Calibri"/>
          <w:lang w:eastAsia="zh-CN"/>
        </w:rPr>
        <w:t xml:space="preserve"> uchybienia i</w:t>
      </w:r>
      <w:r w:rsidRPr="00E449FA">
        <w:rPr>
          <w:rFonts w:ascii="Calibri" w:eastAsia="Calibri" w:hAnsi="Calibri" w:cs="Calibri"/>
          <w:color w:val="FF0000"/>
          <w:lang w:eastAsia="zh-CN"/>
        </w:rPr>
        <w:t xml:space="preserve"> </w:t>
      </w:r>
      <w:r w:rsidRPr="00E449FA">
        <w:rPr>
          <w:rFonts w:ascii="Calibri" w:eastAsia="Calibri" w:hAnsi="Calibri" w:cs="Calibri"/>
          <w:lang w:eastAsia="zh-CN"/>
        </w:rPr>
        <w:t>nieprawidłowości odpowiedzialność ponosi</w:t>
      </w:r>
      <w:r>
        <w:rPr>
          <w:rFonts w:ascii="Calibri" w:eastAsia="Calibri" w:hAnsi="Calibri" w:cs="Calibri"/>
          <w:lang w:eastAsia="zh-CN"/>
        </w:rPr>
        <w:t xml:space="preserve"> Pani jako Kierownik Gminnego Ośrodka Pomocy Społecznej w Parysowie oraz pracownicy realizujący kontrolowane zagadnienia.</w:t>
      </w:r>
    </w:p>
    <w:p w:rsidR="00FB1056" w:rsidRDefault="001E6DE5" w:rsidP="008B0BF7">
      <w:pPr>
        <w:autoSpaceDE w:val="0"/>
        <w:autoSpaceDN w:val="0"/>
        <w:spacing w:line="276" w:lineRule="auto"/>
        <w:rPr>
          <w:rFonts w:ascii="Calibri" w:eastAsia="Calibri" w:hAnsi="Calibri" w:cs="Calibri"/>
          <w:lang w:eastAsia="zh-CN"/>
        </w:rPr>
      </w:pPr>
    </w:p>
    <w:p w:rsidR="00FB1056" w:rsidRDefault="00D85B54" w:rsidP="008B0BF7">
      <w:pPr>
        <w:autoSpaceDE w:val="0"/>
        <w:autoSpaceDN w:val="0"/>
        <w:spacing w:line="276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Przedstawiając powyższe ustalenia zobowiązuję Panią jako Kierownika Gminnego Ośrodka Pomocy w Parysowie do:</w:t>
      </w:r>
    </w:p>
    <w:p w:rsidR="00FB1056" w:rsidRDefault="001E6DE5" w:rsidP="008B0BF7">
      <w:pPr>
        <w:autoSpaceDE w:val="0"/>
        <w:autoSpaceDN w:val="0"/>
        <w:spacing w:line="276" w:lineRule="auto"/>
        <w:rPr>
          <w:rFonts w:ascii="Calibri" w:eastAsia="Calibri" w:hAnsi="Calibri" w:cs="Calibri"/>
          <w:lang w:eastAsia="zh-CN"/>
        </w:rPr>
      </w:pPr>
    </w:p>
    <w:p w:rsidR="00FB1056" w:rsidRDefault="00D85B54" w:rsidP="008B0BF7">
      <w:pPr>
        <w:pStyle w:val="Akapitzlist"/>
        <w:numPr>
          <w:ilvl w:val="0"/>
          <w:numId w:val="6"/>
        </w:numPr>
        <w:autoSpaceDE w:val="0"/>
        <w:autoSpaceDN w:val="0"/>
        <w:spacing w:after="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>Podjęcia działań w celu uzyskania od Wójta Gminy Parysów upoważnienia do realizacji przez Panią Kierownik oraz pracownika merytorycznego zadań określonych w art. 8a ust. 1 pkt. 1 i 2 ustawy zgodnych z terminologią przytoczoną w tym przepisie oraz z uwzględnieniem prawidłowej podstawy prawnej ich udzielenia.</w:t>
      </w:r>
    </w:p>
    <w:p w:rsidR="00FB1056" w:rsidRDefault="00D85B54" w:rsidP="008B0BF7">
      <w:pPr>
        <w:pStyle w:val="Akapitzlist"/>
        <w:numPr>
          <w:ilvl w:val="0"/>
          <w:numId w:val="6"/>
        </w:numPr>
        <w:autoSpaceDE w:val="0"/>
        <w:autoSpaceDN w:val="0"/>
        <w:spacing w:after="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 xml:space="preserve">Podjęcia działań w celu zmiany upoważnienia udzielonego pracownikowi merytorycznemu poprzez wskazanie w podstawie prawnej art. 12. ust. 2 ustawy </w:t>
      </w:r>
      <w:r>
        <w:rPr>
          <w:rFonts w:ascii="Calibri" w:hAnsi="Calibri" w:cs="Calibri"/>
          <w:szCs w:val="24"/>
          <w:lang w:eastAsia="zh-CN"/>
        </w:rPr>
        <w:br/>
        <w:t>o pomocy osobom uprawnionym do alimentów oraz udzielenie go z uwzględnieniem obecnego nazwiska osoby upoważnianej.</w:t>
      </w:r>
    </w:p>
    <w:p w:rsidR="00102A3A" w:rsidRDefault="00D85B54" w:rsidP="008B0BF7">
      <w:pPr>
        <w:numPr>
          <w:ilvl w:val="0"/>
          <w:numId w:val="6"/>
        </w:numPr>
        <w:spacing w:afterLines="120" w:after="288" w:line="276" w:lineRule="auto"/>
        <w:contextualSpacing/>
        <w:rPr>
          <w:rFonts w:asciiTheme="minorHAnsi" w:eastAsia="Calibri" w:hAnsiTheme="minorHAnsi" w:cstheme="minorHAnsi"/>
          <w:lang w:eastAsia="zh-CN"/>
        </w:rPr>
      </w:pPr>
      <w:r>
        <w:rPr>
          <w:rFonts w:asciiTheme="minorHAnsi" w:eastAsia="SimSun" w:hAnsiTheme="minorHAnsi" w:cstheme="minorHAnsi"/>
          <w:kern w:val="3"/>
          <w:lang w:eastAsia="en-US"/>
        </w:rPr>
        <w:t>Zapewnienia,</w:t>
      </w:r>
      <w:r w:rsidRPr="007C460A">
        <w:rPr>
          <w:rFonts w:asciiTheme="minorHAnsi" w:eastAsia="SimSun" w:hAnsiTheme="minorHAnsi" w:cstheme="minorHAnsi"/>
          <w:kern w:val="3"/>
          <w:lang w:eastAsia="en-US"/>
        </w:rPr>
        <w:t xml:space="preserve"> aby wszelkie czynności w sprawach </w:t>
      </w:r>
      <w:r>
        <w:rPr>
          <w:rFonts w:asciiTheme="minorHAnsi" w:eastAsia="SimSun" w:hAnsiTheme="minorHAnsi" w:cstheme="minorHAnsi"/>
          <w:kern w:val="3"/>
          <w:lang w:eastAsia="en-US"/>
        </w:rPr>
        <w:t>realizowanych</w:t>
      </w:r>
      <w:r w:rsidRPr="007C460A">
        <w:rPr>
          <w:rFonts w:asciiTheme="minorHAnsi" w:eastAsia="SimSun" w:hAnsiTheme="minorHAnsi" w:cstheme="minorHAnsi"/>
          <w:kern w:val="3"/>
          <w:lang w:eastAsia="en-US"/>
        </w:rPr>
        <w:t xml:space="preserve"> na podstawie ustawy o pomocy osobom uprawnionym do alimentów były podejmowane </w:t>
      </w:r>
      <w:r>
        <w:rPr>
          <w:rFonts w:asciiTheme="minorHAnsi" w:eastAsia="SimSun" w:hAnsiTheme="minorHAnsi" w:cstheme="minorHAnsi"/>
          <w:kern w:val="3"/>
          <w:lang w:eastAsia="en-US"/>
        </w:rPr>
        <w:t xml:space="preserve">wyłącznie </w:t>
      </w:r>
      <w:r w:rsidRPr="007C460A">
        <w:rPr>
          <w:rFonts w:asciiTheme="minorHAnsi" w:eastAsia="SimSun" w:hAnsiTheme="minorHAnsi" w:cstheme="minorHAnsi"/>
          <w:kern w:val="3"/>
          <w:lang w:eastAsia="en-US"/>
        </w:rPr>
        <w:t>przez osoby posiadające stosowne upoważnienia do ich podjęcia</w:t>
      </w:r>
      <w:r>
        <w:rPr>
          <w:rFonts w:asciiTheme="minorHAnsi" w:eastAsia="SimSun" w:hAnsiTheme="minorHAnsi" w:cstheme="minorHAnsi"/>
          <w:kern w:val="3"/>
          <w:lang w:eastAsia="en-US"/>
        </w:rPr>
        <w:t>.</w:t>
      </w:r>
    </w:p>
    <w:p w:rsidR="00102A3A" w:rsidRDefault="00D85B54" w:rsidP="008B0BF7">
      <w:pPr>
        <w:numPr>
          <w:ilvl w:val="0"/>
          <w:numId w:val="6"/>
        </w:numPr>
        <w:spacing w:afterLines="120" w:after="288" w:line="276" w:lineRule="auto"/>
        <w:contextualSpacing/>
        <w:rPr>
          <w:rFonts w:asciiTheme="minorHAnsi" w:eastAsia="Calibri" w:hAnsiTheme="minorHAnsi" w:cstheme="minorHAnsi"/>
          <w:lang w:eastAsia="zh-CN"/>
        </w:rPr>
      </w:pPr>
      <w:r w:rsidRPr="00102A3A">
        <w:rPr>
          <w:rFonts w:ascii="Calibri" w:hAnsi="Calibri" w:cs="Calibri"/>
          <w:lang w:eastAsia="zh-CN"/>
        </w:rPr>
        <w:t xml:space="preserve">Zamieszczania na wnioskach o ustalenie prawa do świadczenia z funduszu alimentacyjnego podpisu osoby przyjmującej wniosek w myśl art. 46 </w:t>
      </w:r>
      <w:r w:rsidRPr="00102A3A">
        <w:rPr>
          <w:rFonts w:ascii="Calibri" w:hAnsi="Calibri" w:cs="Calibri"/>
        </w:rPr>
        <w:t xml:space="preserve">§ </w:t>
      </w:r>
      <w:r w:rsidRPr="00102A3A">
        <w:rPr>
          <w:rFonts w:ascii="Calibri" w:hAnsi="Calibri" w:cs="Calibri"/>
          <w:lang w:eastAsia="zh-CN"/>
        </w:rPr>
        <w:t>1 k.p.a.</w:t>
      </w:r>
    </w:p>
    <w:p w:rsidR="00771238" w:rsidRDefault="00D85B54" w:rsidP="008B0BF7">
      <w:pPr>
        <w:numPr>
          <w:ilvl w:val="0"/>
          <w:numId w:val="6"/>
        </w:numPr>
        <w:spacing w:afterLines="120" w:after="288" w:line="276" w:lineRule="auto"/>
        <w:contextualSpacing/>
        <w:rPr>
          <w:rFonts w:asciiTheme="minorHAnsi" w:eastAsia="Calibri" w:hAnsiTheme="minorHAnsi" w:cstheme="minorHAnsi"/>
          <w:lang w:eastAsia="zh-CN"/>
        </w:rPr>
      </w:pPr>
      <w:r w:rsidRPr="00102A3A">
        <w:rPr>
          <w:rFonts w:ascii="Calibri" w:hAnsi="Calibri" w:cs="Calibri"/>
          <w:lang w:eastAsia="zh-CN"/>
        </w:rPr>
        <w:t>W prz</w:t>
      </w:r>
      <w:r>
        <w:rPr>
          <w:rFonts w:ascii="Calibri" w:hAnsi="Calibri" w:cs="Calibri"/>
          <w:lang w:eastAsia="zh-CN"/>
        </w:rPr>
        <w:t xml:space="preserve">ypadku złożenia nieprawidłowo wypełnionego </w:t>
      </w:r>
      <w:r w:rsidRPr="00102A3A">
        <w:rPr>
          <w:rFonts w:ascii="Calibri" w:hAnsi="Calibri" w:cs="Calibri"/>
          <w:lang w:eastAsia="zh-CN"/>
        </w:rPr>
        <w:t xml:space="preserve">wniosku oraz </w:t>
      </w:r>
      <w:r>
        <w:rPr>
          <w:rFonts w:ascii="Calibri" w:hAnsi="Calibri" w:cs="Calibri"/>
          <w:lang w:eastAsia="zh-CN"/>
        </w:rPr>
        <w:t xml:space="preserve">załączników </w:t>
      </w:r>
      <w:r>
        <w:rPr>
          <w:rFonts w:ascii="Calibri" w:hAnsi="Calibri" w:cs="Calibri"/>
          <w:lang w:eastAsia="zh-CN"/>
        </w:rPr>
        <w:br/>
        <w:t xml:space="preserve">w formie </w:t>
      </w:r>
      <w:r w:rsidRPr="00102A3A">
        <w:rPr>
          <w:rFonts w:ascii="Calibri" w:hAnsi="Calibri" w:cs="Calibri"/>
          <w:lang w:eastAsia="zh-CN"/>
        </w:rPr>
        <w:t>oświadczenia,</w:t>
      </w:r>
      <w:r>
        <w:rPr>
          <w:rFonts w:ascii="Calibri" w:hAnsi="Calibri" w:cs="Calibri"/>
          <w:lang w:eastAsia="zh-CN"/>
        </w:rPr>
        <w:t xml:space="preserve"> w tym także oświadczenia określonego w art. 15 ust. 3 pkt 3</w:t>
      </w:r>
      <w:r w:rsidRPr="00102A3A">
        <w:rPr>
          <w:rFonts w:ascii="Calibri" w:hAnsi="Calibri" w:cs="Calibri"/>
          <w:lang w:eastAsia="zh-CN"/>
        </w:rPr>
        <w:t xml:space="preserve"> </w:t>
      </w:r>
      <w:r>
        <w:rPr>
          <w:rFonts w:ascii="Calibri" w:hAnsi="Calibri" w:cs="Calibri"/>
          <w:lang w:eastAsia="zh-CN"/>
        </w:rPr>
        <w:t>ustawy, wzywania wnioskodawców</w:t>
      </w:r>
      <w:r w:rsidRPr="00102A3A">
        <w:rPr>
          <w:rFonts w:ascii="Calibri" w:hAnsi="Calibri" w:cs="Calibri"/>
          <w:lang w:eastAsia="zh-CN"/>
        </w:rPr>
        <w:t xml:space="preserve"> do poprawienia lub uzupełnienia</w:t>
      </w:r>
      <w:r>
        <w:rPr>
          <w:rFonts w:ascii="Calibri" w:hAnsi="Calibri" w:cs="Calibri"/>
          <w:lang w:eastAsia="zh-CN"/>
        </w:rPr>
        <w:t xml:space="preserve"> wniosku</w:t>
      </w:r>
      <w:r w:rsidRPr="00102A3A">
        <w:rPr>
          <w:rFonts w:ascii="Calibri" w:hAnsi="Calibri" w:cs="Calibri"/>
          <w:lang w:eastAsia="zh-CN"/>
        </w:rPr>
        <w:t xml:space="preserve"> pod rygorem pozostawienia </w:t>
      </w:r>
      <w:r>
        <w:rPr>
          <w:rFonts w:ascii="Calibri" w:hAnsi="Calibri" w:cs="Calibri"/>
          <w:lang w:eastAsia="zh-CN"/>
        </w:rPr>
        <w:t>go</w:t>
      </w:r>
      <w:r w:rsidRPr="00102A3A">
        <w:rPr>
          <w:rFonts w:ascii="Calibri" w:hAnsi="Calibri" w:cs="Calibri"/>
          <w:lang w:eastAsia="zh-CN"/>
        </w:rPr>
        <w:t xml:space="preserve"> bez rozpatrzenia – </w:t>
      </w:r>
      <w:r>
        <w:rPr>
          <w:rFonts w:ascii="Calibri" w:hAnsi="Calibri" w:cs="Calibri"/>
          <w:lang w:eastAsia="zh-CN"/>
        </w:rPr>
        <w:t>stosownie do</w:t>
      </w:r>
      <w:r w:rsidRPr="00102A3A">
        <w:rPr>
          <w:rFonts w:ascii="Calibri" w:hAnsi="Calibri" w:cs="Calibri"/>
          <w:lang w:eastAsia="zh-CN"/>
        </w:rPr>
        <w:t xml:space="preserve"> </w:t>
      </w:r>
      <w:r w:rsidRPr="00102A3A">
        <w:rPr>
          <w:rFonts w:ascii="Calibri" w:hAnsi="Calibri" w:cs="Calibri"/>
        </w:rPr>
        <w:t>§ 8 ust. 1 i ust. 2</w:t>
      </w:r>
      <w:r>
        <w:rPr>
          <w:rFonts w:ascii="Calibri" w:hAnsi="Calibri" w:cs="Calibri"/>
        </w:rPr>
        <w:t xml:space="preserve"> </w:t>
      </w:r>
      <w:r w:rsidRPr="003C4AA0">
        <w:rPr>
          <w:rFonts w:asciiTheme="minorHAnsi" w:hAnsiTheme="minorHAnsi" w:cstheme="minorHAnsi"/>
        </w:rPr>
        <w:t xml:space="preserve">Rozporządzenia </w:t>
      </w:r>
      <w:r w:rsidRPr="003C4AA0">
        <w:rPr>
          <w:rFonts w:asciiTheme="minorHAnsi" w:eastAsia="Calibri" w:hAnsiTheme="minorHAnsi" w:cstheme="minorHAnsi"/>
          <w:lang w:eastAsia="en-US"/>
        </w:rPr>
        <w:t xml:space="preserve">Ministra Rodziny, Pracy i Polityki Społecznej z dnia z dnia 27 lipca 2017 r. w sprawie sposobu i trybu postępowania, sposobu ustalania dochodu oraz zakresu informacji, jakie mają być zawarte we wniosku, zaświadczeniach </w:t>
      </w:r>
      <w:r>
        <w:rPr>
          <w:rFonts w:asciiTheme="minorHAnsi" w:eastAsia="Calibri" w:hAnsiTheme="minorHAnsi" w:cstheme="minorHAnsi"/>
          <w:lang w:eastAsia="en-US"/>
        </w:rPr>
        <w:br/>
      </w:r>
      <w:r w:rsidRPr="003C4AA0">
        <w:rPr>
          <w:rFonts w:asciiTheme="minorHAnsi" w:eastAsia="Calibri" w:hAnsiTheme="minorHAnsi" w:cstheme="minorHAnsi"/>
          <w:lang w:eastAsia="en-US"/>
        </w:rPr>
        <w:t>i oświadczeniach w sprawach o ustalenie prawa do świadczenia z funduszu alimentacyjnego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771238" w:rsidRDefault="00D85B54" w:rsidP="008B0BF7">
      <w:pPr>
        <w:numPr>
          <w:ilvl w:val="0"/>
          <w:numId w:val="6"/>
        </w:numPr>
        <w:spacing w:afterLines="120" w:after="288" w:line="276" w:lineRule="auto"/>
        <w:contextualSpacing/>
        <w:rPr>
          <w:rFonts w:asciiTheme="minorHAnsi" w:eastAsia="Calibri" w:hAnsiTheme="minorHAnsi" w:cstheme="minorHAnsi"/>
          <w:lang w:eastAsia="zh-CN"/>
        </w:rPr>
      </w:pPr>
      <w:r w:rsidRPr="00771238">
        <w:rPr>
          <w:rFonts w:ascii="Calibri" w:hAnsi="Calibri" w:cs="Calibri"/>
          <w:lang w:eastAsia="zh-CN"/>
        </w:rPr>
        <w:t xml:space="preserve">Prawidłowego wyliczania dochodu </w:t>
      </w:r>
      <w:r>
        <w:rPr>
          <w:rFonts w:ascii="Calibri" w:hAnsi="Calibri" w:cs="Calibri"/>
          <w:lang w:eastAsia="zh-CN"/>
        </w:rPr>
        <w:t>rodziny w przeliczeniu na osobę, w tym doliczania</w:t>
      </w:r>
      <w:r w:rsidRPr="004C49AD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>kwoty</w:t>
      </w:r>
      <w:r w:rsidRPr="00E449FA">
        <w:rPr>
          <w:rFonts w:ascii="Calibri" w:eastAsia="Calibri" w:hAnsi="Calibri"/>
        </w:rPr>
        <w:t xml:space="preserve"> zwrotu z tytułu niewykorzystanej ulgi na dzieci oraz </w:t>
      </w:r>
      <w:r>
        <w:rPr>
          <w:rFonts w:ascii="Calibri" w:eastAsia="Calibri" w:hAnsi="Calibri"/>
        </w:rPr>
        <w:t>pomniejszania uzyskanego dochodu</w:t>
      </w:r>
      <w:r w:rsidRPr="00E449FA">
        <w:rPr>
          <w:rFonts w:ascii="Calibri" w:eastAsia="Calibri" w:hAnsi="Calibri"/>
        </w:rPr>
        <w:t xml:space="preserve"> </w:t>
      </w:r>
      <w:r>
        <w:rPr>
          <w:rFonts w:ascii="Calibri" w:eastAsia="Calibri" w:hAnsi="Calibri"/>
        </w:rPr>
        <w:t xml:space="preserve">o wysokość odprowadzonych </w:t>
      </w:r>
      <w:r w:rsidRPr="00E449FA">
        <w:rPr>
          <w:rFonts w:ascii="Calibri" w:eastAsia="Calibri" w:hAnsi="Calibri"/>
        </w:rPr>
        <w:t xml:space="preserve">składek </w:t>
      </w:r>
      <w:r>
        <w:rPr>
          <w:rFonts w:ascii="Calibri" w:eastAsia="Calibri" w:hAnsi="Calibri"/>
        </w:rPr>
        <w:t>na ubezpieczenie zdrowotne.</w:t>
      </w:r>
    </w:p>
    <w:p w:rsidR="00D937CF" w:rsidRDefault="00D85B54" w:rsidP="00D937CF">
      <w:pPr>
        <w:numPr>
          <w:ilvl w:val="0"/>
          <w:numId w:val="6"/>
        </w:numPr>
        <w:spacing w:line="276" w:lineRule="auto"/>
        <w:ind w:hanging="357"/>
        <w:contextualSpacing/>
        <w:rPr>
          <w:rFonts w:asciiTheme="minorHAnsi" w:eastAsia="Calibri" w:hAnsiTheme="minorHAnsi" w:cstheme="minorHAnsi"/>
          <w:lang w:eastAsia="zh-CN"/>
        </w:rPr>
      </w:pPr>
      <w:r w:rsidRPr="00771238">
        <w:rPr>
          <w:rFonts w:ascii="Calibri" w:hAnsi="Calibri" w:cs="Calibri"/>
          <w:lang w:eastAsia="zh-CN"/>
        </w:rPr>
        <w:t xml:space="preserve">Wydawania decyzji administracyjnych z większą starannością i rzetelnością, </w:t>
      </w:r>
      <w:r>
        <w:rPr>
          <w:rFonts w:ascii="Calibri" w:hAnsi="Calibri" w:cs="Calibri"/>
          <w:lang w:eastAsia="zh-CN"/>
        </w:rPr>
        <w:br/>
      </w:r>
      <w:r w:rsidRPr="00771238">
        <w:rPr>
          <w:rFonts w:ascii="Calibri" w:hAnsi="Calibri" w:cs="Calibri"/>
          <w:lang w:eastAsia="zh-CN"/>
        </w:rPr>
        <w:t>w szczególności:</w:t>
      </w:r>
    </w:p>
    <w:p w:rsidR="00FB1056" w:rsidRPr="00D937CF" w:rsidRDefault="00D85B54" w:rsidP="00D937CF">
      <w:pPr>
        <w:pStyle w:val="Akapitzlist"/>
        <w:numPr>
          <w:ilvl w:val="0"/>
          <w:numId w:val="7"/>
        </w:numPr>
        <w:spacing w:after="0"/>
        <w:ind w:hanging="357"/>
        <w:rPr>
          <w:rFonts w:asciiTheme="minorHAnsi" w:hAnsiTheme="minorHAnsi" w:cstheme="minorHAnsi"/>
          <w:lang w:eastAsia="zh-CN"/>
        </w:rPr>
      </w:pPr>
      <w:r w:rsidRPr="00D937CF">
        <w:rPr>
          <w:rFonts w:ascii="Calibri" w:hAnsi="Calibri" w:cs="Calibri"/>
        </w:rPr>
        <w:t>niewskazywania w decyzjach uchylających daty uchylenia wcześniejszej niż data wydania decyzji,</w:t>
      </w:r>
    </w:p>
    <w:p w:rsidR="00FB1056" w:rsidRDefault="00D85B54" w:rsidP="009D0B94">
      <w:pPr>
        <w:pStyle w:val="Akapitzlist"/>
        <w:numPr>
          <w:ilvl w:val="0"/>
          <w:numId w:val="7"/>
        </w:numPr>
        <w:autoSpaceDE w:val="0"/>
        <w:autoSpaceDN w:val="0"/>
        <w:spacing w:after="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 xml:space="preserve">wskazywania małoletniego dziecka uprawnionego do świadczeń z funduszu alimentacyjnego jako stronę postępowania oraz adresata decyzji, </w:t>
      </w:r>
      <w:r>
        <w:rPr>
          <w:rFonts w:ascii="Calibri" w:hAnsi="Calibri" w:cs="Calibri"/>
          <w:szCs w:val="24"/>
          <w:lang w:eastAsia="zh-CN"/>
        </w:rPr>
        <w:br/>
        <w:t>z zastrzeżeniem, że działa przez przedstawiciela ustawowego,</w:t>
      </w:r>
    </w:p>
    <w:p w:rsidR="00FB1056" w:rsidRDefault="00D85B54" w:rsidP="008B0BF7">
      <w:pPr>
        <w:pStyle w:val="Akapitzlist"/>
        <w:numPr>
          <w:ilvl w:val="0"/>
          <w:numId w:val="7"/>
        </w:numPr>
        <w:autoSpaceDE w:val="0"/>
        <w:autoSpaceDN w:val="0"/>
        <w:spacing w:after="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>wskazywania kwoty świadczenia przysługującej w miesiącu, w którym nastąpiła zmiana wysokości zasądzonych alimentów,</w:t>
      </w:r>
    </w:p>
    <w:p w:rsidR="009D0B94" w:rsidRPr="009D0B94" w:rsidRDefault="00D85B54" w:rsidP="009D0B94">
      <w:pPr>
        <w:pStyle w:val="Akapitzlist"/>
        <w:numPr>
          <w:ilvl w:val="0"/>
          <w:numId w:val="7"/>
        </w:numPr>
        <w:autoSpaceDE w:val="0"/>
        <w:autoSpaceDN w:val="0"/>
        <w:spacing w:after="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 xml:space="preserve">prawidłowego formułowania rozstrzygnięcia decyzji zmieniających </w:t>
      </w:r>
      <w:r>
        <w:rPr>
          <w:rFonts w:ascii="Calibri" w:hAnsi="Calibri" w:cs="Calibri"/>
          <w:szCs w:val="24"/>
          <w:lang w:eastAsia="zh-CN"/>
        </w:rPr>
        <w:br/>
        <w:t>i uchylających, tj. zawierając w sentencji odpowiednio zapis: „zmienić decyzję Nr….z dnia…..</w:t>
      </w:r>
      <w:r w:rsidRPr="00D55150">
        <w:rPr>
          <w:rFonts w:ascii="Calibri" w:hAnsi="Calibri" w:cs="Calibri"/>
          <w:szCs w:val="24"/>
          <w:lang w:eastAsia="zh-CN"/>
        </w:rPr>
        <w:t>”</w:t>
      </w:r>
      <w:r>
        <w:rPr>
          <w:rFonts w:ascii="Calibri" w:hAnsi="Calibri" w:cs="Calibri"/>
          <w:szCs w:val="24"/>
          <w:lang w:eastAsia="zh-CN"/>
        </w:rPr>
        <w:t>, „uchylić decyzję Nr...z dnia…”,</w:t>
      </w:r>
    </w:p>
    <w:p w:rsidR="00FB1056" w:rsidRDefault="00D85B54" w:rsidP="008B0BF7">
      <w:pPr>
        <w:pStyle w:val="Akapitzlist"/>
        <w:numPr>
          <w:ilvl w:val="0"/>
          <w:numId w:val="7"/>
        </w:numPr>
        <w:autoSpaceDE w:val="0"/>
        <w:autoSpaceDN w:val="0"/>
        <w:spacing w:after="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lastRenderedPageBreak/>
        <w:t>przywoływania w decyzjach uchylających prawidłowego orzeczenia sądu na podstawie, którego je uchylono,</w:t>
      </w:r>
    </w:p>
    <w:p w:rsidR="00FB1056" w:rsidRDefault="00D85B54" w:rsidP="008B0BF7">
      <w:pPr>
        <w:pStyle w:val="Akapitzlist"/>
        <w:numPr>
          <w:ilvl w:val="0"/>
          <w:numId w:val="7"/>
        </w:numPr>
        <w:autoSpaceDE w:val="0"/>
        <w:autoSpaceDN w:val="0"/>
        <w:spacing w:after="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>wskazywania w podstawie prawnej art. 24 ust. 1 ustawy, będącego podstawą do uchylenia decyzji.</w:t>
      </w:r>
    </w:p>
    <w:p w:rsidR="009D0B94" w:rsidRDefault="00D85B54" w:rsidP="009D0B94">
      <w:pPr>
        <w:pStyle w:val="Akapitzlist"/>
        <w:numPr>
          <w:ilvl w:val="0"/>
          <w:numId w:val="6"/>
        </w:numPr>
        <w:autoSpaceDE w:val="0"/>
        <w:autoSpaceDN w:val="0"/>
        <w:rPr>
          <w:rFonts w:ascii="Calibri" w:hAnsi="Calibri" w:cs="Calibri"/>
          <w:lang w:eastAsia="zh-CN"/>
        </w:rPr>
      </w:pPr>
      <w:r>
        <w:rPr>
          <w:rFonts w:ascii="Calibri" w:hAnsi="Calibri" w:cs="Calibri"/>
          <w:lang w:eastAsia="zh-CN"/>
        </w:rPr>
        <w:t>Z</w:t>
      </w:r>
      <w:r w:rsidRPr="009D0B94">
        <w:rPr>
          <w:rFonts w:ascii="Calibri" w:hAnsi="Calibri" w:cs="Calibri"/>
          <w:lang w:eastAsia="zh-CN"/>
        </w:rPr>
        <w:t>aprzesta</w:t>
      </w:r>
      <w:r>
        <w:rPr>
          <w:rFonts w:ascii="Calibri" w:hAnsi="Calibri" w:cs="Calibri"/>
          <w:lang w:eastAsia="zh-CN"/>
        </w:rPr>
        <w:t>wa</w:t>
      </w:r>
      <w:r w:rsidRPr="009D0B94">
        <w:rPr>
          <w:rFonts w:ascii="Calibri" w:hAnsi="Calibri" w:cs="Calibri"/>
          <w:lang w:eastAsia="zh-CN"/>
        </w:rPr>
        <w:t>nia wypłaty świadczenia z funduszu alimentacyjnego wyłącznie</w:t>
      </w:r>
      <w:r>
        <w:rPr>
          <w:rFonts w:ascii="Calibri" w:hAnsi="Calibri" w:cs="Calibri"/>
          <w:lang w:eastAsia="zh-CN"/>
        </w:rPr>
        <w:t xml:space="preserve"> po wydaniu decyzji uchylającej.</w:t>
      </w:r>
    </w:p>
    <w:p w:rsidR="009D0B94" w:rsidRPr="009D0B94" w:rsidRDefault="00D85B54" w:rsidP="009D0B94">
      <w:pPr>
        <w:pStyle w:val="Akapitzlist"/>
        <w:numPr>
          <w:ilvl w:val="0"/>
          <w:numId w:val="6"/>
        </w:numPr>
        <w:autoSpaceDE w:val="0"/>
        <w:autoSpaceDN w:val="0"/>
        <w:spacing w:after="0"/>
        <w:rPr>
          <w:rFonts w:ascii="Calibri" w:hAnsi="Calibri" w:cs="Calibri"/>
          <w:szCs w:val="24"/>
          <w:lang w:eastAsia="zh-CN"/>
        </w:rPr>
      </w:pPr>
      <w:r>
        <w:rPr>
          <w:rFonts w:ascii="Calibri" w:hAnsi="Calibri" w:cs="Calibri"/>
          <w:szCs w:val="24"/>
          <w:lang w:eastAsia="zh-CN"/>
        </w:rPr>
        <w:t xml:space="preserve">Doręczania stronom decyzji administracyjnych, tj. z zastosowaniem przepisu art. </w:t>
      </w:r>
      <w:r>
        <w:rPr>
          <w:rFonts w:ascii="Calibri" w:hAnsi="Calibri" w:cs="Calibri"/>
          <w:szCs w:val="24"/>
          <w:lang w:eastAsia="zh-CN"/>
        </w:rPr>
        <w:br/>
        <w:t xml:space="preserve">46 </w:t>
      </w:r>
      <w:r w:rsidRPr="00E449FA">
        <w:rPr>
          <w:rFonts w:ascii="Calibri" w:hAnsi="Calibri" w:cs="Calibri"/>
          <w:szCs w:val="24"/>
        </w:rPr>
        <w:t>§</w:t>
      </w:r>
      <w:r>
        <w:rPr>
          <w:rFonts w:ascii="Calibri" w:hAnsi="Calibri" w:cs="Calibri"/>
          <w:szCs w:val="24"/>
        </w:rPr>
        <w:t xml:space="preserve"> 1 k.p.a.</w:t>
      </w:r>
    </w:p>
    <w:p w:rsidR="00FB1056" w:rsidRDefault="00D85B54" w:rsidP="008B0BF7">
      <w:pPr>
        <w:pStyle w:val="Akapitzlist"/>
        <w:numPr>
          <w:ilvl w:val="0"/>
          <w:numId w:val="6"/>
        </w:numPr>
        <w:autoSpaceDE w:val="0"/>
        <w:autoSpaceDN w:val="0"/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Każdorazowego informowania dłużnika alimentacyjnego o przyznaniu osobie uprawnionej świadczeń z funduszu alimentacyjnego oraz o wysokości zobowiązań wobec Skarbu Państwa, stosownie do przepisu art. 27 ust. 7 pkt 1 i 3 ustawy, </w:t>
      </w:r>
      <w:r>
        <w:rPr>
          <w:rFonts w:ascii="Calibri" w:hAnsi="Calibri" w:cs="Calibri"/>
          <w:szCs w:val="24"/>
        </w:rPr>
        <w:br/>
        <w:t xml:space="preserve">z uwzględnieniem terminu określonego w art. 35 </w:t>
      </w:r>
      <w:r w:rsidRPr="00E449FA">
        <w:rPr>
          <w:rFonts w:ascii="Calibri" w:hAnsi="Calibri" w:cs="Calibri"/>
          <w:szCs w:val="24"/>
        </w:rPr>
        <w:t>§</w:t>
      </w:r>
      <w:r>
        <w:rPr>
          <w:rFonts w:ascii="Calibri" w:hAnsi="Calibri" w:cs="Calibri"/>
          <w:szCs w:val="24"/>
        </w:rPr>
        <w:t xml:space="preserve"> 1 k.p.a.</w:t>
      </w:r>
    </w:p>
    <w:p w:rsidR="00FB1056" w:rsidRPr="003A6CDF" w:rsidRDefault="00D85B54" w:rsidP="003A6CDF">
      <w:pPr>
        <w:pStyle w:val="Akapitzlist"/>
        <w:numPr>
          <w:ilvl w:val="0"/>
          <w:numId w:val="6"/>
        </w:numPr>
        <w:autoSpaceDE w:val="0"/>
        <w:autoSpaceDN w:val="0"/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Każdorazowo po przyznaniu osobie uprawnionej świadczeń z funduszu alimentacyjnego występowania do organu właściwego dłużnika z wnioskiem </w:t>
      </w:r>
      <w:r>
        <w:rPr>
          <w:rFonts w:ascii="Calibri" w:hAnsi="Calibri" w:cs="Calibri"/>
          <w:szCs w:val="24"/>
        </w:rPr>
        <w:br/>
        <w:t>o podjęcie działań wobec dłużnika alimentacyjnego,</w:t>
      </w:r>
      <w:r w:rsidRPr="003A6CDF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z uwzględnieniem terminu określonego w art. 35 </w:t>
      </w:r>
      <w:r w:rsidRPr="00E449FA">
        <w:rPr>
          <w:rFonts w:ascii="Calibri" w:hAnsi="Calibri" w:cs="Calibri"/>
          <w:szCs w:val="24"/>
        </w:rPr>
        <w:t>§</w:t>
      </w:r>
      <w:r>
        <w:rPr>
          <w:rFonts w:ascii="Calibri" w:hAnsi="Calibri" w:cs="Calibri"/>
          <w:szCs w:val="24"/>
        </w:rPr>
        <w:t xml:space="preserve"> 1 k.p.a.</w:t>
      </w:r>
    </w:p>
    <w:p w:rsidR="00270C8D" w:rsidRPr="0062420B" w:rsidRDefault="00D85B54" w:rsidP="008B0BF7">
      <w:pPr>
        <w:pStyle w:val="Akapitzlist"/>
        <w:numPr>
          <w:ilvl w:val="0"/>
          <w:numId w:val="6"/>
        </w:numPr>
        <w:autoSpaceDE w:val="0"/>
        <w:autoSpaceDN w:val="0"/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Podpisywania wniosków do komornika sadowego o przyłączenie się do postępowania egzekucyjnego przez osoby posiadające stosowne upoważnienie w tym zakresie.</w:t>
      </w:r>
    </w:p>
    <w:p w:rsidR="00FB1056" w:rsidRPr="007308BB" w:rsidRDefault="00D85B54" w:rsidP="008B0BF7">
      <w:pPr>
        <w:pStyle w:val="Akapitzlist"/>
        <w:numPr>
          <w:ilvl w:val="0"/>
          <w:numId w:val="6"/>
        </w:numPr>
        <w:autoSpaceDE w:val="0"/>
        <w:autoSpaceDN w:val="0"/>
        <w:spacing w:after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  <w:lang w:eastAsia="zh-CN"/>
        </w:rPr>
        <w:t>Przekazywania co miesiąc do wszystkich biur informacji gospodarczej, informacji gospodarczej o zobowiązaniu lub zobowiązaniach dłużników alimentacyjnych wynikających z tytułów, o których mowa w art. 28 ust. 1 pkt 1 i 2, w razie powstania zaległości za okres dłuższy niż 6 miesięcy.</w:t>
      </w:r>
      <w:r w:rsidRPr="00E449FA">
        <w:rPr>
          <w:rFonts w:ascii="Calibri" w:hAnsi="Calibri" w:cs="Arial"/>
          <w:szCs w:val="24"/>
        </w:rPr>
        <w:br/>
      </w:r>
    </w:p>
    <w:p w:rsidR="00FB1056" w:rsidRDefault="00D85B54" w:rsidP="00917CDF">
      <w:pPr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Ponadto zasadnym jest:</w:t>
      </w:r>
    </w:p>
    <w:p w:rsidR="003A6CDF" w:rsidRDefault="00D85B54" w:rsidP="008B0BF7">
      <w:pPr>
        <w:autoSpaceDE w:val="0"/>
        <w:autoSpaceDN w:val="0"/>
        <w:spacing w:line="276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- potwierdzanie przez pracowników przyjęcia do wiadomości i stosowania zakresu obowiązków</w:t>
      </w:r>
      <w:r w:rsidRPr="00D937CF">
        <w:rPr>
          <w:rFonts w:ascii="Calibri" w:eastAsia="Calibri" w:hAnsi="Calibri" w:cs="Calibri"/>
          <w:lang w:eastAsia="zh-CN"/>
        </w:rPr>
        <w:t xml:space="preserve"> </w:t>
      </w:r>
      <w:r>
        <w:rPr>
          <w:rFonts w:ascii="Calibri" w:eastAsia="Calibri" w:hAnsi="Calibri" w:cs="Calibri"/>
          <w:lang w:eastAsia="zh-CN"/>
        </w:rPr>
        <w:t>ze wskazaniem daty ich przyjęcia,</w:t>
      </w:r>
    </w:p>
    <w:p w:rsidR="00FB1056" w:rsidRDefault="00D85B54" w:rsidP="008B0BF7">
      <w:pPr>
        <w:autoSpaceDE w:val="0"/>
        <w:autoSpaceDN w:val="0"/>
        <w:spacing w:line="276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 xml:space="preserve">- zaktualizowanie zakresu </w:t>
      </w:r>
      <w:r w:rsidR="0083792C">
        <w:rPr>
          <w:rFonts w:ascii="Calibri" w:eastAsia="Calibri" w:hAnsi="Calibri" w:cs="Calibri"/>
          <w:lang w:eastAsia="zh-CN"/>
        </w:rPr>
        <w:t xml:space="preserve">obowiązków Pani </w:t>
      </w:r>
      <w:proofErr w:type="spellStart"/>
      <w:r w:rsidR="0083792C">
        <w:rPr>
          <w:rFonts w:ascii="Calibri" w:eastAsia="Calibri" w:hAnsi="Calibri" w:cs="Calibri"/>
          <w:lang w:eastAsia="zh-CN"/>
        </w:rPr>
        <w:t>Xxxxxx</w:t>
      </w:r>
      <w:proofErr w:type="spellEnd"/>
      <w:r w:rsidR="0083792C">
        <w:rPr>
          <w:rFonts w:ascii="Calibri" w:eastAsia="Calibri" w:hAnsi="Calibri" w:cs="Calibri"/>
          <w:lang w:eastAsia="zh-CN"/>
        </w:rPr>
        <w:t xml:space="preserve"> </w:t>
      </w:r>
      <w:proofErr w:type="spellStart"/>
      <w:r w:rsidR="0083792C">
        <w:rPr>
          <w:rFonts w:ascii="Calibri" w:eastAsia="Calibri" w:hAnsi="Calibri" w:cs="Calibri"/>
          <w:lang w:eastAsia="zh-CN"/>
        </w:rPr>
        <w:t>Xxxxxxx</w:t>
      </w:r>
      <w:proofErr w:type="spellEnd"/>
      <w:r>
        <w:rPr>
          <w:rFonts w:ascii="Calibri" w:eastAsia="Calibri" w:hAnsi="Calibri" w:cs="Calibri"/>
          <w:lang w:eastAsia="zh-CN"/>
        </w:rPr>
        <w:t xml:space="preserve"> w związku ze zmianą stanowiska pracy,</w:t>
      </w:r>
    </w:p>
    <w:p w:rsidR="00FB1056" w:rsidRDefault="00D85B54" w:rsidP="008B0BF7">
      <w:pPr>
        <w:autoSpaceDE w:val="0"/>
        <w:autoSpaceDN w:val="0"/>
        <w:spacing w:line="276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- udzielanie upoważnień w zakresie zgodnym z treścią przepisu, na podstawie którego ich udzielono,</w:t>
      </w:r>
    </w:p>
    <w:p w:rsidR="00FB1056" w:rsidRDefault="00D85B54" w:rsidP="008B0BF7">
      <w:pPr>
        <w:autoSpaceDE w:val="0"/>
        <w:autoSpaceDN w:val="0"/>
        <w:spacing w:line="276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- uwzględnianie we wnioskach o udzielenie upoważnień dla pracowników merytorycznych, dokładnej podstawy prawnej do ich udzielenia,</w:t>
      </w:r>
    </w:p>
    <w:p w:rsidR="00FB1056" w:rsidRDefault="00D85B54" w:rsidP="008B0BF7">
      <w:pPr>
        <w:autoSpaceDE w:val="0"/>
        <w:autoSpaceDN w:val="0"/>
        <w:spacing w:line="276" w:lineRule="auto"/>
        <w:rPr>
          <w:rFonts w:ascii="Calibri" w:eastAsia="Calibri" w:hAnsi="Calibri" w:cs="Calibri"/>
          <w:lang w:eastAsia="zh-CN"/>
        </w:rPr>
      </w:pPr>
      <w:r>
        <w:rPr>
          <w:rFonts w:ascii="Calibri" w:eastAsia="Calibri" w:hAnsi="Calibri" w:cs="Calibri"/>
          <w:lang w:eastAsia="zh-CN"/>
        </w:rPr>
        <w:t>- podjęcie działań zmierzających do uregulowania, zgodnie z obowiązującymi przepisami prawa, spraw dotyczących prowadzenia gospodarki finansowej Ośrodka.</w:t>
      </w:r>
    </w:p>
    <w:p w:rsidR="00FB1056" w:rsidRPr="006A18F8" w:rsidRDefault="001E6DE5" w:rsidP="00FB1056">
      <w:pPr>
        <w:tabs>
          <w:tab w:val="left" w:pos="426"/>
        </w:tabs>
        <w:spacing w:after="160" w:line="276" w:lineRule="auto"/>
        <w:contextualSpacing/>
        <w:rPr>
          <w:rFonts w:ascii="Calibri" w:eastAsiaTheme="minorHAnsi" w:hAnsi="Calibri" w:cs="Calibri"/>
          <w:color w:val="000000" w:themeColor="text1"/>
          <w:lang w:eastAsia="zh-CN"/>
        </w:rPr>
      </w:pPr>
    </w:p>
    <w:p w:rsidR="00FB1056" w:rsidRPr="006A18F8" w:rsidRDefault="001E6DE5" w:rsidP="00FB1056">
      <w:pPr>
        <w:spacing w:line="276" w:lineRule="auto"/>
        <w:rPr>
          <w:rFonts w:ascii="Calibri" w:eastAsiaTheme="minorHAnsi" w:hAnsi="Calibri" w:cs="Calibri"/>
          <w:lang w:eastAsia="zh-CN"/>
        </w:rPr>
      </w:pPr>
    </w:p>
    <w:p w:rsidR="00FB1056" w:rsidRPr="005D101A" w:rsidRDefault="00D85B54" w:rsidP="00FB1056">
      <w:pPr>
        <w:spacing w:after="160" w:line="276" w:lineRule="auto"/>
        <w:jc w:val="center"/>
        <w:rPr>
          <w:rFonts w:ascii="Calibri" w:eastAsia="Calibri" w:hAnsi="Calibri" w:cs="Calibri"/>
          <w:bCs/>
          <w:lang w:eastAsia="en-US"/>
        </w:rPr>
      </w:pPr>
      <w:r w:rsidRPr="005D101A">
        <w:rPr>
          <w:rFonts w:ascii="Calibri" w:eastAsia="Calibri" w:hAnsi="Calibri" w:cs="Calibri"/>
          <w:bCs/>
          <w:lang w:eastAsia="en-US"/>
        </w:rPr>
        <w:t>POUCZENIE</w:t>
      </w:r>
    </w:p>
    <w:p w:rsidR="00FB1056" w:rsidRPr="006A18F8" w:rsidRDefault="00D85B54" w:rsidP="00FB1056">
      <w:pPr>
        <w:spacing w:line="276" w:lineRule="auto"/>
        <w:rPr>
          <w:rFonts w:asciiTheme="minorHAnsi" w:eastAsia="Calibri" w:hAnsiTheme="minorHAnsi" w:cstheme="minorHAnsi"/>
          <w:bCs/>
          <w:iCs/>
          <w:color w:val="000000"/>
          <w:lang w:eastAsia="en-US"/>
        </w:rPr>
      </w:pPr>
      <w:r w:rsidRPr="006A18F8">
        <w:rPr>
          <w:rFonts w:asciiTheme="minorHAnsi" w:eastAsia="Calibri" w:hAnsiTheme="minorHAnsi" w:cstheme="minorHAnsi"/>
          <w:bCs/>
          <w:iCs/>
          <w:color w:val="000000"/>
          <w:lang w:eastAsia="en-US"/>
        </w:rPr>
        <w:t xml:space="preserve">Informuję, że na podstawie art. 48 ustawy o kontroli w administracji rządowej od wystąpienia pokontrolnego nie przysługują środki odwoławcze. Jednocześnie zobowiązuję Panią do przekazania, w terminie 30 dni od daty otrzymania niniejszego wystąpienia pokontrolnego, pisemnej informacji o sposobie wykonania zaleceń, wykorzystaniu wniosków </w:t>
      </w:r>
      <w:r w:rsidRPr="006A18F8">
        <w:rPr>
          <w:rFonts w:asciiTheme="minorHAnsi" w:eastAsia="Calibri" w:hAnsiTheme="minorHAnsi" w:cstheme="minorHAnsi"/>
          <w:bCs/>
          <w:iCs/>
          <w:color w:val="000000"/>
          <w:lang w:eastAsia="en-US"/>
        </w:rPr>
        <w:lastRenderedPageBreak/>
        <w:t>lub przyczynach ich niewykorzystania albo o innym sposobie usunięcia stwierdzonych nieprawidłowości.</w:t>
      </w:r>
    </w:p>
    <w:p w:rsidR="00CF2467" w:rsidRDefault="00D85B5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 up. WOJEWODY MAZOWIECKIEGO</w:t>
      </w:r>
    </w:p>
    <w:p w:rsidR="004824F3" w:rsidRDefault="00D85B5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Anna Karpińska</w:t>
      </w:r>
    </w:p>
    <w:p w:rsidR="004824F3" w:rsidRDefault="00D85B5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Zastępca Dyrektora Wydziału Polityki Społecznej</w:t>
      </w:r>
    </w:p>
    <w:p w:rsidR="00936C21" w:rsidRDefault="00D85B54" w:rsidP="00C77EFB">
      <w:pPr>
        <w:spacing w:before="120"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Wydział Polityki Społecznej</w:t>
      </w:r>
    </w:p>
    <w:p w:rsidR="009509D8" w:rsidRDefault="00D85B54" w:rsidP="00C77EFB">
      <w:pPr>
        <w:spacing w:before="120" w:line="276" w:lineRule="auto"/>
        <w:ind w:left="3402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</w:rPr>
        <w:t>/podpisano bezpiecznym podpisem elektronicznym</w:t>
      </w:r>
    </w:p>
    <w:p w:rsidR="004824F3" w:rsidRDefault="00D85B54" w:rsidP="00C22A29">
      <w:pPr>
        <w:spacing w:line="276" w:lineRule="auto"/>
        <w:ind w:left="3402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weryfikowanym ważnym kwalifikowanym certyfikatem/</w:t>
      </w:r>
    </w:p>
    <w:p w:rsidR="001A1C3A" w:rsidRDefault="001E6DE5" w:rsidP="00C22A29">
      <w:pPr>
        <w:spacing w:line="276" w:lineRule="auto"/>
        <w:ind w:left="3402"/>
        <w:jc w:val="center"/>
        <w:rPr>
          <w:rFonts w:ascii="Calibri" w:hAnsi="Calibri" w:cs="Calibri"/>
        </w:rPr>
      </w:pPr>
    </w:p>
    <w:p w:rsidR="007D7441" w:rsidRDefault="001E6DE5" w:rsidP="001A1C3A">
      <w:pPr>
        <w:spacing w:line="276" w:lineRule="auto"/>
        <w:rPr>
          <w:rFonts w:ascii="Calibri" w:hAnsi="Calibri" w:cs="Calibri"/>
        </w:rPr>
      </w:pPr>
    </w:p>
    <w:p w:rsidR="007D7441" w:rsidRDefault="001E6DE5" w:rsidP="001A1C3A">
      <w:pPr>
        <w:spacing w:line="276" w:lineRule="auto"/>
        <w:rPr>
          <w:rFonts w:ascii="Calibri" w:hAnsi="Calibri" w:cs="Calibri"/>
        </w:rPr>
      </w:pPr>
    </w:p>
    <w:p w:rsidR="007D7441" w:rsidRDefault="001E6DE5" w:rsidP="001A1C3A">
      <w:pPr>
        <w:spacing w:line="276" w:lineRule="auto"/>
        <w:rPr>
          <w:rFonts w:ascii="Calibri" w:hAnsi="Calibri" w:cs="Calibri"/>
        </w:rPr>
      </w:pPr>
    </w:p>
    <w:p w:rsidR="001A1C3A" w:rsidRDefault="00D85B54" w:rsidP="001A1C3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Do wiadomości:</w:t>
      </w:r>
    </w:p>
    <w:p w:rsidR="001A1C3A" w:rsidRDefault="0083792C" w:rsidP="001A1C3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Pani </w:t>
      </w:r>
      <w:proofErr w:type="spellStart"/>
      <w:r>
        <w:rPr>
          <w:rFonts w:ascii="Calibri" w:hAnsi="Calibri" w:cs="Calibri"/>
        </w:rPr>
        <w:t>Xxxxxxx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Xxxxxxxxx</w:t>
      </w:r>
      <w:proofErr w:type="spellEnd"/>
    </w:p>
    <w:p w:rsidR="001A1C3A" w:rsidRPr="00504F2F" w:rsidRDefault="00D85B54" w:rsidP="001A1C3A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Wójt Gminy Parysów</w:t>
      </w:r>
    </w:p>
    <w:sectPr w:rsidR="001A1C3A" w:rsidRPr="00504F2F" w:rsidSect="007845B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DE5" w:rsidRDefault="001E6DE5">
      <w:r>
        <w:separator/>
      </w:r>
    </w:p>
  </w:endnote>
  <w:endnote w:type="continuationSeparator" w:id="0">
    <w:p w:rsidR="001E6DE5" w:rsidRDefault="001E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DE5" w:rsidRDefault="001E6DE5" w:rsidP="00FB1056">
      <w:r>
        <w:separator/>
      </w:r>
    </w:p>
  </w:footnote>
  <w:footnote w:type="continuationSeparator" w:id="0">
    <w:p w:rsidR="001E6DE5" w:rsidRDefault="001E6DE5" w:rsidP="00FB1056">
      <w:r>
        <w:continuationSeparator/>
      </w:r>
    </w:p>
  </w:footnote>
  <w:footnote w:id="1">
    <w:p w:rsidR="00FB1056" w:rsidRPr="00BA32DC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BA32D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A32DC">
        <w:rPr>
          <w:rFonts w:ascii="Calibri" w:hAnsi="Calibri" w:cs="Calibri"/>
          <w:sz w:val="24"/>
          <w:szCs w:val="24"/>
        </w:rPr>
        <w:t xml:space="preserve"> Ustawa z dnia 23 stycznia 2009 r. o wojewodzie i administracji rządowej w województwie (Dz. U. z </w:t>
      </w:r>
      <w:r>
        <w:rPr>
          <w:rFonts w:ascii="Calibri" w:hAnsi="Calibri" w:cs="Calibri"/>
          <w:sz w:val="24"/>
          <w:szCs w:val="24"/>
        </w:rPr>
        <w:t>2022</w:t>
      </w:r>
      <w:r w:rsidRPr="00BA32DC">
        <w:rPr>
          <w:rFonts w:ascii="Calibri" w:hAnsi="Calibri" w:cs="Calibri"/>
          <w:sz w:val="24"/>
          <w:szCs w:val="24"/>
        </w:rPr>
        <w:t xml:space="preserve"> r. poz. </w:t>
      </w:r>
      <w:r>
        <w:rPr>
          <w:rFonts w:ascii="Calibri" w:hAnsi="Calibri" w:cs="Calibri"/>
          <w:sz w:val="24"/>
          <w:szCs w:val="24"/>
        </w:rPr>
        <w:t>135</w:t>
      </w:r>
      <w:r w:rsidRPr="00BA32DC">
        <w:rPr>
          <w:rFonts w:ascii="Calibri" w:hAnsi="Calibri" w:cs="Calibri"/>
          <w:sz w:val="24"/>
          <w:szCs w:val="24"/>
        </w:rPr>
        <w:t>).</w:t>
      </w:r>
    </w:p>
  </w:footnote>
  <w:footnote w:id="2">
    <w:p w:rsidR="00FB1056" w:rsidRPr="00BA32DC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BA32D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A32DC">
        <w:rPr>
          <w:rFonts w:ascii="Calibri" w:hAnsi="Calibri" w:cs="Calibri"/>
          <w:sz w:val="24"/>
          <w:szCs w:val="24"/>
        </w:rPr>
        <w:t xml:space="preserve"> Ustawa z dnia 15 lipca 2011 r. o kontroli w administracji rządowej (Dz. U. z 2020 r. poz. 224).</w:t>
      </w:r>
    </w:p>
  </w:footnote>
  <w:footnote w:id="3">
    <w:p w:rsidR="00FB1056" w:rsidRPr="00BA32DC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BA32DC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A32DC">
        <w:rPr>
          <w:rFonts w:ascii="Calibri" w:hAnsi="Calibri" w:cs="Calibri"/>
          <w:sz w:val="24"/>
          <w:szCs w:val="24"/>
        </w:rPr>
        <w:t xml:space="preserve"> Ustawa z dnia </w:t>
      </w:r>
      <w:r>
        <w:rPr>
          <w:rFonts w:ascii="Calibri" w:hAnsi="Calibri" w:cs="Calibri"/>
          <w:sz w:val="24"/>
          <w:szCs w:val="24"/>
        </w:rPr>
        <w:t>7 września 2007 r. o pomocy osobom uprawnionym do alimentów (Dz. U. z 2022 r. z poz. 1205).</w:t>
      </w:r>
    </w:p>
  </w:footnote>
  <w:footnote w:id="4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393A7D">
        <w:rPr>
          <w:rFonts w:ascii="Calibri" w:hAnsi="Calibri" w:cs="Calibri"/>
          <w:sz w:val="24"/>
          <w:szCs w:val="24"/>
        </w:rPr>
        <w:t xml:space="preserve"> Zarządzenie nr x/</w:t>
      </w:r>
      <w:proofErr w:type="spellStart"/>
      <w:r w:rsidR="00393A7D">
        <w:rPr>
          <w:rFonts w:ascii="Calibri" w:hAnsi="Calibri" w:cs="Calibri"/>
          <w:sz w:val="24"/>
          <w:szCs w:val="24"/>
        </w:rPr>
        <w:t>xxxxx</w:t>
      </w:r>
      <w:proofErr w:type="spellEnd"/>
      <w:r w:rsidRPr="00753C81">
        <w:rPr>
          <w:rFonts w:ascii="Calibri" w:hAnsi="Calibri" w:cs="Calibri"/>
          <w:sz w:val="24"/>
          <w:szCs w:val="24"/>
        </w:rPr>
        <w:t xml:space="preserve"> Kierownika Gminnego Ośrodka Pomocy Społecznej</w:t>
      </w:r>
      <w:r w:rsidR="00C0276F">
        <w:rPr>
          <w:rFonts w:ascii="Calibri" w:hAnsi="Calibri" w:cs="Calibri"/>
          <w:sz w:val="24"/>
          <w:szCs w:val="24"/>
        </w:rPr>
        <w:t xml:space="preserve"> w Parysowie z dnia </w:t>
      </w:r>
      <w:proofErr w:type="spellStart"/>
      <w:r w:rsidR="00C0276F">
        <w:rPr>
          <w:rFonts w:ascii="Calibri" w:hAnsi="Calibri" w:cs="Calibri"/>
          <w:sz w:val="24"/>
          <w:szCs w:val="24"/>
        </w:rPr>
        <w:t>xxxxxxxxx</w:t>
      </w:r>
      <w:proofErr w:type="spellEnd"/>
      <w:r w:rsidRPr="00753C81">
        <w:rPr>
          <w:rFonts w:ascii="Calibri" w:hAnsi="Calibri" w:cs="Calibri"/>
          <w:sz w:val="24"/>
          <w:szCs w:val="24"/>
        </w:rPr>
        <w:t xml:space="preserve"> r.</w:t>
      </w:r>
      <w:r>
        <w:rPr>
          <w:rFonts w:ascii="Calibri" w:hAnsi="Calibri" w:cs="Calibri"/>
          <w:sz w:val="24"/>
          <w:szCs w:val="24"/>
        </w:rPr>
        <w:t xml:space="preserve"> w sprawie Regulaminu Organizacyjnego GOPS w Parysowie.</w:t>
      </w:r>
    </w:p>
  </w:footnote>
  <w:footnote w:id="5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393A7D">
        <w:rPr>
          <w:rFonts w:ascii="Calibri" w:hAnsi="Calibri" w:cs="Calibri"/>
          <w:sz w:val="24"/>
          <w:szCs w:val="24"/>
        </w:rPr>
        <w:t xml:space="preserve"> Zarządzenie Nr xxx/</w:t>
      </w:r>
      <w:proofErr w:type="spellStart"/>
      <w:r w:rsidR="00393A7D">
        <w:rPr>
          <w:rFonts w:ascii="Calibri" w:hAnsi="Calibri" w:cs="Calibri"/>
          <w:sz w:val="24"/>
          <w:szCs w:val="24"/>
        </w:rPr>
        <w:t>xxxxxx</w:t>
      </w:r>
      <w:proofErr w:type="spellEnd"/>
      <w:r w:rsidRPr="00753C81">
        <w:rPr>
          <w:rFonts w:ascii="Calibri" w:hAnsi="Calibri" w:cs="Calibri"/>
          <w:sz w:val="24"/>
          <w:szCs w:val="24"/>
        </w:rPr>
        <w:t xml:space="preserve"> Wójta Gmin</w:t>
      </w:r>
      <w:r w:rsidR="00C0276F">
        <w:rPr>
          <w:rFonts w:ascii="Calibri" w:hAnsi="Calibri" w:cs="Calibri"/>
          <w:sz w:val="24"/>
          <w:szCs w:val="24"/>
        </w:rPr>
        <w:t xml:space="preserve">y Parysów z dnia </w:t>
      </w:r>
      <w:proofErr w:type="spellStart"/>
      <w:r w:rsidR="00C0276F">
        <w:rPr>
          <w:rFonts w:ascii="Calibri" w:hAnsi="Calibri" w:cs="Calibri"/>
          <w:sz w:val="24"/>
          <w:szCs w:val="24"/>
        </w:rPr>
        <w:t>xxxxxxxxxx</w:t>
      </w:r>
      <w:proofErr w:type="spellEnd"/>
      <w:r w:rsidRPr="00753C81">
        <w:rPr>
          <w:rFonts w:ascii="Calibri" w:hAnsi="Calibri" w:cs="Calibri"/>
          <w:sz w:val="24"/>
          <w:szCs w:val="24"/>
        </w:rPr>
        <w:t xml:space="preserve"> r.</w:t>
      </w:r>
    </w:p>
  </w:footnote>
  <w:footnote w:id="6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393A7D">
        <w:rPr>
          <w:rFonts w:ascii="Calibri" w:hAnsi="Calibri" w:cs="Calibri"/>
          <w:sz w:val="24"/>
          <w:szCs w:val="24"/>
        </w:rPr>
        <w:t xml:space="preserve"> Zarządzenie NR </w:t>
      </w:r>
      <w:proofErr w:type="spellStart"/>
      <w:r w:rsidR="00393A7D">
        <w:rPr>
          <w:rFonts w:ascii="Calibri" w:hAnsi="Calibri" w:cs="Calibri"/>
          <w:sz w:val="24"/>
          <w:szCs w:val="24"/>
        </w:rPr>
        <w:t>xxxx</w:t>
      </w:r>
      <w:proofErr w:type="spellEnd"/>
      <w:r w:rsidR="00393A7D">
        <w:rPr>
          <w:rFonts w:ascii="Calibri" w:hAnsi="Calibri" w:cs="Calibri"/>
          <w:sz w:val="24"/>
          <w:szCs w:val="24"/>
        </w:rPr>
        <w:t>/</w:t>
      </w:r>
      <w:proofErr w:type="spellStart"/>
      <w:r w:rsidR="00393A7D">
        <w:rPr>
          <w:rFonts w:ascii="Calibri" w:hAnsi="Calibri" w:cs="Calibri"/>
          <w:sz w:val="24"/>
          <w:szCs w:val="24"/>
        </w:rPr>
        <w:t>xxxxx</w:t>
      </w:r>
      <w:proofErr w:type="spellEnd"/>
      <w:r w:rsidRPr="00753C81">
        <w:rPr>
          <w:rFonts w:ascii="Calibri" w:hAnsi="Calibri" w:cs="Calibri"/>
          <w:sz w:val="24"/>
          <w:szCs w:val="24"/>
        </w:rPr>
        <w:t xml:space="preserve"> Wójta Gm</w:t>
      </w:r>
      <w:r w:rsidR="00C0276F">
        <w:rPr>
          <w:rFonts w:ascii="Calibri" w:hAnsi="Calibri" w:cs="Calibri"/>
          <w:sz w:val="24"/>
          <w:szCs w:val="24"/>
        </w:rPr>
        <w:t xml:space="preserve">iny Parysów z dnia </w:t>
      </w:r>
      <w:proofErr w:type="spellStart"/>
      <w:r w:rsidR="00C0276F">
        <w:rPr>
          <w:rFonts w:ascii="Calibri" w:hAnsi="Calibri" w:cs="Calibri"/>
          <w:sz w:val="24"/>
          <w:szCs w:val="24"/>
        </w:rPr>
        <w:t>xxxxxxxxxx</w:t>
      </w:r>
      <w:proofErr w:type="spellEnd"/>
      <w:r w:rsidRPr="00753C81">
        <w:rPr>
          <w:rFonts w:ascii="Calibri" w:hAnsi="Calibri" w:cs="Calibri"/>
          <w:sz w:val="24"/>
          <w:szCs w:val="24"/>
        </w:rPr>
        <w:t xml:space="preserve"> r.</w:t>
      </w:r>
    </w:p>
  </w:footnote>
  <w:footnote w:id="7">
    <w:p w:rsidR="00FB1056" w:rsidRPr="00CC0973" w:rsidRDefault="00D85B54" w:rsidP="00FB1056">
      <w:pPr>
        <w:pStyle w:val="Tekstprzypisudolnego"/>
        <w:rPr>
          <w:rFonts w:ascii="Calibri" w:hAnsi="Calibri"/>
          <w:sz w:val="24"/>
          <w:szCs w:val="24"/>
        </w:rPr>
      </w:pPr>
      <w:r w:rsidRPr="00CC0973">
        <w:rPr>
          <w:rStyle w:val="Odwoanieprzypisudolnego"/>
          <w:rFonts w:ascii="Calibri" w:hAnsi="Calibri"/>
          <w:sz w:val="24"/>
          <w:szCs w:val="24"/>
        </w:rPr>
        <w:footnoteRef/>
      </w:r>
      <w:r w:rsidRPr="00CC0973">
        <w:rPr>
          <w:rFonts w:ascii="Calibri" w:hAnsi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Zarządzenie NR </w:t>
      </w:r>
      <w:proofErr w:type="spellStart"/>
      <w:r w:rsidR="00393A7D">
        <w:rPr>
          <w:rFonts w:ascii="Calibri" w:hAnsi="Calibri" w:cs="Calibri"/>
          <w:sz w:val="24"/>
          <w:szCs w:val="24"/>
        </w:rPr>
        <w:t>xxxx</w:t>
      </w:r>
      <w:proofErr w:type="spellEnd"/>
      <w:r w:rsidR="00393A7D">
        <w:rPr>
          <w:rFonts w:ascii="Calibri" w:hAnsi="Calibri" w:cs="Calibri"/>
          <w:sz w:val="24"/>
          <w:szCs w:val="24"/>
        </w:rPr>
        <w:t>/</w:t>
      </w:r>
      <w:proofErr w:type="spellStart"/>
      <w:r w:rsidR="00393A7D">
        <w:rPr>
          <w:rFonts w:ascii="Calibri" w:hAnsi="Calibri" w:cs="Calibri"/>
          <w:sz w:val="24"/>
          <w:szCs w:val="24"/>
        </w:rPr>
        <w:t>xxxx</w:t>
      </w:r>
      <w:proofErr w:type="spellEnd"/>
      <w:r w:rsidRPr="00CC0973">
        <w:rPr>
          <w:rFonts w:ascii="Calibri" w:hAnsi="Calibri" w:cs="Calibri"/>
          <w:sz w:val="24"/>
          <w:szCs w:val="24"/>
        </w:rPr>
        <w:t xml:space="preserve"> Wójta Gmin</w:t>
      </w:r>
      <w:r w:rsidR="00C0276F">
        <w:rPr>
          <w:rFonts w:ascii="Calibri" w:hAnsi="Calibri" w:cs="Calibri"/>
          <w:sz w:val="24"/>
          <w:szCs w:val="24"/>
        </w:rPr>
        <w:t xml:space="preserve">y Parysów z dnia </w:t>
      </w:r>
      <w:proofErr w:type="spellStart"/>
      <w:r w:rsidR="00C0276F">
        <w:rPr>
          <w:rFonts w:ascii="Calibri" w:hAnsi="Calibri" w:cs="Calibri"/>
          <w:sz w:val="24"/>
          <w:szCs w:val="24"/>
        </w:rPr>
        <w:t>xxxxxxxxxx</w:t>
      </w:r>
      <w:proofErr w:type="spellEnd"/>
      <w:r w:rsidRPr="00CC0973">
        <w:rPr>
          <w:rFonts w:ascii="Calibri" w:hAnsi="Calibri" w:cs="Calibri"/>
          <w:sz w:val="24"/>
          <w:szCs w:val="24"/>
        </w:rPr>
        <w:t xml:space="preserve"> r.</w:t>
      </w:r>
    </w:p>
  </w:footnote>
  <w:footnote w:id="8">
    <w:p w:rsidR="00FB1056" w:rsidRDefault="00D85B54" w:rsidP="00FB1056">
      <w:pPr>
        <w:pStyle w:val="Tekstprzypisudolnego"/>
      </w:pPr>
      <w:r w:rsidRPr="00CC0973">
        <w:rPr>
          <w:rStyle w:val="Odwoanieprzypisudolnego"/>
          <w:rFonts w:ascii="Calibri" w:hAnsi="Calibri"/>
          <w:sz w:val="24"/>
          <w:szCs w:val="24"/>
        </w:rPr>
        <w:footnoteRef/>
      </w:r>
      <w:r w:rsidR="00A11516">
        <w:rPr>
          <w:rFonts w:ascii="Calibri" w:hAnsi="Calibri"/>
          <w:sz w:val="24"/>
          <w:szCs w:val="24"/>
        </w:rPr>
        <w:t xml:space="preserve"> Wniosek z </w:t>
      </w:r>
      <w:proofErr w:type="spellStart"/>
      <w:r w:rsidR="00A11516">
        <w:rPr>
          <w:rFonts w:ascii="Calibri" w:hAnsi="Calibri"/>
          <w:sz w:val="24"/>
          <w:szCs w:val="24"/>
        </w:rPr>
        <w:t>Xxxxxxx</w:t>
      </w:r>
      <w:proofErr w:type="spellEnd"/>
      <w:r w:rsidR="00A11516">
        <w:rPr>
          <w:rFonts w:ascii="Calibri" w:hAnsi="Calibri"/>
          <w:sz w:val="24"/>
          <w:szCs w:val="24"/>
        </w:rPr>
        <w:t xml:space="preserve"> r., wniosek z </w:t>
      </w:r>
      <w:proofErr w:type="spellStart"/>
      <w:r w:rsidR="00A11516">
        <w:rPr>
          <w:rFonts w:ascii="Calibri" w:hAnsi="Calibri"/>
          <w:sz w:val="24"/>
          <w:szCs w:val="24"/>
        </w:rPr>
        <w:t>Xxxxxxx</w:t>
      </w:r>
      <w:proofErr w:type="spellEnd"/>
      <w:r w:rsidRPr="00CC0973">
        <w:rPr>
          <w:rFonts w:ascii="Calibri" w:hAnsi="Calibri"/>
          <w:sz w:val="24"/>
          <w:szCs w:val="24"/>
        </w:rPr>
        <w:t xml:space="preserve"> r.</w:t>
      </w:r>
    </w:p>
  </w:footnote>
  <w:footnote w:id="9">
    <w:p w:rsidR="00FB1056" w:rsidRPr="00040440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04044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A11516">
        <w:rPr>
          <w:rFonts w:ascii="Calibri" w:hAnsi="Calibri" w:cs="Calibri"/>
          <w:sz w:val="24"/>
          <w:szCs w:val="24"/>
        </w:rPr>
        <w:t xml:space="preserve"> Upoważnienie </w:t>
      </w:r>
      <w:proofErr w:type="spellStart"/>
      <w:r w:rsidR="00A11516">
        <w:rPr>
          <w:rFonts w:ascii="Calibri" w:hAnsi="Calibri" w:cs="Calibri"/>
          <w:sz w:val="24"/>
          <w:szCs w:val="24"/>
        </w:rPr>
        <w:t>X</w:t>
      </w:r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Pr="00040440">
        <w:rPr>
          <w:rFonts w:ascii="Calibri" w:hAnsi="Calibri" w:cs="Calibri"/>
          <w:sz w:val="24"/>
          <w:szCs w:val="24"/>
        </w:rPr>
        <w:t xml:space="preserve"> Wójt</w:t>
      </w:r>
      <w:r w:rsidR="00A11516">
        <w:rPr>
          <w:rFonts w:ascii="Calibri" w:hAnsi="Calibri" w:cs="Calibri"/>
          <w:sz w:val="24"/>
          <w:szCs w:val="24"/>
        </w:rPr>
        <w:t xml:space="preserve">a Gminy Parysów z dn. </w:t>
      </w:r>
      <w:proofErr w:type="spellStart"/>
      <w:r w:rsidR="00A11516">
        <w:rPr>
          <w:rFonts w:ascii="Calibri" w:hAnsi="Calibri" w:cs="Calibri"/>
          <w:sz w:val="24"/>
          <w:szCs w:val="24"/>
        </w:rPr>
        <w:t>Xxxxxxxx</w:t>
      </w:r>
      <w:proofErr w:type="spellEnd"/>
      <w:r w:rsidRPr="00040440">
        <w:rPr>
          <w:rFonts w:ascii="Calibri" w:hAnsi="Calibri" w:cs="Calibri"/>
          <w:sz w:val="24"/>
          <w:szCs w:val="24"/>
        </w:rPr>
        <w:t xml:space="preserve"> r.</w:t>
      </w:r>
    </w:p>
  </w:footnote>
  <w:footnote w:id="10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04044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040440">
        <w:rPr>
          <w:rFonts w:ascii="Calibri" w:hAnsi="Calibri" w:cs="Calibri"/>
          <w:sz w:val="24"/>
          <w:szCs w:val="24"/>
        </w:rPr>
        <w:t xml:space="preserve"> Decyzje administra</w:t>
      </w:r>
      <w:r w:rsidR="00393A7D">
        <w:rPr>
          <w:rFonts w:ascii="Calibri" w:hAnsi="Calibri" w:cs="Calibri"/>
          <w:sz w:val="24"/>
          <w:szCs w:val="24"/>
        </w:rPr>
        <w:t xml:space="preserve">cyjne 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 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</w:p>
  </w:footnote>
  <w:footnote w:id="11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</w:t>
      </w:r>
      <w:r w:rsidRPr="004F39E5">
        <w:rPr>
          <w:rFonts w:ascii="Calibri" w:hAnsi="Calibri" w:cs="Calibri"/>
          <w:sz w:val="24"/>
          <w:szCs w:val="24"/>
        </w:rPr>
        <w:t xml:space="preserve">Decyzja </w:t>
      </w:r>
      <w:r w:rsidRPr="004F39E5">
        <w:rPr>
          <w:rFonts w:ascii="Calibri" w:eastAsia="Calibri" w:hAnsi="Calibri" w:cs="Calibri"/>
          <w:sz w:val="24"/>
          <w:szCs w:val="24"/>
        </w:rPr>
        <w:t>przyznająca prawo do świadczeń z zastosowaniem mechanizmu „złotówka za złotówkę”</w:t>
      </w:r>
      <w:r w:rsidR="00393A7D">
        <w:rPr>
          <w:rFonts w:ascii="Calibri" w:hAnsi="Calibri" w:cs="Calibri"/>
          <w:sz w:val="24"/>
          <w:szCs w:val="24"/>
        </w:rPr>
        <w:t xml:space="preserve"> nr: 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</w:p>
  </w:footnote>
  <w:footnote w:id="12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Decyzje zmieniające</w:t>
      </w:r>
      <w:r w:rsidR="00393A7D">
        <w:rPr>
          <w:rFonts w:ascii="Calibri" w:hAnsi="Calibri" w:cs="Calibri"/>
          <w:sz w:val="24"/>
          <w:szCs w:val="24"/>
        </w:rPr>
        <w:t xml:space="preserve"> nr: 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  <w:r w:rsidR="00393A7D" w:rsidRPr="00393A7D">
        <w:rPr>
          <w:rFonts w:ascii="Calibri" w:hAnsi="Calibri" w:cs="Calibri"/>
          <w:sz w:val="24"/>
          <w:szCs w:val="24"/>
        </w:rPr>
        <w:t xml:space="preserve"> </w:t>
      </w:r>
      <w:r w:rsidR="00393A7D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393A7D">
        <w:rPr>
          <w:rFonts w:ascii="Calibri" w:hAnsi="Calibri" w:cs="Calibri"/>
          <w:sz w:val="24"/>
          <w:szCs w:val="24"/>
        </w:rPr>
        <w:t>xxxxxxxxxxx</w:t>
      </w:r>
      <w:proofErr w:type="spellEnd"/>
      <w:r w:rsidR="00393A7D">
        <w:rPr>
          <w:rFonts w:ascii="Calibri" w:hAnsi="Calibri" w:cs="Calibri"/>
          <w:sz w:val="24"/>
          <w:szCs w:val="24"/>
        </w:rPr>
        <w:t xml:space="preserve"> r.,</w:t>
      </w:r>
    </w:p>
  </w:footnote>
  <w:footnote w:id="13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Decyzje uchylające</w:t>
      </w:r>
      <w:r w:rsidR="004046A9">
        <w:rPr>
          <w:rFonts w:ascii="Calibri" w:hAnsi="Calibri" w:cs="Calibri"/>
          <w:sz w:val="24"/>
          <w:szCs w:val="24"/>
        </w:rPr>
        <w:t xml:space="preserve"> 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14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>
        <w:rPr>
          <w:rFonts w:ascii="Calibri" w:hAnsi="Calibri" w:cs="Calibri"/>
          <w:sz w:val="24"/>
          <w:szCs w:val="24"/>
        </w:rPr>
        <w:t xml:space="preserve"> Decyzja umarzająca</w:t>
      </w:r>
      <w:r w:rsidR="004046A9">
        <w:rPr>
          <w:rFonts w:ascii="Calibri" w:hAnsi="Calibri" w:cs="Calibri"/>
          <w:sz w:val="24"/>
          <w:szCs w:val="24"/>
        </w:rPr>
        <w:t xml:space="preserve"> 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15">
    <w:p w:rsidR="00FB1056" w:rsidRPr="005B1339" w:rsidRDefault="00D85B54" w:rsidP="00FB1056">
      <w:pPr>
        <w:pStyle w:val="Bezodstpw"/>
        <w:rPr>
          <w:sz w:val="24"/>
          <w:szCs w:val="24"/>
        </w:rPr>
      </w:pPr>
      <w:r w:rsidRPr="00753C81">
        <w:rPr>
          <w:rStyle w:val="Odwoanieprzypisudolnego"/>
          <w:rFonts w:cs="Calibri"/>
          <w:sz w:val="24"/>
          <w:szCs w:val="24"/>
        </w:rPr>
        <w:footnoteRef/>
      </w:r>
      <w:r w:rsidRPr="006C3870">
        <w:t xml:space="preserve"> </w:t>
      </w:r>
      <w:r w:rsidRPr="006C3870">
        <w:rPr>
          <w:sz w:val="24"/>
          <w:szCs w:val="24"/>
        </w:rPr>
        <w:t xml:space="preserve">Rozporządzenie Ministra Rodziny, Pracy i Polityki Społecznej z dnia z dnia 27 lipca 2017 r. w sprawie sposobu i trybu postępowania, sposobu ustalania dochodu oraz zakresu informacji, jakie </w:t>
      </w:r>
      <w:r w:rsidRPr="005B1339">
        <w:rPr>
          <w:sz w:val="24"/>
          <w:szCs w:val="24"/>
        </w:rPr>
        <w:t>mają być zawarte we wniosku, zaświadczeniach i oświadczeniach w sprawach o ustalenie prawa do świadczenia z funduszu alimentacyjnego (Dz. U. z 2017 r. poz. 1467),</w:t>
      </w:r>
    </w:p>
  </w:footnote>
  <w:footnote w:id="16">
    <w:p w:rsidR="00FB1056" w:rsidRPr="005B1339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5B1339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4046A9">
        <w:rPr>
          <w:rFonts w:ascii="Calibri" w:hAnsi="Calibri" w:cs="Calibri"/>
          <w:sz w:val="24"/>
          <w:szCs w:val="24"/>
        </w:rPr>
        <w:t xml:space="preserve"> Wniosek: Xx</w:t>
      </w:r>
      <w:r w:rsidR="00A1151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Xxxxxxxx</w:t>
      </w:r>
      <w:proofErr w:type="spellEnd"/>
      <w:r w:rsidRPr="005B1339">
        <w:rPr>
          <w:rFonts w:ascii="Calibri" w:hAnsi="Calibri" w:cs="Calibri"/>
          <w:sz w:val="24"/>
          <w:szCs w:val="24"/>
        </w:rPr>
        <w:t xml:space="preserve"> r.</w:t>
      </w:r>
    </w:p>
  </w:footnote>
  <w:footnote w:id="17">
    <w:p w:rsidR="00FB1056" w:rsidRDefault="00D85B54" w:rsidP="00FB1056">
      <w:pPr>
        <w:pStyle w:val="Tekstprzypisudolnego"/>
      </w:pPr>
      <w:r w:rsidRPr="005B1339">
        <w:rPr>
          <w:rStyle w:val="Odwoanieprzypisudolnego"/>
          <w:rFonts w:ascii="Calibri" w:hAnsi="Calibri"/>
          <w:sz w:val="24"/>
          <w:szCs w:val="24"/>
        </w:rPr>
        <w:footnoteRef/>
      </w:r>
      <w:r w:rsidRPr="005B1339">
        <w:rPr>
          <w:rFonts w:ascii="Calibri" w:hAnsi="Calibri"/>
          <w:sz w:val="24"/>
          <w:szCs w:val="24"/>
        </w:rPr>
        <w:t xml:space="preserve"> </w:t>
      </w:r>
      <w:r w:rsidRPr="005B1339">
        <w:rPr>
          <w:rFonts w:ascii="Calibri" w:hAnsi="Calibri" w:cs="Calibri"/>
          <w:sz w:val="24"/>
          <w:szCs w:val="24"/>
        </w:rPr>
        <w:t xml:space="preserve">Ustawy z dnia 14 czerwca 1960 r. Kodeks Postępowania Administracyjnego (Dz. U. z 2021 r. poz. 735 z późn. </w:t>
      </w:r>
      <w:r>
        <w:rPr>
          <w:rFonts w:ascii="Calibri" w:hAnsi="Calibri" w:cs="Calibri"/>
          <w:sz w:val="24"/>
          <w:szCs w:val="24"/>
        </w:rPr>
        <w:t>z</w:t>
      </w:r>
      <w:r w:rsidRPr="005B1339">
        <w:rPr>
          <w:rFonts w:ascii="Calibri" w:hAnsi="Calibri" w:cs="Calibri"/>
          <w:sz w:val="24"/>
          <w:szCs w:val="24"/>
        </w:rPr>
        <w:t>m</w:t>
      </w:r>
      <w:r>
        <w:rPr>
          <w:rFonts w:ascii="Calibri" w:hAnsi="Calibri" w:cs="Calibri"/>
          <w:sz w:val="24"/>
          <w:szCs w:val="24"/>
        </w:rPr>
        <w:t>.</w:t>
      </w:r>
      <w:r w:rsidRPr="005B1339">
        <w:rPr>
          <w:rFonts w:ascii="Calibri" w:hAnsi="Calibri" w:cs="Calibri"/>
          <w:sz w:val="24"/>
          <w:szCs w:val="24"/>
        </w:rPr>
        <w:t>).</w:t>
      </w:r>
    </w:p>
  </w:footnote>
  <w:footnote w:id="18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4046A9">
        <w:rPr>
          <w:rFonts w:ascii="Calibri" w:hAnsi="Calibri" w:cs="Calibri"/>
          <w:sz w:val="24"/>
          <w:szCs w:val="24"/>
        </w:rPr>
        <w:t xml:space="preserve"> Wnioski: Xx</w:t>
      </w:r>
      <w:r w:rsidR="00A1151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Xxxxxxxx</w:t>
      </w:r>
      <w:proofErr w:type="spellEnd"/>
      <w:r>
        <w:rPr>
          <w:rFonts w:ascii="Calibri" w:hAnsi="Calibri" w:cs="Calibri"/>
          <w:sz w:val="24"/>
          <w:szCs w:val="24"/>
        </w:rPr>
        <w:t xml:space="preserve"> r.</w:t>
      </w:r>
    </w:p>
  </w:footnote>
  <w:footnote w:id="19">
    <w:p w:rsidR="00FB1056" w:rsidRDefault="00D85B54" w:rsidP="00FB1056">
      <w:pPr>
        <w:pStyle w:val="Tekstprzypisudolnego"/>
      </w:pPr>
      <w:r w:rsidRPr="00CC30F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A11516">
        <w:rPr>
          <w:rFonts w:ascii="Calibri" w:hAnsi="Calibri" w:cs="Calibri"/>
          <w:sz w:val="24"/>
          <w:szCs w:val="24"/>
        </w:rPr>
        <w:t xml:space="preserve"> Wnioski: XX z </w:t>
      </w:r>
      <w:proofErr w:type="spellStart"/>
      <w:r w:rsidR="00A11516">
        <w:rPr>
          <w:rFonts w:ascii="Calibri" w:hAnsi="Calibri" w:cs="Calibri"/>
          <w:sz w:val="24"/>
          <w:szCs w:val="24"/>
        </w:rPr>
        <w:t>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 XX</w:t>
      </w:r>
      <w:r w:rsidR="00A1151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</w:t>
      </w:r>
      <w:proofErr w:type="spellEnd"/>
      <w:r w:rsidRPr="00CC30F8">
        <w:rPr>
          <w:rFonts w:ascii="Calibri" w:hAnsi="Calibri" w:cs="Calibri"/>
          <w:sz w:val="24"/>
          <w:szCs w:val="24"/>
        </w:rPr>
        <w:t xml:space="preserve"> r.</w:t>
      </w:r>
    </w:p>
  </w:footnote>
  <w:footnote w:id="20">
    <w:p w:rsidR="00FB1056" w:rsidRPr="00040440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040440">
        <w:rPr>
          <w:rStyle w:val="Odwoanieprzypisudolnego"/>
          <w:rFonts w:ascii="Calibri" w:hAnsi="Calibri"/>
          <w:sz w:val="24"/>
          <w:szCs w:val="24"/>
        </w:rPr>
        <w:footnoteRef/>
      </w:r>
      <w:r w:rsidRPr="00040440">
        <w:rPr>
          <w:rFonts w:ascii="Calibri" w:hAnsi="Calibri"/>
          <w:sz w:val="24"/>
          <w:szCs w:val="24"/>
        </w:rPr>
        <w:t xml:space="preserve"> </w:t>
      </w:r>
      <w:r w:rsidR="00A11516">
        <w:rPr>
          <w:rFonts w:ascii="Calibri" w:hAnsi="Calibri" w:cs="Calibri"/>
          <w:sz w:val="24"/>
          <w:szCs w:val="24"/>
        </w:rPr>
        <w:t xml:space="preserve">Wnioski: XX z </w:t>
      </w:r>
      <w:proofErr w:type="spellStart"/>
      <w:r w:rsidR="00A11516">
        <w:rPr>
          <w:rFonts w:ascii="Calibri" w:hAnsi="Calibri" w:cs="Calibri"/>
          <w:sz w:val="24"/>
          <w:szCs w:val="24"/>
        </w:rPr>
        <w:t>Xxxxxx</w:t>
      </w:r>
      <w:proofErr w:type="spellEnd"/>
      <w:r w:rsidR="00A11516">
        <w:rPr>
          <w:rFonts w:ascii="Calibri" w:hAnsi="Calibri" w:cs="Calibri"/>
          <w:sz w:val="24"/>
          <w:szCs w:val="24"/>
        </w:rPr>
        <w:t xml:space="preserve"> r., XX z </w:t>
      </w:r>
      <w:proofErr w:type="spellStart"/>
      <w:r w:rsidR="00A11516">
        <w:rPr>
          <w:rFonts w:ascii="Calibri" w:hAnsi="Calibri" w:cs="Calibri"/>
          <w:sz w:val="24"/>
          <w:szCs w:val="24"/>
        </w:rPr>
        <w:t>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 XX</w:t>
      </w:r>
      <w:r w:rsidR="00A1151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11516">
        <w:rPr>
          <w:rFonts w:ascii="Calibri" w:hAnsi="Calibri" w:cs="Calibri"/>
          <w:sz w:val="24"/>
          <w:szCs w:val="24"/>
        </w:rPr>
        <w:t>xxxxxx</w:t>
      </w:r>
      <w:proofErr w:type="spellEnd"/>
      <w:r w:rsidR="00A11516">
        <w:rPr>
          <w:rFonts w:ascii="Calibri" w:hAnsi="Calibri" w:cs="Calibri"/>
          <w:sz w:val="24"/>
          <w:szCs w:val="24"/>
        </w:rPr>
        <w:t xml:space="preserve"> r., XX (l. dz. 5)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</w:t>
      </w:r>
      <w:proofErr w:type="spellEnd"/>
      <w:r w:rsidR="00A11516">
        <w:rPr>
          <w:rFonts w:ascii="Calibri" w:hAnsi="Calibri" w:cs="Calibri"/>
          <w:sz w:val="24"/>
          <w:szCs w:val="24"/>
        </w:rPr>
        <w:t xml:space="preserve"> r., XX (l. dz. 6)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</w:t>
      </w:r>
      <w:proofErr w:type="spellEnd"/>
      <w:r w:rsidR="00A11516">
        <w:rPr>
          <w:rFonts w:ascii="Calibri" w:hAnsi="Calibri" w:cs="Calibri"/>
          <w:sz w:val="24"/>
          <w:szCs w:val="24"/>
        </w:rPr>
        <w:t xml:space="preserve"> r., XX (l. dz. 15)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Xxxxxxxx</w:t>
      </w:r>
      <w:proofErr w:type="spellEnd"/>
      <w:r w:rsidR="00A11516">
        <w:rPr>
          <w:rFonts w:ascii="Calibri" w:hAnsi="Calibri" w:cs="Calibri"/>
          <w:sz w:val="24"/>
          <w:szCs w:val="24"/>
        </w:rPr>
        <w:t xml:space="preserve"> r., XX (l. dz. 16)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</w:t>
      </w:r>
      <w:proofErr w:type="spellEnd"/>
      <w:r w:rsidR="00A11516">
        <w:rPr>
          <w:rFonts w:ascii="Calibri" w:hAnsi="Calibri" w:cs="Calibri"/>
          <w:sz w:val="24"/>
          <w:szCs w:val="24"/>
        </w:rPr>
        <w:t xml:space="preserve"> r., XX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 XX</w:t>
      </w:r>
      <w:r w:rsidR="00A1151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11516">
        <w:rPr>
          <w:rFonts w:ascii="Calibri" w:hAnsi="Calibri" w:cs="Calibri"/>
          <w:sz w:val="24"/>
          <w:szCs w:val="24"/>
        </w:rPr>
        <w:t>Xxxxxx</w:t>
      </w:r>
      <w:proofErr w:type="spellEnd"/>
      <w:r w:rsidRPr="00040440">
        <w:rPr>
          <w:rFonts w:ascii="Calibri" w:hAnsi="Calibri" w:cs="Calibri"/>
          <w:sz w:val="24"/>
          <w:szCs w:val="24"/>
        </w:rPr>
        <w:t xml:space="preserve"> r.</w:t>
      </w:r>
    </w:p>
  </w:footnote>
  <w:footnote w:id="21">
    <w:p w:rsidR="00FB1056" w:rsidRPr="00040440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04044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4046A9">
        <w:rPr>
          <w:rFonts w:ascii="Calibri" w:hAnsi="Calibri" w:cs="Calibri"/>
          <w:sz w:val="24"/>
          <w:szCs w:val="24"/>
        </w:rPr>
        <w:t xml:space="preserve"> Wnioski: XX</w:t>
      </w:r>
      <w:r w:rsidRPr="00040440">
        <w:rPr>
          <w:rFonts w:ascii="Calibri" w:hAnsi="Calibri" w:cs="Calibri"/>
          <w:sz w:val="24"/>
          <w:szCs w:val="24"/>
        </w:rPr>
        <w:t xml:space="preserve"> </w:t>
      </w:r>
      <w:r w:rsidR="00A11516">
        <w:rPr>
          <w:rFonts w:ascii="Calibri" w:hAnsi="Calibri" w:cs="Calibri"/>
          <w:sz w:val="24"/>
          <w:szCs w:val="24"/>
        </w:rPr>
        <w:t xml:space="preserve">(l. dz. 13) z </w:t>
      </w:r>
      <w:proofErr w:type="spellStart"/>
      <w:r w:rsidR="00A11516">
        <w:rPr>
          <w:rFonts w:ascii="Calibri" w:hAnsi="Calibri" w:cs="Calibri"/>
          <w:sz w:val="24"/>
          <w:szCs w:val="24"/>
        </w:rPr>
        <w:t>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r.), XX</w:t>
      </w:r>
      <w:r w:rsidR="00A11516">
        <w:rPr>
          <w:rFonts w:ascii="Calibri" w:hAnsi="Calibri" w:cs="Calibri"/>
          <w:sz w:val="24"/>
          <w:szCs w:val="24"/>
        </w:rPr>
        <w:t xml:space="preserve"> (l. dz. 14) z </w:t>
      </w:r>
      <w:proofErr w:type="spellStart"/>
      <w:r w:rsidR="00A11516">
        <w:rPr>
          <w:rFonts w:ascii="Calibri" w:hAnsi="Calibri" w:cs="Calibri"/>
          <w:sz w:val="24"/>
          <w:szCs w:val="24"/>
        </w:rPr>
        <w:t>Xxxxxx</w:t>
      </w:r>
      <w:proofErr w:type="spellEnd"/>
      <w:r w:rsidRPr="00040440">
        <w:rPr>
          <w:rFonts w:ascii="Calibri" w:hAnsi="Calibri" w:cs="Calibri"/>
          <w:sz w:val="24"/>
          <w:szCs w:val="24"/>
        </w:rPr>
        <w:t xml:space="preserve"> r., </w:t>
      </w:r>
    </w:p>
  </w:footnote>
  <w:footnote w:id="22">
    <w:p w:rsidR="00FB1056" w:rsidRPr="00040440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04044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040440">
        <w:rPr>
          <w:rFonts w:ascii="Calibri" w:hAnsi="Calibri" w:cs="Calibri"/>
          <w:sz w:val="24"/>
          <w:szCs w:val="24"/>
        </w:rPr>
        <w:t xml:space="preserve"> Wnios</w:t>
      </w:r>
      <w:r w:rsidR="004046A9">
        <w:rPr>
          <w:rFonts w:ascii="Calibri" w:hAnsi="Calibri" w:cs="Calibri"/>
          <w:sz w:val="24"/>
          <w:szCs w:val="24"/>
        </w:rPr>
        <w:t>ek: XX</w:t>
      </w:r>
      <w:r w:rsidR="00A1151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</w:t>
      </w:r>
      <w:proofErr w:type="spellEnd"/>
      <w:r w:rsidRPr="00040440">
        <w:rPr>
          <w:rFonts w:ascii="Calibri" w:hAnsi="Calibri" w:cs="Calibri"/>
          <w:sz w:val="24"/>
          <w:szCs w:val="24"/>
        </w:rPr>
        <w:t xml:space="preserve"> r.</w:t>
      </w:r>
    </w:p>
  </w:footnote>
  <w:footnote w:id="23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040440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A11516">
        <w:rPr>
          <w:rFonts w:ascii="Calibri" w:hAnsi="Calibri" w:cs="Calibri"/>
          <w:sz w:val="24"/>
          <w:szCs w:val="24"/>
        </w:rPr>
        <w:t xml:space="preserve"> Wniosek: XX z </w:t>
      </w:r>
      <w:proofErr w:type="spellStart"/>
      <w:r w:rsidR="00A11516">
        <w:rPr>
          <w:rFonts w:ascii="Calibri" w:hAnsi="Calibri" w:cs="Calibri"/>
          <w:sz w:val="24"/>
          <w:szCs w:val="24"/>
        </w:rPr>
        <w:t>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 XX</w:t>
      </w:r>
      <w:r w:rsidR="00A1151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11516">
        <w:rPr>
          <w:rFonts w:ascii="Calibri" w:hAnsi="Calibri" w:cs="Calibri"/>
          <w:sz w:val="24"/>
          <w:szCs w:val="24"/>
        </w:rPr>
        <w:t>Xxxxxxxx</w:t>
      </w:r>
      <w:proofErr w:type="spellEnd"/>
      <w:r w:rsidRPr="00040440">
        <w:rPr>
          <w:rFonts w:ascii="Calibri" w:hAnsi="Calibri" w:cs="Calibri"/>
          <w:sz w:val="24"/>
          <w:szCs w:val="24"/>
        </w:rPr>
        <w:t xml:space="preserve"> r.</w:t>
      </w:r>
    </w:p>
  </w:footnote>
  <w:footnote w:id="24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4046A9">
        <w:rPr>
          <w:rFonts w:ascii="Calibri" w:hAnsi="Calibri" w:cs="Calibri"/>
          <w:sz w:val="24"/>
          <w:szCs w:val="24"/>
        </w:rPr>
        <w:t xml:space="preserve"> Wniosek: XX</w:t>
      </w:r>
      <w:r w:rsidR="00A11516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A11516">
        <w:rPr>
          <w:rFonts w:ascii="Calibri" w:hAnsi="Calibri" w:cs="Calibri"/>
          <w:sz w:val="24"/>
          <w:szCs w:val="24"/>
        </w:rPr>
        <w:t>Xxxxxx</w:t>
      </w:r>
      <w:proofErr w:type="spellEnd"/>
      <w:r w:rsidRPr="00753C81">
        <w:rPr>
          <w:rFonts w:ascii="Calibri" w:hAnsi="Calibri" w:cs="Calibri"/>
          <w:sz w:val="24"/>
          <w:szCs w:val="24"/>
        </w:rPr>
        <w:t xml:space="preserve"> r.,</w:t>
      </w:r>
    </w:p>
  </w:footnote>
  <w:footnote w:id="25">
    <w:p w:rsidR="00FB1056" w:rsidRPr="00753C81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53C81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753C81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Decyzja administracyjna: 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26">
    <w:p w:rsidR="00FB1056" w:rsidRPr="0059474A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2C4E37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2C4E37">
        <w:rPr>
          <w:rFonts w:ascii="Calibri" w:hAnsi="Calibri" w:cs="Calibri"/>
          <w:sz w:val="24"/>
          <w:szCs w:val="24"/>
        </w:rPr>
        <w:t xml:space="preserve"> Dec</w:t>
      </w:r>
      <w:r>
        <w:rPr>
          <w:rFonts w:ascii="Calibri" w:hAnsi="Calibri" w:cs="Calibri"/>
          <w:sz w:val="24"/>
          <w:szCs w:val="24"/>
        </w:rPr>
        <w:t>y</w:t>
      </w:r>
      <w:r w:rsidR="004046A9">
        <w:rPr>
          <w:rFonts w:ascii="Calibri" w:hAnsi="Calibri" w:cs="Calibri"/>
          <w:sz w:val="24"/>
          <w:szCs w:val="24"/>
        </w:rPr>
        <w:t xml:space="preserve">zje administracyjne: 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27">
    <w:p w:rsidR="00FB1056" w:rsidRPr="005030EC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B1A32">
        <w:rPr>
          <w:rStyle w:val="Odwoanieprzypisudolnego"/>
          <w:rFonts w:ascii="Calibri" w:hAnsi="Calibri"/>
          <w:sz w:val="24"/>
          <w:szCs w:val="24"/>
        </w:rPr>
        <w:footnoteRef/>
      </w:r>
      <w:r w:rsidRPr="007B1A32">
        <w:rPr>
          <w:rFonts w:ascii="Calibri" w:hAnsi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Decyzje administracyjne: 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28">
    <w:p w:rsidR="00FB1056" w:rsidRPr="007B1A32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B1A3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4046A9">
        <w:rPr>
          <w:rFonts w:ascii="Calibri" w:hAnsi="Calibri" w:cs="Calibri"/>
          <w:sz w:val="24"/>
          <w:szCs w:val="24"/>
        </w:rPr>
        <w:t xml:space="preserve"> Decyzja administracyjna: 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29">
    <w:p w:rsidR="00FB1056" w:rsidRPr="007B1A32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7B1A32">
        <w:rPr>
          <w:rStyle w:val="Odwoanieprzypisudolnego"/>
          <w:rFonts w:ascii="Calibri" w:hAnsi="Calibri" w:cs="Calibri"/>
          <w:sz w:val="24"/>
          <w:szCs w:val="24"/>
        </w:rPr>
        <w:footnoteRef/>
      </w:r>
      <w:r w:rsidR="004046A9">
        <w:rPr>
          <w:rFonts w:ascii="Calibri" w:hAnsi="Calibri" w:cs="Calibri"/>
          <w:sz w:val="24"/>
          <w:szCs w:val="24"/>
        </w:rPr>
        <w:t xml:space="preserve"> Decyzja administracyjna: 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0">
    <w:p w:rsidR="00FB1056" w:rsidRPr="007B1A32" w:rsidRDefault="00D85B54" w:rsidP="00FB1056">
      <w:pPr>
        <w:pStyle w:val="Tekstprzypisudolnego"/>
        <w:rPr>
          <w:rFonts w:ascii="Calibri" w:hAnsi="Calibri"/>
          <w:sz w:val="24"/>
          <w:szCs w:val="24"/>
        </w:rPr>
      </w:pPr>
      <w:r w:rsidRPr="007B1A32">
        <w:rPr>
          <w:rStyle w:val="Odwoanieprzypisudolnego"/>
          <w:rFonts w:ascii="Calibri" w:hAnsi="Calibri"/>
          <w:sz w:val="24"/>
          <w:szCs w:val="24"/>
        </w:rPr>
        <w:footnoteRef/>
      </w:r>
      <w:r w:rsidR="004046A9">
        <w:rPr>
          <w:rFonts w:ascii="Calibri" w:hAnsi="Calibri"/>
          <w:sz w:val="24"/>
          <w:szCs w:val="24"/>
        </w:rPr>
        <w:t xml:space="preserve"> Decyzja nr: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1">
    <w:p w:rsidR="00FB1056" w:rsidRPr="00B31D06" w:rsidRDefault="00D85B54" w:rsidP="00FB1056">
      <w:pPr>
        <w:pStyle w:val="Tekstprzypisudolnego"/>
        <w:rPr>
          <w:rFonts w:ascii="Calibri" w:hAnsi="Calibri"/>
          <w:sz w:val="24"/>
          <w:szCs w:val="24"/>
        </w:rPr>
      </w:pPr>
      <w:r w:rsidRPr="007B1A32">
        <w:rPr>
          <w:rStyle w:val="Odwoanieprzypisudolnego"/>
          <w:rFonts w:ascii="Calibri" w:hAnsi="Calibri"/>
          <w:sz w:val="24"/>
          <w:szCs w:val="24"/>
        </w:rPr>
        <w:footnoteRef/>
      </w:r>
      <w:r w:rsidR="004046A9">
        <w:rPr>
          <w:rFonts w:ascii="Calibri" w:hAnsi="Calibri"/>
          <w:sz w:val="24"/>
          <w:szCs w:val="24"/>
        </w:rPr>
        <w:t xml:space="preserve"> Decyzje nr: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2">
    <w:p w:rsidR="00FB1056" w:rsidRPr="005A1C76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5A1C7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A1C76">
        <w:rPr>
          <w:rFonts w:ascii="Calibri" w:hAnsi="Calibri" w:cs="Calibri"/>
          <w:sz w:val="24"/>
          <w:szCs w:val="24"/>
        </w:rPr>
        <w:t xml:space="preserve"> Decyzje a</w:t>
      </w:r>
      <w:r w:rsidR="004046A9">
        <w:rPr>
          <w:rFonts w:ascii="Calibri" w:hAnsi="Calibri" w:cs="Calibri"/>
          <w:sz w:val="24"/>
          <w:szCs w:val="24"/>
        </w:rPr>
        <w:t xml:space="preserve">dministracyjne: 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3">
    <w:p w:rsidR="00FB1056" w:rsidRPr="005A1C76" w:rsidRDefault="00D85B54" w:rsidP="00FB1056">
      <w:pPr>
        <w:pStyle w:val="Tekstprzypisudolnego"/>
        <w:rPr>
          <w:rFonts w:ascii="Calibri" w:hAnsi="Calibri"/>
          <w:sz w:val="24"/>
          <w:szCs w:val="24"/>
        </w:rPr>
      </w:pPr>
      <w:r w:rsidRPr="005A1C76">
        <w:rPr>
          <w:rStyle w:val="Odwoanieprzypisudolnego"/>
          <w:rFonts w:ascii="Calibri" w:hAnsi="Calibri"/>
          <w:sz w:val="24"/>
          <w:szCs w:val="24"/>
        </w:rPr>
        <w:footnoteRef/>
      </w:r>
      <w:r w:rsidR="004046A9">
        <w:rPr>
          <w:rFonts w:ascii="Calibri" w:hAnsi="Calibri"/>
          <w:sz w:val="24"/>
          <w:szCs w:val="24"/>
        </w:rPr>
        <w:t xml:space="preserve"> Decyzja zmieniająca: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4">
    <w:p w:rsidR="00FB1056" w:rsidRPr="0072280B" w:rsidRDefault="00D85B54" w:rsidP="00FB1056">
      <w:pPr>
        <w:pStyle w:val="Tekstprzypisudolnego"/>
        <w:rPr>
          <w:rFonts w:ascii="Calibri" w:hAnsi="Calibri"/>
          <w:sz w:val="24"/>
          <w:szCs w:val="24"/>
        </w:rPr>
      </w:pPr>
      <w:r w:rsidRPr="005A1C76">
        <w:rPr>
          <w:rStyle w:val="Odwoanieprzypisudolnego"/>
          <w:rFonts w:ascii="Calibri" w:hAnsi="Calibri"/>
          <w:sz w:val="24"/>
          <w:szCs w:val="24"/>
        </w:rPr>
        <w:footnoteRef/>
      </w:r>
      <w:r w:rsidR="004046A9">
        <w:rPr>
          <w:rFonts w:ascii="Calibri" w:hAnsi="Calibri"/>
          <w:sz w:val="24"/>
          <w:szCs w:val="24"/>
        </w:rPr>
        <w:t xml:space="preserve"> Decyzje uchylające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5">
    <w:p w:rsidR="00FB1056" w:rsidRDefault="00D85B54" w:rsidP="00FB1056">
      <w:pPr>
        <w:pStyle w:val="Tekstprzypisudolnego"/>
      </w:pPr>
      <w:r w:rsidRPr="0072280B">
        <w:rPr>
          <w:rStyle w:val="Odwoanieprzypisudolnego"/>
          <w:rFonts w:ascii="Calibri" w:hAnsi="Calibri"/>
          <w:sz w:val="24"/>
          <w:szCs w:val="24"/>
        </w:rPr>
        <w:footnoteRef/>
      </w:r>
      <w:r w:rsidR="004046A9">
        <w:rPr>
          <w:rFonts w:ascii="Calibri" w:hAnsi="Calibri"/>
          <w:sz w:val="24"/>
          <w:szCs w:val="24"/>
        </w:rPr>
        <w:t xml:space="preserve"> Decyzje uchylające nr: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6">
    <w:p w:rsidR="00FB1056" w:rsidRPr="005A1C76" w:rsidRDefault="00D85B54" w:rsidP="00FB1056">
      <w:pPr>
        <w:pStyle w:val="Tekstprzypisudolnego"/>
        <w:rPr>
          <w:rFonts w:ascii="Calibri" w:hAnsi="Calibri"/>
          <w:sz w:val="24"/>
          <w:szCs w:val="24"/>
        </w:rPr>
      </w:pPr>
      <w:r w:rsidRPr="005A1C76">
        <w:rPr>
          <w:rStyle w:val="Odwoanieprzypisudolnego"/>
          <w:rFonts w:ascii="Calibri" w:hAnsi="Calibri"/>
          <w:sz w:val="24"/>
          <w:szCs w:val="24"/>
        </w:rPr>
        <w:footnoteRef/>
      </w:r>
      <w:r w:rsidR="004046A9">
        <w:rPr>
          <w:rFonts w:ascii="Calibri" w:hAnsi="Calibri"/>
          <w:sz w:val="24"/>
          <w:szCs w:val="24"/>
        </w:rPr>
        <w:t xml:space="preserve"> Decyzje uchylające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7">
    <w:p w:rsidR="00FB1056" w:rsidRPr="005A1C76" w:rsidRDefault="00D85B54" w:rsidP="00FB1056">
      <w:pPr>
        <w:pStyle w:val="Tekstprzypisudolnego"/>
        <w:rPr>
          <w:rFonts w:ascii="Calibri" w:hAnsi="Calibri"/>
          <w:sz w:val="24"/>
          <w:szCs w:val="24"/>
        </w:rPr>
      </w:pPr>
      <w:r w:rsidRPr="005A1C76">
        <w:rPr>
          <w:rStyle w:val="Odwoanieprzypisudolnego"/>
          <w:rFonts w:ascii="Calibri" w:hAnsi="Calibri"/>
          <w:sz w:val="24"/>
          <w:szCs w:val="24"/>
        </w:rPr>
        <w:footnoteRef/>
      </w:r>
      <w:r w:rsidR="004046A9">
        <w:rPr>
          <w:rFonts w:ascii="Calibri" w:hAnsi="Calibri"/>
          <w:sz w:val="24"/>
          <w:szCs w:val="24"/>
        </w:rPr>
        <w:t xml:space="preserve"> Decyzja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8">
    <w:p w:rsidR="00FB1056" w:rsidRPr="005A1C76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5A1C76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A1C76">
        <w:rPr>
          <w:rFonts w:ascii="Calibri" w:hAnsi="Calibri" w:cs="Calibri"/>
          <w:sz w:val="24"/>
          <w:szCs w:val="24"/>
        </w:rPr>
        <w:t xml:space="preserve"> Informacje o przyznaniu świadczeń z FA oso</w:t>
      </w:r>
      <w:r w:rsidR="004046A9">
        <w:rPr>
          <w:rFonts w:ascii="Calibri" w:hAnsi="Calibri" w:cs="Calibri"/>
          <w:sz w:val="24"/>
          <w:szCs w:val="24"/>
        </w:rPr>
        <w:t xml:space="preserve">bom uprawnionym: 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  <w:r w:rsidR="004046A9" w:rsidRPr="004046A9">
        <w:rPr>
          <w:rFonts w:ascii="Calibri" w:hAnsi="Calibri" w:cs="Calibri"/>
          <w:sz w:val="24"/>
          <w:szCs w:val="24"/>
        </w:rPr>
        <w:t xml:space="preserve">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39">
    <w:p w:rsidR="00FB1056" w:rsidRPr="00494ABA" w:rsidRDefault="00D85B54" w:rsidP="00FB1056">
      <w:pPr>
        <w:pStyle w:val="Tekstprzypisudolnego"/>
        <w:rPr>
          <w:rFonts w:ascii="Calibri" w:hAnsi="Calibri"/>
          <w:sz w:val="24"/>
          <w:szCs w:val="24"/>
        </w:rPr>
      </w:pPr>
      <w:r w:rsidRPr="00494ABA">
        <w:rPr>
          <w:rStyle w:val="Odwoanieprzypisudolnego"/>
          <w:rFonts w:ascii="Calibri" w:hAnsi="Calibri"/>
          <w:sz w:val="24"/>
          <w:szCs w:val="24"/>
        </w:rPr>
        <w:footnoteRef/>
      </w:r>
      <w:r w:rsidRPr="00494ABA">
        <w:rPr>
          <w:rFonts w:ascii="Calibri" w:hAnsi="Calibri"/>
          <w:sz w:val="24"/>
          <w:szCs w:val="24"/>
        </w:rPr>
        <w:t xml:space="preserve"> Wniosek </w:t>
      </w:r>
      <w:r w:rsidRPr="00494ABA">
        <w:rPr>
          <w:rFonts w:ascii="Calibri" w:eastAsia="Calibri" w:hAnsi="Calibri" w:cs="Calibri"/>
          <w:sz w:val="24"/>
          <w:szCs w:val="24"/>
        </w:rPr>
        <w:t>o przyłączenie się do postępowania egzek</w:t>
      </w:r>
      <w:r w:rsidR="004046A9">
        <w:rPr>
          <w:rFonts w:ascii="Calibri" w:eastAsia="Calibri" w:hAnsi="Calibri" w:cs="Calibri"/>
          <w:sz w:val="24"/>
          <w:szCs w:val="24"/>
        </w:rPr>
        <w:t xml:space="preserve">ucyjnego dotyczący dłużnika </w:t>
      </w:r>
      <w:r w:rsidR="004046A9">
        <w:rPr>
          <w:rFonts w:ascii="Calibri" w:hAnsi="Calibri" w:cs="Calibri"/>
          <w:sz w:val="24"/>
          <w:szCs w:val="24"/>
        </w:rPr>
        <w:t xml:space="preserve">Nr: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4046A9">
        <w:rPr>
          <w:rFonts w:ascii="Calibri" w:hAnsi="Calibri" w:cs="Calibri"/>
          <w:sz w:val="24"/>
          <w:szCs w:val="24"/>
        </w:rPr>
        <w:t>xxxxxxxxxxx</w:t>
      </w:r>
      <w:proofErr w:type="spellEnd"/>
      <w:r w:rsidR="004046A9">
        <w:rPr>
          <w:rFonts w:ascii="Calibri" w:hAnsi="Calibri" w:cs="Calibri"/>
          <w:sz w:val="24"/>
          <w:szCs w:val="24"/>
        </w:rPr>
        <w:t xml:space="preserve"> r.,</w:t>
      </w:r>
    </w:p>
  </w:footnote>
  <w:footnote w:id="40">
    <w:p w:rsidR="00FB1056" w:rsidRPr="00494ABA" w:rsidRDefault="00D85B54" w:rsidP="00FB1056">
      <w:pPr>
        <w:pStyle w:val="Tekstprzypisudolnego"/>
        <w:rPr>
          <w:sz w:val="24"/>
          <w:szCs w:val="24"/>
        </w:rPr>
      </w:pPr>
      <w:r w:rsidRPr="00494ABA">
        <w:rPr>
          <w:rStyle w:val="Odwoanieprzypisudolnego"/>
          <w:rFonts w:ascii="Calibri" w:hAnsi="Calibri"/>
          <w:sz w:val="24"/>
          <w:szCs w:val="24"/>
        </w:rPr>
        <w:footnoteRef/>
      </w:r>
      <w:r w:rsidRPr="00494ABA">
        <w:rPr>
          <w:rFonts w:ascii="Calibri" w:hAnsi="Calibri"/>
          <w:sz w:val="24"/>
          <w:szCs w:val="24"/>
        </w:rPr>
        <w:t xml:space="preserve"> Ostatnia informacja wydana dla dłu</w:t>
      </w:r>
      <w:r w:rsidR="0083792C">
        <w:rPr>
          <w:rFonts w:ascii="Calibri" w:hAnsi="Calibri"/>
          <w:sz w:val="24"/>
          <w:szCs w:val="24"/>
        </w:rPr>
        <w:t>żnika w okresie 2020/2021</w:t>
      </w:r>
      <w:r w:rsidR="00837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r.,</w:t>
      </w:r>
    </w:p>
  </w:footnote>
  <w:footnote w:id="41">
    <w:p w:rsidR="00FB1056" w:rsidRPr="00B22F95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B22F95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22F95">
        <w:rPr>
          <w:rFonts w:ascii="Calibri" w:hAnsi="Calibri" w:cs="Calibri"/>
          <w:sz w:val="24"/>
          <w:szCs w:val="24"/>
        </w:rPr>
        <w:t xml:space="preserve"> Informacja o przyznaniu świadczeń oraz wniosek o podjęcie działań wobec d</w:t>
      </w:r>
      <w:r w:rsidR="0083792C">
        <w:rPr>
          <w:rFonts w:ascii="Calibri" w:hAnsi="Calibri" w:cs="Calibri"/>
          <w:sz w:val="24"/>
          <w:szCs w:val="24"/>
        </w:rPr>
        <w:t xml:space="preserve">łużnika alimentacyjnego Nr: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r., </w:t>
      </w:r>
      <w:r w:rsidRPr="00B22F95">
        <w:rPr>
          <w:rFonts w:ascii="Calibri" w:hAnsi="Calibri" w:cs="Calibri"/>
          <w:sz w:val="24"/>
          <w:szCs w:val="24"/>
        </w:rPr>
        <w:t xml:space="preserve"> r.</w:t>
      </w:r>
    </w:p>
  </w:footnote>
  <w:footnote w:id="42">
    <w:p w:rsidR="00FB1056" w:rsidRPr="00B22F95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B22F95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22F95">
        <w:rPr>
          <w:rFonts w:ascii="Calibri" w:hAnsi="Calibri" w:cs="Calibri"/>
          <w:sz w:val="24"/>
          <w:szCs w:val="24"/>
        </w:rPr>
        <w:t xml:space="preserve"> Informacja</w:t>
      </w:r>
      <w:r w:rsidR="0083792C">
        <w:rPr>
          <w:rFonts w:ascii="Calibri" w:hAnsi="Calibri" w:cs="Calibri"/>
          <w:sz w:val="24"/>
          <w:szCs w:val="24"/>
        </w:rPr>
        <w:t xml:space="preserve"> dla dłużnika: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r., </w:t>
      </w:r>
      <w:r w:rsidRPr="00B22F95">
        <w:rPr>
          <w:rFonts w:ascii="Calibri" w:hAnsi="Calibri" w:cs="Calibri"/>
          <w:sz w:val="24"/>
          <w:szCs w:val="24"/>
        </w:rPr>
        <w:t xml:space="preserve"> r. oraz Informacja dla OWD oraz </w:t>
      </w:r>
      <w:r w:rsidR="0083792C">
        <w:rPr>
          <w:rFonts w:ascii="Calibri" w:hAnsi="Calibri" w:cs="Calibri"/>
          <w:sz w:val="24"/>
          <w:szCs w:val="24"/>
        </w:rPr>
        <w:t xml:space="preserve">wniosek o podjęcie działań: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r., </w:t>
      </w:r>
    </w:p>
  </w:footnote>
  <w:footnote w:id="43">
    <w:p w:rsidR="00FB1056" w:rsidRPr="00B22F95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B22F95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22F95">
        <w:rPr>
          <w:rFonts w:ascii="Calibri" w:hAnsi="Calibri" w:cs="Calibri"/>
          <w:sz w:val="24"/>
          <w:szCs w:val="24"/>
        </w:rPr>
        <w:t xml:space="preserve"> Informacja dla OWD oraz wn</w:t>
      </w:r>
      <w:r w:rsidR="0083792C">
        <w:rPr>
          <w:rFonts w:ascii="Calibri" w:hAnsi="Calibri" w:cs="Calibri"/>
          <w:sz w:val="24"/>
          <w:szCs w:val="24"/>
        </w:rPr>
        <w:t xml:space="preserve">iosek o podjęcie działań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r.,</w:t>
      </w:r>
    </w:p>
  </w:footnote>
  <w:footnote w:id="44">
    <w:p w:rsidR="00FB1056" w:rsidRDefault="00D85B54" w:rsidP="00FB1056">
      <w:pPr>
        <w:pStyle w:val="Tekstprzypisudolnego"/>
      </w:pPr>
      <w:r w:rsidRPr="00B22F95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B22F95">
        <w:rPr>
          <w:rFonts w:ascii="Calibri" w:hAnsi="Calibri" w:cs="Calibri"/>
          <w:sz w:val="24"/>
          <w:szCs w:val="24"/>
        </w:rPr>
        <w:t xml:space="preserve"> Ostatnia informacja wydana dla d</w:t>
      </w:r>
      <w:r w:rsidR="0083792C">
        <w:rPr>
          <w:rFonts w:ascii="Calibri" w:hAnsi="Calibri" w:cs="Calibri"/>
          <w:sz w:val="24"/>
          <w:szCs w:val="24"/>
        </w:rPr>
        <w:t xml:space="preserve">łużnika w okresie 2020/2021  </w:t>
      </w:r>
      <w:proofErr w:type="spellStart"/>
      <w:r w:rsidR="0083792C">
        <w:rPr>
          <w:rFonts w:ascii="Calibri" w:hAnsi="Calibri" w:cs="Calibri"/>
          <w:sz w:val="24"/>
          <w:szCs w:val="24"/>
        </w:rPr>
        <w:t>xxxxxxx</w:t>
      </w:r>
      <w:r w:rsidR="00601DB3">
        <w:rPr>
          <w:rFonts w:ascii="Calibri" w:hAnsi="Calibri" w:cs="Calibri"/>
          <w:sz w:val="24"/>
          <w:szCs w:val="24"/>
        </w:rPr>
        <w:t>xxxxxxxxxxxxx</w:t>
      </w:r>
      <w:proofErr w:type="spellEnd"/>
      <w:r w:rsidR="00601DB3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601DB3">
        <w:rPr>
          <w:rFonts w:ascii="Calibri" w:hAnsi="Calibri" w:cs="Calibri"/>
          <w:sz w:val="24"/>
          <w:szCs w:val="24"/>
        </w:rPr>
        <w:t>xxxxxxxxxxx</w:t>
      </w:r>
      <w:proofErr w:type="spellEnd"/>
      <w:r w:rsidR="00601DB3">
        <w:rPr>
          <w:rFonts w:ascii="Calibri" w:hAnsi="Calibri" w:cs="Calibri"/>
          <w:sz w:val="24"/>
          <w:szCs w:val="24"/>
        </w:rPr>
        <w:t xml:space="preserve"> r.,</w:t>
      </w:r>
      <w:r>
        <w:rPr>
          <w:rFonts w:ascii="Calibri" w:hAnsi="Calibri"/>
          <w:sz w:val="24"/>
          <w:szCs w:val="24"/>
        </w:rPr>
        <w:t xml:space="preserve"> oraz infor</w:t>
      </w:r>
      <w:r w:rsidR="0083792C">
        <w:rPr>
          <w:rFonts w:ascii="Calibri" w:hAnsi="Calibri"/>
          <w:sz w:val="24"/>
          <w:szCs w:val="24"/>
        </w:rPr>
        <w:t>macja wydana dla dłużnika</w:t>
      </w:r>
      <w:r w:rsidR="0083792C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r.,</w:t>
      </w:r>
    </w:p>
  </w:footnote>
  <w:footnote w:id="45">
    <w:p w:rsidR="00FB1056" w:rsidRPr="005C6E34" w:rsidRDefault="00D85B54" w:rsidP="00FB1056">
      <w:pPr>
        <w:pStyle w:val="Tekstprzypisudolnego"/>
        <w:rPr>
          <w:rFonts w:ascii="Calibri" w:hAnsi="Calibri" w:cs="Calibri"/>
          <w:sz w:val="24"/>
          <w:szCs w:val="24"/>
        </w:rPr>
      </w:pPr>
      <w:r w:rsidRPr="005C6E34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5C6E34">
        <w:rPr>
          <w:rFonts w:ascii="Calibri" w:hAnsi="Calibri" w:cs="Calibri"/>
          <w:sz w:val="24"/>
          <w:szCs w:val="24"/>
        </w:rPr>
        <w:t xml:space="preserve"> </w:t>
      </w:r>
      <w:r w:rsidR="0083792C">
        <w:rPr>
          <w:rFonts w:ascii="Calibri" w:hAnsi="Calibri" w:cs="Calibri"/>
          <w:sz w:val="24"/>
          <w:szCs w:val="24"/>
        </w:rPr>
        <w:t xml:space="preserve">Pisemne wyjaśnienia: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z </w:t>
      </w:r>
      <w:proofErr w:type="spellStart"/>
      <w:r w:rsidR="0083792C">
        <w:rPr>
          <w:rFonts w:ascii="Calibri" w:hAnsi="Calibri" w:cs="Calibri"/>
          <w:sz w:val="24"/>
          <w:szCs w:val="24"/>
        </w:rPr>
        <w:t>xxxxxxxxxxx</w:t>
      </w:r>
      <w:proofErr w:type="spellEnd"/>
      <w:r w:rsidR="0083792C">
        <w:rPr>
          <w:rFonts w:ascii="Calibri" w:hAnsi="Calibri" w:cs="Calibri"/>
          <w:sz w:val="24"/>
          <w:szCs w:val="24"/>
        </w:rPr>
        <w:t xml:space="preserve"> r.,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0FA1"/>
    <w:multiLevelType w:val="hybridMultilevel"/>
    <w:tmpl w:val="32707DB4"/>
    <w:lvl w:ilvl="0" w:tplc="6922DD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8A43F8">
      <w:start w:val="1"/>
      <w:numFmt w:val="lowerLetter"/>
      <w:lvlText w:val="%2."/>
      <w:lvlJc w:val="left"/>
      <w:pPr>
        <w:ind w:left="1440" w:hanging="360"/>
      </w:pPr>
    </w:lvl>
    <w:lvl w:ilvl="2" w:tplc="D65073D2">
      <w:start w:val="1"/>
      <w:numFmt w:val="lowerRoman"/>
      <w:lvlText w:val="%3."/>
      <w:lvlJc w:val="right"/>
      <w:pPr>
        <w:ind w:left="2160" w:hanging="180"/>
      </w:pPr>
    </w:lvl>
    <w:lvl w:ilvl="3" w:tplc="CE52BAEA">
      <w:start w:val="1"/>
      <w:numFmt w:val="decimal"/>
      <w:lvlText w:val="%4."/>
      <w:lvlJc w:val="left"/>
      <w:pPr>
        <w:ind w:left="2880" w:hanging="360"/>
      </w:pPr>
    </w:lvl>
    <w:lvl w:ilvl="4" w:tplc="2C644310">
      <w:start w:val="1"/>
      <w:numFmt w:val="lowerLetter"/>
      <w:lvlText w:val="%5."/>
      <w:lvlJc w:val="left"/>
      <w:pPr>
        <w:ind w:left="3600" w:hanging="360"/>
      </w:pPr>
    </w:lvl>
    <w:lvl w:ilvl="5" w:tplc="1C3C82C6" w:tentative="1">
      <w:start w:val="1"/>
      <w:numFmt w:val="lowerRoman"/>
      <w:lvlText w:val="%6."/>
      <w:lvlJc w:val="right"/>
      <w:pPr>
        <w:ind w:left="4320" w:hanging="180"/>
      </w:pPr>
    </w:lvl>
    <w:lvl w:ilvl="6" w:tplc="7EEA7A10" w:tentative="1">
      <w:start w:val="1"/>
      <w:numFmt w:val="decimal"/>
      <w:lvlText w:val="%7."/>
      <w:lvlJc w:val="left"/>
      <w:pPr>
        <w:ind w:left="5040" w:hanging="360"/>
      </w:pPr>
    </w:lvl>
    <w:lvl w:ilvl="7" w:tplc="4CFA6534" w:tentative="1">
      <w:start w:val="1"/>
      <w:numFmt w:val="lowerLetter"/>
      <w:lvlText w:val="%8."/>
      <w:lvlJc w:val="left"/>
      <w:pPr>
        <w:ind w:left="5760" w:hanging="360"/>
      </w:pPr>
    </w:lvl>
    <w:lvl w:ilvl="8" w:tplc="F08E1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D60C1"/>
    <w:multiLevelType w:val="hybridMultilevel"/>
    <w:tmpl w:val="4900FC88"/>
    <w:lvl w:ilvl="0" w:tplc="EB06E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B90966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7A2E9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552097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D62048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1A974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A38510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34A84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0D6208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7C1F28"/>
    <w:multiLevelType w:val="hybridMultilevel"/>
    <w:tmpl w:val="A2DEBD2E"/>
    <w:lvl w:ilvl="0" w:tplc="481CC85E">
      <w:start w:val="1"/>
      <w:numFmt w:val="decimal"/>
      <w:lvlText w:val="%1."/>
      <w:lvlJc w:val="left"/>
      <w:pPr>
        <w:ind w:left="720" w:hanging="360"/>
      </w:pPr>
    </w:lvl>
    <w:lvl w:ilvl="1" w:tplc="5E789722" w:tentative="1">
      <w:start w:val="1"/>
      <w:numFmt w:val="lowerLetter"/>
      <w:lvlText w:val="%2."/>
      <w:lvlJc w:val="left"/>
      <w:pPr>
        <w:ind w:left="1440" w:hanging="360"/>
      </w:pPr>
    </w:lvl>
    <w:lvl w:ilvl="2" w:tplc="970895C6" w:tentative="1">
      <w:start w:val="1"/>
      <w:numFmt w:val="lowerRoman"/>
      <w:lvlText w:val="%3."/>
      <w:lvlJc w:val="right"/>
      <w:pPr>
        <w:ind w:left="2160" w:hanging="180"/>
      </w:pPr>
    </w:lvl>
    <w:lvl w:ilvl="3" w:tplc="3026AAD2" w:tentative="1">
      <w:start w:val="1"/>
      <w:numFmt w:val="decimal"/>
      <w:lvlText w:val="%4."/>
      <w:lvlJc w:val="left"/>
      <w:pPr>
        <w:ind w:left="2880" w:hanging="360"/>
      </w:pPr>
    </w:lvl>
    <w:lvl w:ilvl="4" w:tplc="E36E9EF2" w:tentative="1">
      <w:start w:val="1"/>
      <w:numFmt w:val="lowerLetter"/>
      <w:lvlText w:val="%5."/>
      <w:lvlJc w:val="left"/>
      <w:pPr>
        <w:ind w:left="3600" w:hanging="360"/>
      </w:pPr>
    </w:lvl>
    <w:lvl w:ilvl="5" w:tplc="1DC465B4" w:tentative="1">
      <w:start w:val="1"/>
      <w:numFmt w:val="lowerRoman"/>
      <w:lvlText w:val="%6."/>
      <w:lvlJc w:val="right"/>
      <w:pPr>
        <w:ind w:left="4320" w:hanging="180"/>
      </w:pPr>
    </w:lvl>
    <w:lvl w:ilvl="6" w:tplc="0610DEBC" w:tentative="1">
      <w:start w:val="1"/>
      <w:numFmt w:val="decimal"/>
      <w:lvlText w:val="%7."/>
      <w:lvlJc w:val="left"/>
      <w:pPr>
        <w:ind w:left="5040" w:hanging="360"/>
      </w:pPr>
    </w:lvl>
    <w:lvl w:ilvl="7" w:tplc="6EA88BC2" w:tentative="1">
      <w:start w:val="1"/>
      <w:numFmt w:val="lowerLetter"/>
      <w:lvlText w:val="%8."/>
      <w:lvlJc w:val="left"/>
      <w:pPr>
        <w:ind w:left="5760" w:hanging="360"/>
      </w:pPr>
    </w:lvl>
    <w:lvl w:ilvl="8" w:tplc="285479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B4CA4"/>
    <w:multiLevelType w:val="hybridMultilevel"/>
    <w:tmpl w:val="25B4D304"/>
    <w:lvl w:ilvl="0" w:tplc="113A649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D8CA3A0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2F74E" w:tentative="1">
      <w:start w:val="1"/>
      <w:numFmt w:val="lowerRoman"/>
      <w:lvlText w:val="%3."/>
      <w:lvlJc w:val="right"/>
      <w:pPr>
        <w:ind w:left="2160" w:hanging="180"/>
      </w:pPr>
    </w:lvl>
    <w:lvl w:ilvl="3" w:tplc="27C86968" w:tentative="1">
      <w:start w:val="1"/>
      <w:numFmt w:val="decimal"/>
      <w:lvlText w:val="%4."/>
      <w:lvlJc w:val="left"/>
      <w:pPr>
        <w:ind w:left="2880" w:hanging="360"/>
      </w:pPr>
    </w:lvl>
    <w:lvl w:ilvl="4" w:tplc="2DEC0578" w:tentative="1">
      <w:start w:val="1"/>
      <w:numFmt w:val="lowerLetter"/>
      <w:lvlText w:val="%5."/>
      <w:lvlJc w:val="left"/>
      <w:pPr>
        <w:ind w:left="3600" w:hanging="360"/>
      </w:pPr>
    </w:lvl>
    <w:lvl w:ilvl="5" w:tplc="3AE0EF66" w:tentative="1">
      <w:start w:val="1"/>
      <w:numFmt w:val="lowerRoman"/>
      <w:lvlText w:val="%6."/>
      <w:lvlJc w:val="right"/>
      <w:pPr>
        <w:ind w:left="4320" w:hanging="180"/>
      </w:pPr>
    </w:lvl>
    <w:lvl w:ilvl="6" w:tplc="A77CE0CE" w:tentative="1">
      <w:start w:val="1"/>
      <w:numFmt w:val="decimal"/>
      <w:lvlText w:val="%7."/>
      <w:lvlJc w:val="left"/>
      <w:pPr>
        <w:ind w:left="5040" w:hanging="360"/>
      </w:pPr>
    </w:lvl>
    <w:lvl w:ilvl="7" w:tplc="B9709646" w:tentative="1">
      <w:start w:val="1"/>
      <w:numFmt w:val="lowerLetter"/>
      <w:lvlText w:val="%8."/>
      <w:lvlJc w:val="left"/>
      <w:pPr>
        <w:ind w:left="5760" w:hanging="360"/>
      </w:pPr>
    </w:lvl>
    <w:lvl w:ilvl="8" w:tplc="7DF0E2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24893"/>
    <w:multiLevelType w:val="hybridMultilevel"/>
    <w:tmpl w:val="CBEA4CDC"/>
    <w:lvl w:ilvl="0" w:tplc="47226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72EB9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FE44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BFCF94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7C674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746717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B613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4C232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A2293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C21B7A"/>
    <w:multiLevelType w:val="hybridMultilevel"/>
    <w:tmpl w:val="BE3EC146"/>
    <w:lvl w:ilvl="0" w:tplc="A6E8A7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C846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ECED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92A2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AD64C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82B8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E70CC9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B840D5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64E7D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515040"/>
    <w:multiLevelType w:val="hybridMultilevel"/>
    <w:tmpl w:val="4378AE84"/>
    <w:lvl w:ilvl="0" w:tplc="2FEE232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917A813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522B4A" w:tentative="1">
      <w:start w:val="1"/>
      <w:numFmt w:val="lowerRoman"/>
      <w:lvlText w:val="%3."/>
      <w:lvlJc w:val="right"/>
      <w:pPr>
        <w:ind w:left="2160" w:hanging="180"/>
      </w:pPr>
    </w:lvl>
    <w:lvl w:ilvl="3" w:tplc="2670FB14" w:tentative="1">
      <w:start w:val="1"/>
      <w:numFmt w:val="decimal"/>
      <w:lvlText w:val="%4."/>
      <w:lvlJc w:val="left"/>
      <w:pPr>
        <w:ind w:left="2880" w:hanging="360"/>
      </w:pPr>
    </w:lvl>
    <w:lvl w:ilvl="4" w:tplc="EE6AED5C" w:tentative="1">
      <w:start w:val="1"/>
      <w:numFmt w:val="lowerLetter"/>
      <w:lvlText w:val="%5."/>
      <w:lvlJc w:val="left"/>
      <w:pPr>
        <w:ind w:left="3600" w:hanging="360"/>
      </w:pPr>
    </w:lvl>
    <w:lvl w:ilvl="5" w:tplc="66B488EA" w:tentative="1">
      <w:start w:val="1"/>
      <w:numFmt w:val="lowerRoman"/>
      <w:lvlText w:val="%6."/>
      <w:lvlJc w:val="right"/>
      <w:pPr>
        <w:ind w:left="4320" w:hanging="180"/>
      </w:pPr>
    </w:lvl>
    <w:lvl w:ilvl="6" w:tplc="19146E70" w:tentative="1">
      <w:start w:val="1"/>
      <w:numFmt w:val="decimal"/>
      <w:lvlText w:val="%7."/>
      <w:lvlJc w:val="left"/>
      <w:pPr>
        <w:ind w:left="5040" w:hanging="360"/>
      </w:pPr>
    </w:lvl>
    <w:lvl w:ilvl="7" w:tplc="437EA26C" w:tentative="1">
      <w:start w:val="1"/>
      <w:numFmt w:val="lowerLetter"/>
      <w:lvlText w:val="%8."/>
      <w:lvlJc w:val="left"/>
      <w:pPr>
        <w:ind w:left="5760" w:hanging="360"/>
      </w:pPr>
    </w:lvl>
    <w:lvl w:ilvl="8" w:tplc="97AAD8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873D1"/>
    <w:multiLevelType w:val="hybridMultilevel"/>
    <w:tmpl w:val="2EE22062"/>
    <w:lvl w:ilvl="0" w:tplc="B90A3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2321C3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DB2A68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BAE02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6C62CF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5767B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9D606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67231F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6B02D0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15896"/>
    <w:multiLevelType w:val="hybridMultilevel"/>
    <w:tmpl w:val="46A831CC"/>
    <w:lvl w:ilvl="0" w:tplc="01A0D2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DAF870" w:tentative="1">
      <w:start w:val="1"/>
      <w:numFmt w:val="lowerLetter"/>
      <w:lvlText w:val="%2."/>
      <w:lvlJc w:val="left"/>
      <w:pPr>
        <w:ind w:left="1440" w:hanging="360"/>
      </w:pPr>
    </w:lvl>
    <w:lvl w:ilvl="2" w:tplc="8F1C9584" w:tentative="1">
      <w:start w:val="1"/>
      <w:numFmt w:val="lowerRoman"/>
      <w:lvlText w:val="%3."/>
      <w:lvlJc w:val="right"/>
      <w:pPr>
        <w:ind w:left="2160" w:hanging="180"/>
      </w:pPr>
    </w:lvl>
    <w:lvl w:ilvl="3" w:tplc="4EE88940" w:tentative="1">
      <w:start w:val="1"/>
      <w:numFmt w:val="decimal"/>
      <w:lvlText w:val="%4."/>
      <w:lvlJc w:val="left"/>
      <w:pPr>
        <w:ind w:left="2880" w:hanging="360"/>
      </w:pPr>
    </w:lvl>
    <w:lvl w:ilvl="4" w:tplc="CAE8AE84" w:tentative="1">
      <w:start w:val="1"/>
      <w:numFmt w:val="lowerLetter"/>
      <w:lvlText w:val="%5."/>
      <w:lvlJc w:val="left"/>
      <w:pPr>
        <w:ind w:left="3600" w:hanging="360"/>
      </w:pPr>
    </w:lvl>
    <w:lvl w:ilvl="5" w:tplc="8D0C9936" w:tentative="1">
      <w:start w:val="1"/>
      <w:numFmt w:val="lowerRoman"/>
      <w:lvlText w:val="%6."/>
      <w:lvlJc w:val="right"/>
      <w:pPr>
        <w:ind w:left="4320" w:hanging="180"/>
      </w:pPr>
    </w:lvl>
    <w:lvl w:ilvl="6" w:tplc="47B0B914" w:tentative="1">
      <w:start w:val="1"/>
      <w:numFmt w:val="decimal"/>
      <w:lvlText w:val="%7."/>
      <w:lvlJc w:val="left"/>
      <w:pPr>
        <w:ind w:left="5040" w:hanging="360"/>
      </w:pPr>
    </w:lvl>
    <w:lvl w:ilvl="7" w:tplc="C9C8B81A" w:tentative="1">
      <w:start w:val="1"/>
      <w:numFmt w:val="lowerLetter"/>
      <w:lvlText w:val="%8."/>
      <w:lvlJc w:val="left"/>
      <w:pPr>
        <w:ind w:left="5760" w:hanging="360"/>
      </w:pPr>
    </w:lvl>
    <w:lvl w:ilvl="8" w:tplc="4E1015A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596"/>
    <w:rsid w:val="000502F5"/>
    <w:rsid w:val="00062F5A"/>
    <w:rsid w:val="000F4493"/>
    <w:rsid w:val="00147F59"/>
    <w:rsid w:val="001E6DE5"/>
    <w:rsid w:val="00393A7D"/>
    <w:rsid w:val="004046A9"/>
    <w:rsid w:val="00601DB3"/>
    <w:rsid w:val="006E7B08"/>
    <w:rsid w:val="00771179"/>
    <w:rsid w:val="00837596"/>
    <w:rsid w:val="0083792C"/>
    <w:rsid w:val="00917CDF"/>
    <w:rsid w:val="00A11516"/>
    <w:rsid w:val="00C0276F"/>
    <w:rsid w:val="00D03CE5"/>
    <w:rsid w:val="00D85B54"/>
    <w:rsid w:val="00E92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A15C69-128C-487A-BA4F-72E284C0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A08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85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FB105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FB1056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unhideWhenUsed/>
    <w:rsid w:val="00FB10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B1056"/>
    <w:pPr>
      <w:spacing w:after="200" w:line="276" w:lineRule="auto"/>
      <w:ind w:left="720"/>
      <w:contextualSpacing/>
    </w:pPr>
    <w:rPr>
      <w:rFonts w:eastAsia="Calibri"/>
      <w:szCs w:val="20"/>
      <w:lang w:eastAsia="en-US"/>
    </w:rPr>
  </w:style>
  <w:style w:type="paragraph" w:styleId="Bezodstpw">
    <w:name w:val="No Spacing"/>
    <w:qFormat/>
    <w:rsid w:val="00FB105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EC76-3E18-42FF-9D54-1DBC1EEB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5687</Words>
  <Characters>34125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z upoważnienia pismo zewn. podpis elektroniczny</vt:lpstr>
    </vt:vector>
  </TitlesOfParts>
  <Company/>
  <LinksUpToDate>false</LinksUpToDate>
  <CharactersWithSpaces>39733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z upoważnienia pismo zewn. podpis elektroniczny</dc:title>
  <dc:creator>kkili</dc:creator>
  <cp:lastModifiedBy>Grażyna Dubiel</cp:lastModifiedBy>
  <cp:revision>2</cp:revision>
  <cp:lastPrinted>2021-11-19T14:18:00Z</cp:lastPrinted>
  <dcterms:created xsi:type="dcterms:W3CDTF">2022-09-21T12:12:00Z</dcterms:created>
  <dcterms:modified xsi:type="dcterms:W3CDTF">2022-09-21T12:12:00Z</dcterms:modified>
</cp:coreProperties>
</file>