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C0679F" w14:textId="62D9EACC" w:rsidR="007837F0" w:rsidRPr="008035F2" w:rsidRDefault="00807081" w:rsidP="007837F0">
      <w:pPr>
        <w:spacing w:line="276" w:lineRule="auto"/>
        <w:jc w:val="right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0F14D" wp14:editId="6F178FB0">
                <wp:simplePos x="0" y="0"/>
                <wp:positionH relativeFrom="margin">
                  <wp:posOffset>5080</wp:posOffset>
                </wp:positionH>
                <wp:positionV relativeFrom="paragraph">
                  <wp:posOffset>5080</wp:posOffset>
                </wp:positionV>
                <wp:extent cx="2603500" cy="885825"/>
                <wp:effectExtent l="0" t="0" r="635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2229A" w14:textId="77777777" w:rsidR="001C0021" w:rsidRDefault="001C0021" w:rsidP="001C002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15D50" wp14:editId="51E5C31E">
                                  <wp:extent cx="374669" cy="368319"/>
                                  <wp:effectExtent l="0" t="0" r="6350" b="0"/>
                                  <wp:docPr id="152644447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6344E" w14:textId="77777777" w:rsidR="001C0021" w:rsidRPr="001A0851" w:rsidRDefault="001C0021" w:rsidP="001C00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  <w:p w14:paraId="46AA30F6" w14:textId="0874DCAA" w:rsidR="00E75930" w:rsidRPr="00CB4781" w:rsidRDefault="002F66EE" w:rsidP="00CB47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C0F1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.4pt;width:20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" stroked="f">
                <v:textbox>
                  <w:txbxContent>
                    <w:p w14:paraId="0642229A" w14:textId="77777777" w:rsidR="001C0021" w:rsidRDefault="001C0021" w:rsidP="001C0021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15D50" wp14:editId="51E5C31E">
                            <wp:extent cx="374669" cy="368319"/>
                            <wp:effectExtent l="0" t="0" r="6350" b="0"/>
                            <wp:docPr id="152644447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6344E" w14:textId="77777777" w:rsidR="001C0021" w:rsidRPr="001A0851" w:rsidRDefault="001C0021" w:rsidP="001C002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  <w:p w14:paraId="46AA30F6" w14:textId="0874DCAA" w:rsidR="00E75930" w:rsidRPr="00CB4781" w:rsidRDefault="00885267" w:rsidP="00CB47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5F2">
        <w:rPr>
          <w:rFonts w:asciiTheme="minorHAnsi" w:hAnsiTheme="minorHAnsi" w:cstheme="minorHAnsi"/>
        </w:rPr>
        <w:t xml:space="preserve">Warszawa, </w:t>
      </w:r>
      <w:r w:rsidR="00120468">
        <w:rPr>
          <w:rFonts w:asciiTheme="minorHAnsi" w:hAnsiTheme="minorHAnsi" w:cstheme="minorHAnsi"/>
        </w:rPr>
        <w:t xml:space="preserve">19 </w:t>
      </w:r>
      <w:r w:rsidR="004D0CB1">
        <w:rPr>
          <w:rFonts w:asciiTheme="minorHAnsi" w:hAnsiTheme="minorHAnsi" w:cstheme="minorHAnsi"/>
        </w:rPr>
        <w:t>grudnia</w:t>
      </w:r>
      <w:r w:rsidR="00120468">
        <w:rPr>
          <w:rFonts w:asciiTheme="minorHAnsi" w:hAnsiTheme="minorHAnsi" w:cstheme="minorHAnsi"/>
        </w:rPr>
        <w:t xml:space="preserve"> 2022 r.</w:t>
      </w:r>
    </w:p>
    <w:p w14:paraId="4C6706A2" w14:textId="77777777" w:rsidR="00CD2223" w:rsidRPr="008035F2" w:rsidRDefault="00CD2223" w:rsidP="00F071C5">
      <w:pPr>
        <w:spacing w:before="1080" w:line="276" w:lineRule="auto"/>
        <w:ind w:right="5387"/>
        <w:jc w:val="center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WPS-VI.431.2.33.2022.KG</w:t>
      </w:r>
    </w:p>
    <w:p w14:paraId="277649AC" w14:textId="77777777" w:rsidR="00CD2223" w:rsidRPr="008035F2" w:rsidRDefault="00CD2223" w:rsidP="00215EB7">
      <w:pPr>
        <w:spacing w:before="360" w:line="276" w:lineRule="auto"/>
        <w:ind w:left="5387" w:firstLine="6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Pani</w:t>
      </w:r>
    </w:p>
    <w:p w14:paraId="7FF516A2" w14:textId="519B1066" w:rsidR="00CD2223" w:rsidRPr="008035F2" w:rsidRDefault="003870BC" w:rsidP="00215EB7">
      <w:pPr>
        <w:spacing w:line="276" w:lineRule="auto"/>
        <w:ind w:left="5387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="00CD2223" w:rsidRPr="008035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</w:t>
      </w:r>
    </w:p>
    <w:p w14:paraId="78724C2B" w14:textId="77777777" w:rsidR="00CD2223" w:rsidRPr="008035F2" w:rsidRDefault="00CD2223" w:rsidP="00215EB7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Kierownik Ośrodka Pomocy Społecznej w Kadzidle</w:t>
      </w:r>
    </w:p>
    <w:p w14:paraId="53E10F9F" w14:textId="77777777" w:rsidR="00CD2223" w:rsidRPr="008035F2" w:rsidRDefault="00CD2223" w:rsidP="00215EB7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ul. Targowa 4</w:t>
      </w:r>
      <w:r w:rsidRPr="008035F2">
        <w:rPr>
          <w:rFonts w:asciiTheme="minorHAnsi" w:hAnsiTheme="minorHAnsi" w:cstheme="minorHAnsi"/>
        </w:rPr>
        <w:br/>
        <w:t>07-420 Kadzidło</w:t>
      </w:r>
    </w:p>
    <w:p w14:paraId="7C21264B" w14:textId="7777777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</w:p>
    <w:p w14:paraId="52B647A1" w14:textId="30C8225F" w:rsidR="00CD2223" w:rsidRPr="008035F2" w:rsidRDefault="00CD2223" w:rsidP="00215EB7">
      <w:pPr>
        <w:spacing w:line="276" w:lineRule="auto"/>
        <w:jc w:val="center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WYSTĄPIENI</w:t>
      </w:r>
      <w:r w:rsidR="0042602E" w:rsidRPr="008035F2">
        <w:rPr>
          <w:rFonts w:asciiTheme="minorHAnsi" w:hAnsiTheme="minorHAnsi" w:cstheme="minorHAnsi"/>
        </w:rPr>
        <w:t>E</w:t>
      </w:r>
      <w:r w:rsidRPr="008035F2">
        <w:rPr>
          <w:rFonts w:asciiTheme="minorHAnsi" w:hAnsiTheme="minorHAnsi" w:cstheme="minorHAnsi"/>
        </w:rPr>
        <w:t xml:space="preserve"> POKONTROLNE</w:t>
      </w:r>
      <w:r w:rsidR="00215EB7" w:rsidRPr="008035F2">
        <w:rPr>
          <w:rFonts w:asciiTheme="minorHAnsi" w:hAnsiTheme="minorHAnsi" w:cstheme="minorHAnsi"/>
        </w:rPr>
        <w:br/>
      </w:r>
    </w:p>
    <w:p w14:paraId="35E6BDC3" w14:textId="3161D943" w:rsidR="00CD2223" w:rsidRPr="008035F2" w:rsidRDefault="00CD2223" w:rsidP="00215EB7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Na podstawie art. 28 ust. 1 pkt 2 ustawy o wojewodzie i administracji rządowej w województwie</w:t>
      </w:r>
      <w:r w:rsidRPr="008035F2">
        <w:rPr>
          <w:rFonts w:asciiTheme="minorHAnsi" w:hAnsiTheme="minorHAnsi" w:cstheme="minorHAnsi"/>
          <w:vertAlign w:val="superscript"/>
        </w:rPr>
        <w:footnoteReference w:id="1"/>
      </w:r>
      <w:r w:rsidRPr="008035F2">
        <w:rPr>
          <w:rFonts w:asciiTheme="minorHAnsi" w:hAnsiTheme="minorHAnsi" w:cstheme="minorHAnsi"/>
        </w:rPr>
        <w:t xml:space="preserve"> w związku z art. 6 ust. 4 pkt 3 ustawy o kontroli w administracji rządowej</w:t>
      </w:r>
      <w:r w:rsidRPr="008035F2">
        <w:rPr>
          <w:rStyle w:val="Odwoanieprzypisudolnego"/>
          <w:rFonts w:asciiTheme="minorHAnsi" w:hAnsiTheme="minorHAnsi" w:cstheme="minorHAnsi"/>
        </w:rPr>
        <w:footnoteReference w:id="2"/>
      </w:r>
      <w:r w:rsidRPr="008035F2">
        <w:rPr>
          <w:rFonts w:asciiTheme="minorHAnsi" w:hAnsiTheme="minorHAnsi" w:cstheme="minorHAnsi"/>
        </w:rPr>
        <w:t xml:space="preserve"> kontrolerzy: </w:t>
      </w:r>
      <w:r w:rsidR="003870BC">
        <w:rPr>
          <w:rFonts w:asciiTheme="minorHAnsi" w:hAnsiTheme="minorHAnsi" w:cstheme="minorHAnsi"/>
        </w:rPr>
        <w:t>xxx xxx</w:t>
      </w:r>
      <w:r w:rsidRPr="008035F2">
        <w:rPr>
          <w:rFonts w:asciiTheme="minorHAnsi" w:hAnsiTheme="minorHAnsi" w:cstheme="minorHAnsi"/>
        </w:rPr>
        <w:t xml:space="preserve"> – inspektor wojewódzki, pełniąca funkcję przewodniczącej zespołu kontrolującego, posiadająca upoważnienie Wojewody oraz </w:t>
      </w:r>
      <w:r w:rsidR="003870BC">
        <w:rPr>
          <w:rFonts w:asciiTheme="minorHAnsi" w:hAnsiTheme="minorHAnsi" w:cstheme="minorHAnsi"/>
        </w:rPr>
        <w:t>xxx xxx</w:t>
      </w:r>
      <w:r w:rsidRPr="008035F2">
        <w:rPr>
          <w:rFonts w:asciiTheme="minorHAnsi" w:hAnsiTheme="minorHAnsi" w:cstheme="minorHAnsi"/>
        </w:rPr>
        <w:t xml:space="preserve"> – starszy inspektor wojewódzki, posiadająca upoważnienie Wojewody Mazowieckiego, przeprowadzili w okresie od 20 września do 20 października 2022 r., kontrolę problemową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w trybie zwykłym w kierowanym przez Panią Ośrodku Pomocy Społecznej w Kadzidle.</w:t>
      </w:r>
      <w:r w:rsidRPr="008035F2">
        <w:rPr>
          <w:rFonts w:asciiTheme="minorHAnsi" w:hAnsiTheme="minorHAnsi" w:cstheme="minorHAnsi"/>
        </w:rPr>
        <w:br/>
        <w:t>Przedmiot kontroli obejmował sprawdzenie sposobu organizacji i realizacji przez gminę zadań z zakresu administracji rządowej wynikających z ustawy</w:t>
      </w:r>
      <w:r w:rsidRPr="008035F2">
        <w:rPr>
          <w:rFonts w:asciiTheme="minorHAnsi" w:hAnsiTheme="minorHAnsi" w:cstheme="minorHAnsi"/>
          <w:vertAlign w:val="superscript"/>
        </w:rPr>
        <w:t xml:space="preserve"> </w:t>
      </w:r>
      <w:r w:rsidRPr="008035F2">
        <w:rPr>
          <w:rFonts w:asciiTheme="minorHAnsi" w:hAnsiTheme="minorHAnsi" w:cstheme="minorHAnsi"/>
        </w:rPr>
        <w:t>o świadczeniach rodzinnych</w:t>
      </w:r>
      <w:r w:rsidRPr="008035F2">
        <w:rPr>
          <w:rStyle w:val="Odwoanieprzypisudolnego"/>
          <w:rFonts w:asciiTheme="minorHAnsi" w:hAnsiTheme="minorHAnsi" w:cstheme="minorHAnsi"/>
        </w:rPr>
        <w:footnoteReference w:id="3"/>
      </w:r>
      <w:r w:rsidRPr="008035F2">
        <w:rPr>
          <w:rFonts w:asciiTheme="minorHAnsi" w:hAnsiTheme="minorHAnsi" w:cstheme="minorHAnsi"/>
        </w:rPr>
        <w:t xml:space="preserve"> w przedmiocie ustalania uprawnień do świadczenia pielęgnacyjnego. Kontrolą objęto okres od 1 lipca 2020 r. do dnia rozpoczęcia kontroli, tj. do 20 września 2022 r. 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br/>
        <w:t>Niniejszym przekazuję Pani wystąpieni</w:t>
      </w:r>
      <w:r w:rsidR="0042602E" w:rsidRPr="008035F2">
        <w:rPr>
          <w:rFonts w:asciiTheme="minorHAnsi" w:hAnsiTheme="minorHAnsi" w:cstheme="minorHAnsi"/>
        </w:rPr>
        <w:t>e</w:t>
      </w:r>
      <w:r w:rsidRPr="008035F2">
        <w:rPr>
          <w:rFonts w:asciiTheme="minorHAnsi" w:hAnsiTheme="minorHAnsi" w:cstheme="minorHAnsi"/>
        </w:rPr>
        <w:t xml:space="preserve"> pokontrolne.</w:t>
      </w:r>
    </w:p>
    <w:p w14:paraId="700AA63F" w14:textId="7777777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</w:p>
    <w:p w14:paraId="6398B8DE" w14:textId="7777777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Za okres objęty kontrolą Wojewoda Mazowiecki pozytywnie ocenił działania Ośrodka Pomocy Społecznej w Kadzidle podjęte w zakresie sposobu organizacji zadania. Natomiast pozytywnie, pomimo uchybień ocenił </w:t>
      </w:r>
      <w:r w:rsidRPr="008035F2">
        <w:rPr>
          <w:rFonts w:asciiTheme="minorHAnsi" w:eastAsia="Calibri" w:hAnsiTheme="minorHAnsi" w:cstheme="minorHAnsi"/>
        </w:rPr>
        <w:t xml:space="preserve">działania w zakresie </w:t>
      </w:r>
      <w:r w:rsidRPr="008035F2">
        <w:rPr>
          <w:rFonts w:asciiTheme="minorHAnsi" w:hAnsiTheme="minorHAnsi" w:cstheme="minorHAnsi"/>
        </w:rPr>
        <w:t xml:space="preserve">prawidłowości postępowania oraz przekazywania dokumentacji w związku ze stosowaniem przepisów o koordynacji systemów zabezpieczenia społecznego oraz działania podjęte w przedmiocie ustalania uprawnień do świadczenia pielęgnacyjnego. </w:t>
      </w:r>
    </w:p>
    <w:p w14:paraId="122B3C03" w14:textId="77777777" w:rsidR="00CD2223" w:rsidRPr="008035F2" w:rsidRDefault="00CD2223" w:rsidP="00CD222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8035F2">
        <w:rPr>
          <w:rFonts w:asciiTheme="minorHAnsi" w:hAnsiTheme="minorHAnsi" w:cstheme="minorHAnsi"/>
        </w:rPr>
        <w:lastRenderedPageBreak/>
        <w:t>Organizacja zadania</w:t>
      </w:r>
      <w:r w:rsidRPr="008035F2">
        <w:rPr>
          <w:rFonts w:asciiTheme="minorHAnsi" w:hAnsiTheme="minorHAnsi" w:cstheme="minorHAnsi"/>
        </w:rPr>
        <w:br/>
      </w:r>
    </w:p>
    <w:p w14:paraId="1FA9EE5F" w14:textId="106B502A" w:rsidR="00CD2223" w:rsidRPr="008035F2" w:rsidRDefault="00CD2223" w:rsidP="00CD2223">
      <w:pPr>
        <w:spacing w:afterLines="120" w:after="288" w:line="276" w:lineRule="auto"/>
        <w:contextualSpacing/>
        <w:rPr>
          <w:rFonts w:asciiTheme="minorHAnsi" w:hAnsiTheme="minorHAnsi" w:cstheme="minorHAnsi"/>
          <w:iCs/>
          <w:kern w:val="2"/>
          <w:lang w:eastAsia="zh-CN"/>
        </w:rPr>
      </w:pPr>
      <w:r w:rsidRPr="008035F2">
        <w:rPr>
          <w:rFonts w:asciiTheme="minorHAnsi" w:hAnsiTheme="minorHAnsi" w:cstheme="minorHAnsi"/>
        </w:rPr>
        <w:t xml:space="preserve">Kierownikiem jednostki kontrolowanej jest Pani </w:t>
      </w:r>
      <w:r w:rsidR="003870BC">
        <w:rPr>
          <w:rFonts w:asciiTheme="minorHAnsi" w:hAnsiTheme="minorHAnsi" w:cstheme="minorHAnsi"/>
        </w:rPr>
        <w:t>xxx xxx</w:t>
      </w:r>
      <w:r w:rsidRPr="008035F2">
        <w:rPr>
          <w:rFonts w:asciiTheme="minorHAnsi" w:hAnsiTheme="minorHAnsi" w:cstheme="minorHAnsi"/>
        </w:rPr>
        <w:t xml:space="preserve"> – zatrudniona na tym stanowisku od 19 marca 1996 r. na czas nieokreślony w pełnym wymiarze czasu pracy. Obsługę finansowo-księgową Ośrodka prowadzi główna księgowa jednostki kontrolowanej – Pani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>,</w:t>
      </w:r>
      <w:r w:rsidRPr="008035F2">
        <w:rPr>
          <w:rFonts w:asciiTheme="minorHAnsi" w:eastAsia="Calibri" w:hAnsiTheme="minorHAnsi" w:cstheme="minorHAnsi"/>
        </w:rPr>
        <w:t xml:space="preserve"> zatrudniona na podstawie umowy o pracę od 23 marca 2016 r.</w:t>
      </w:r>
    </w:p>
    <w:p w14:paraId="552A7D97" w14:textId="436E4338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  <w:iCs/>
        </w:rPr>
        <w:t xml:space="preserve">Szczegółową organizację Ośrodka, zakres działania poszczególnych stanowisk pracy oraz ich zadania określa aktualny </w:t>
      </w:r>
      <w:r w:rsidRPr="008035F2">
        <w:rPr>
          <w:rFonts w:asciiTheme="minorHAnsi" w:hAnsiTheme="minorHAnsi" w:cstheme="minorHAnsi"/>
        </w:rPr>
        <w:t xml:space="preserve">regulamin organizacyjny, wprowadzony Zarządzeniem Nr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</w:t>
      </w:r>
      <w:r w:rsidR="00F071C5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z dnia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roku. Akt ten, podobnie jak wcześniejsze regulaminy, które utraciły moc wraz z zarządzeniami</w:t>
      </w:r>
      <w:r w:rsidRPr="008035F2">
        <w:rPr>
          <w:rStyle w:val="Odwoanieprzypisudolnego"/>
          <w:rFonts w:asciiTheme="minorHAnsi" w:hAnsiTheme="minorHAnsi" w:cstheme="minorHAnsi"/>
        </w:rPr>
        <w:footnoteReference w:id="4"/>
      </w:r>
      <w:r w:rsidRPr="008035F2">
        <w:rPr>
          <w:rFonts w:asciiTheme="minorHAnsi" w:hAnsiTheme="minorHAnsi" w:cstheme="minorHAnsi"/>
        </w:rPr>
        <w:t xml:space="preserve"> </w:t>
      </w:r>
      <w:r w:rsidR="004A0BBC" w:rsidRPr="008035F2">
        <w:rPr>
          <w:rFonts w:asciiTheme="minorHAnsi" w:hAnsiTheme="minorHAnsi" w:cstheme="minorHAnsi"/>
        </w:rPr>
        <w:t>,</w:t>
      </w:r>
      <w:r w:rsidRPr="008035F2">
        <w:rPr>
          <w:rFonts w:asciiTheme="minorHAnsi" w:hAnsiTheme="minorHAnsi" w:cstheme="minorHAnsi"/>
        </w:rPr>
        <w:t xml:space="preserve">w § 2 ust. 5 wyodrębnia Dział Świadczeń Rodzinnych. Natomiast zadania tego Działu określono w § 12 ust. 5  regulaminu. Wobec powyższego zrealizowano obowiązek wynikający z przepisu art. 20 ust 4 ustawy z dnia 28 listopada 2003 r. </w:t>
      </w:r>
      <w:r w:rsidR="00F071C5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o świadczeniach rodzinnych.</w:t>
      </w:r>
    </w:p>
    <w:p w14:paraId="3AD1B514" w14:textId="40A93DAA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W okresie objętym kontrolą </w:t>
      </w:r>
      <w:r w:rsidR="004A0BBC" w:rsidRPr="008035F2">
        <w:rPr>
          <w:rFonts w:asciiTheme="minorHAnsi" w:hAnsiTheme="minorHAnsi" w:cstheme="minorHAnsi"/>
        </w:rPr>
        <w:t>zadania wynikające</w:t>
      </w:r>
      <w:r w:rsidRPr="008035F2">
        <w:rPr>
          <w:rFonts w:asciiTheme="minorHAnsi" w:hAnsiTheme="minorHAnsi" w:cstheme="minorHAnsi"/>
        </w:rPr>
        <w:t xml:space="preserve"> z ustawy </w:t>
      </w:r>
      <w:r w:rsidR="004A0BBC" w:rsidRPr="008035F2">
        <w:rPr>
          <w:rFonts w:asciiTheme="minorHAnsi" w:hAnsiTheme="minorHAnsi" w:cstheme="minorHAnsi"/>
        </w:rPr>
        <w:t>realizowały</w:t>
      </w:r>
      <w:r w:rsidRPr="008035F2">
        <w:rPr>
          <w:rFonts w:asciiTheme="minorHAnsi" w:hAnsiTheme="minorHAnsi" w:cstheme="minorHAnsi"/>
        </w:rPr>
        <w:t xml:space="preserve"> nw. osoby:</w:t>
      </w:r>
    </w:p>
    <w:p w14:paraId="1A1C916A" w14:textId="0D160101" w:rsidR="00CD2223" w:rsidRPr="008035F2" w:rsidRDefault="00CD2223" w:rsidP="00CD2223">
      <w:pPr>
        <w:pStyle w:val="Akapitzlist"/>
        <w:numPr>
          <w:ilvl w:val="0"/>
          <w:numId w:val="11"/>
        </w:numPr>
        <w:shd w:val="clear" w:color="auto" w:fill="FFFFFF"/>
        <w:tabs>
          <w:tab w:val="left" w:pos="270"/>
          <w:tab w:val="left" w:pos="720"/>
        </w:tabs>
        <w:snapToGrid w:val="0"/>
        <w:spacing w:line="276" w:lineRule="auto"/>
        <w:ind w:right="-2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Pani</w:t>
      </w:r>
      <w:r w:rsidR="0060638D" w:rsidRPr="008035F2">
        <w:rPr>
          <w:rFonts w:asciiTheme="minorHAnsi" w:hAnsiTheme="minorHAnsi" w:cstheme="minorHAnsi"/>
        </w:rPr>
        <w:t>, jako</w:t>
      </w:r>
      <w:r w:rsidRPr="008035F2">
        <w:rPr>
          <w:rFonts w:asciiTheme="minorHAnsi" w:hAnsiTheme="minorHAnsi" w:cstheme="minorHAnsi"/>
        </w:rPr>
        <w:t xml:space="preserve"> </w:t>
      </w:r>
      <w:r w:rsidR="0060638D" w:rsidRPr="008035F2">
        <w:rPr>
          <w:rFonts w:asciiTheme="minorHAnsi" w:hAnsiTheme="minorHAnsi" w:cstheme="minorHAnsi"/>
        </w:rPr>
        <w:t>K</w:t>
      </w:r>
      <w:r w:rsidRPr="008035F2">
        <w:rPr>
          <w:rFonts w:asciiTheme="minorHAnsi" w:hAnsiTheme="minorHAnsi" w:cstheme="minorHAnsi"/>
        </w:rPr>
        <w:t>ierownik</w:t>
      </w:r>
      <w:r w:rsidR="004A0BBC" w:rsidRPr="008035F2">
        <w:rPr>
          <w:rFonts w:asciiTheme="minorHAnsi" w:hAnsiTheme="minorHAnsi" w:cstheme="minorHAnsi"/>
        </w:rPr>
        <w:t xml:space="preserve"> Ośrodka</w:t>
      </w:r>
      <w:r w:rsidRPr="008035F2">
        <w:rPr>
          <w:rFonts w:asciiTheme="minorHAnsi" w:hAnsiTheme="minorHAnsi" w:cstheme="minorHAnsi"/>
        </w:rPr>
        <w:t>, posiadająca upoważnienie</w:t>
      </w:r>
      <w:r w:rsidRPr="008035F2">
        <w:rPr>
          <w:rFonts w:asciiTheme="minorHAnsi" w:hAnsiTheme="minorHAnsi" w:cstheme="minorHAnsi"/>
          <w:vertAlign w:val="superscript"/>
        </w:rPr>
        <w:footnoteReference w:id="5"/>
      </w:r>
      <w:r w:rsidRPr="008035F2">
        <w:rPr>
          <w:rFonts w:asciiTheme="minorHAnsi" w:hAnsiTheme="minorHAnsi" w:cstheme="minorHAnsi"/>
        </w:rPr>
        <w:t xml:space="preserve"> Wójta Gminy Kadzidło do prowadzenia postępowań w sprawie świadczeń rodzinnych</w:t>
      </w:r>
      <w:r w:rsidR="004A0BBC" w:rsidRPr="008035F2">
        <w:rPr>
          <w:rFonts w:asciiTheme="minorHAnsi" w:hAnsiTheme="minorHAnsi" w:cstheme="minorHAnsi"/>
        </w:rPr>
        <w:t>,</w:t>
      </w:r>
      <w:r w:rsidRPr="008035F2">
        <w:rPr>
          <w:rFonts w:asciiTheme="minorHAnsi" w:hAnsiTheme="minorHAnsi" w:cstheme="minorHAnsi"/>
        </w:rPr>
        <w:t xml:space="preserve"> a także do wy</w:t>
      </w:r>
      <w:r w:rsidR="00EF5D1C" w:rsidRPr="008035F2">
        <w:rPr>
          <w:rFonts w:asciiTheme="minorHAnsi" w:hAnsiTheme="minorHAnsi" w:cstheme="minorHAnsi"/>
        </w:rPr>
        <w:t>dawania w tych sprawach decyzji.</w:t>
      </w:r>
      <w:r w:rsidRPr="008035F2">
        <w:rPr>
          <w:rFonts w:asciiTheme="minorHAnsi" w:hAnsiTheme="minorHAnsi" w:cstheme="minorHAnsi"/>
        </w:rPr>
        <w:t xml:space="preserve"> </w:t>
      </w:r>
    </w:p>
    <w:p w14:paraId="55035E7B" w14:textId="04E0995B" w:rsidR="00CD2223" w:rsidRPr="008035F2" w:rsidRDefault="00CD2223" w:rsidP="00CD2223">
      <w:pPr>
        <w:pStyle w:val="Akapitzlist"/>
        <w:numPr>
          <w:ilvl w:val="0"/>
          <w:numId w:val="11"/>
        </w:numPr>
        <w:shd w:val="clear" w:color="auto" w:fill="FFFFFF"/>
        <w:tabs>
          <w:tab w:val="left" w:pos="270"/>
          <w:tab w:val="left" w:pos="720"/>
        </w:tabs>
        <w:snapToGrid w:val="0"/>
        <w:spacing w:line="276" w:lineRule="auto"/>
        <w:ind w:right="-2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Pan </w:t>
      </w:r>
      <w:r w:rsidR="003870BC">
        <w:rPr>
          <w:rFonts w:asciiTheme="minorHAnsi" w:hAnsiTheme="minorHAnsi" w:cstheme="minorHAnsi"/>
        </w:rPr>
        <w:t>xxx xxx</w:t>
      </w:r>
      <w:r w:rsidRPr="008035F2">
        <w:rPr>
          <w:rFonts w:asciiTheme="minorHAnsi" w:hAnsiTheme="minorHAnsi" w:cstheme="minorHAnsi"/>
        </w:rPr>
        <w:t xml:space="preserve"> – </w:t>
      </w:r>
      <w:r w:rsidR="000E539C" w:rsidRPr="008035F2">
        <w:rPr>
          <w:rFonts w:asciiTheme="minorHAnsi" w:hAnsiTheme="minorHAnsi" w:cstheme="minorHAnsi"/>
        </w:rPr>
        <w:t xml:space="preserve">Zastępca Kierownika OPS, </w:t>
      </w:r>
      <w:r w:rsidRPr="008035F2">
        <w:rPr>
          <w:rFonts w:asciiTheme="minorHAnsi" w:hAnsiTheme="minorHAnsi" w:cstheme="minorHAnsi"/>
        </w:rPr>
        <w:t xml:space="preserve">zadania z zakresu świadczeń rodzinnych </w:t>
      </w:r>
      <w:r w:rsidR="000E539C" w:rsidRPr="008035F2">
        <w:rPr>
          <w:rFonts w:asciiTheme="minorHAnsi" w:hAnsiTheme="minorHAnsi" w:cstheme="minorHAnsi"/>
        </w:rPr>
        <w:t>wykonuje od</w:t>
      </w:r>
      <w:r w:rsidRPr="008035F2">
        <w:rPr>
          <w:rFonts w:asciiTheme="minorHAnsi" w:hAnsiTheme="minorHAnsi" w:cstheme="minorHAnsi"/>
        </w:rPr>
        <w:t xml:space="preserve"> 20 maja 2011 r.</w:t>
      </w:r>
      <w:r w:rsidR="000E539C" w:rsidRPr="008035F2">
        <w:rPr>
          <w:rFonts w:asciiTheme="minorHAnsi" w:hAnsiTheme="minorHAnsi" w:cstheme="minorHAnsi"/>
        </w:rPr>
        <w:t xml:space="preserve">, w tym </w:t>
      </w:r>
      <w:r w:rsidRPr="008035F2">
        <w:rPr>
          <w:rFonts w:asciiTheme="minorHAnsi" w:hAnsiTheme="minorHAnsi" w:cstheme="minorHAnsi"/>
        </w:rPr>
        <w:t>do 31 stycznia 2022 r.</w:t>
      </w:r>
      <w:r w:rsidR="00A50588" w:rsidRPr="008035F2">
        <w:rPr>
          <w:rFonts w:asciiTheme="minorHAnsi" w:hAnsiTheme="minorHAnsi" w:cstheme="minorHAnsi"/>
        </w:rPr>
        <w:t xml:space="preserve"> </w:t>
      </w:r>
      <w:r w:rsidR="00EF5D1C" w:rsidRPr="008035F2">
        <w:rPr>
          <w:rFonts w:asciiTheme="minorHAnsi" w:hAnsiTheme="minorHAnsi" w:cstheme="minorHAnsi"/>
        </w:rPr>
        <w:t xml:space="preserve">na stanowisku </w:t>
      </w:r>
      <w:r w:rsidR="0060638D" w:rsidRPr="008035F2">
        <w:rPr>
          <w:rFonts w:asciiTheme="minorHAnsi" w:hAnsiTheme="minorHAnsi" w:cstheme="minorHAnsi"/>
        </w:rPr>
        <w:t>Kierownik</w:t>
      </w:r>
      <w:r w:rsidR="00EF5D1C" w:rsidRPr="008035F2">
        <w:rPr>
          <w:rFonts w:asciiTheme="minorHAnsi" w:hAnsiTheme="minorHAnsi" w:cstheme="minorHAnsi"/>
        </w:rPr>
        <w:t>a</w:t>
      </w:r>
      <w:r w:rsidR="0060638D" w:rsidRPr="008035F2">
        <w:rPr>
          <w:rFonts w:asciiTheme="minorHAnsi" w:hAnsiTheme="minorHAnsi" w:cstheme="minorHAnsi"/>
        </w:rPr>
        <w:t xml:space="preserve"> Działu Świadczeń Rodzinnych</w:t>
      </w:r>
      <w:r w:rsidRPr="008035F2">
        <w:rPr>
          <w:rFonts w:asciiTheme="minorHAnsi" w:hAnsiTheme="minorHAnsi" w:cstheme="minorHAnsi"/>
        </w:rPr>
        <w:t xml:space="preserve">, natomiast od 1 lutego 2022 r. </w:t>
      </w:r>
      <w:r w:rsidR="0060638D" w:rsidRPr="008035F2">
        <w:rPr>
          <w:rFonts w:asciiTheme="minorHAnsi" w:hAnsiTheme="minorHAnsi" w:cstheme="minorHAnsi"/>
        </w:rPr>
        <w:t>na stanowisku</w:t>
      </w:r>
      <w:r w:rsidR="000E539C" w:rsidRPr="008035F2">
        <w:rPr>
          <w:rFonts w:asciiTheme="minorHAnsi" w:hAnsiTheme="minorHAnsi" w:cstheme="minorHAnsi"/>
        </w:rPr>
        <w:t xml:space="preserve"> Zastępcy</w:t>
      </w:r>
      <w:r w:rsidRPr="008035F2">
        <w:rPr>
          <w:rFonts w:asciiTheme="minorHAnsi" w:hAnsiTheme="minorHAnsi" w:cstheme="minorHAnsi"/>
        </w:rPr>
        <w:t xml:space="preserve"> Kierownika</w:t>
      </w:r>
      <w:r w:rsidR="00E87A55" w:rsidRPr="008035F2">
        <w:rPr>
          <w:rFonts w:asciiTheme="minorHAnsi" w:hAnsiTheme="minorHAnsi" w:cstheme="minorHAnsi"/>
        </w:rPr>
        <w:t xml:space="preserve"> OPS</w:t>
      </w:r>
      <w:r w:rsidRPr="008035F2">
        <w:rPr>
          <w:rFonts w:asciiTheme="minorHAnsi" w:hAnsiTheme="minorHAnsi" w:cstheme="minorHAnsi"/>
        </w:rPr>
        <w:t xml:space="preserve">, </w:t>
      </w:r>
      <w:r w:rsidR="00EF5D1C" w:rsidRPr="008035F2">
        <w:rPr>
          <w:rFonts w:asciiTheme="minorHAnsi" w:hAnsiTheme="minorHAnsi" w:cstheme="minorHAnsi"/>
        </w:rPr>
        <w:t>posiada upoważnienie</w:t>
      </w:r>
      <w:r w:rsidR="00EF5D1C" w:rsidRPr="008035F2">
        <w:rPr>
          <w:rFonts w:asciiTheme="minorHAnsi" w:hAnsiTheme="minorHAnsi" w:cstheme="minorHAnsi"/>
          <w:vertAlign w:val="superscript"/>
        </w:rPr>
        <w:footnoteReference w:id="6"/>
      </w:r>
      <w:r w:rsidR="00EF5D1C" w:rsidRPr="008035F2">
        <w:rPr>
          <w:rFonts w:asciiTheme="minorHAnsi" w:hAnsiTheme="minorHAnsi" w:cstheme="minorHAnsi"/>
        </w:rPr>
        <w:t xml:space="preserve">  udzielone przez Wójta Gminy Kadzidło, </w:t>
      </w:r>
      <w:r w:rsidRPr="008035F2">
        <w:rPr>
          <w:rFonts w:asciiTheme="minorHAnsi" w:hAnsiTheme="minorHAnsi" w:cstheme="minorHAnsi"/>
        </w:rPr>
        <w:t>na wniosek Kierownika OPS</w:t>
      </w:r>
      <w:r w:rsidR="00EF5D1C" w:rsidRPr="008035F2">
        <w:rPr>
          <w:rFonts w:asciiTheme="minorHAnsi" w:hAnsiTheme="minorHAnsi" w:cstheme="minorHAnsi"/>
        </w:rPr>
        <w:t>,</w:t>
      </w:r>
      <w:r w:rsidRPr="008035F2">
        <w:rPr>
          <w:rFonts w:asciiTheme="minorHAnsi" w:hAnsiTheme="minorHAnsi" w:cstheme="minorHAnsi"/>
        </w:rPr>
        <w:t xml:space="preserve"> </w:t>
      </w:r>
      <w:r w:rsidR="00EF5D1C" w:rsidRPr="008035F2">
        <w:rPr>
          <w:rFonts w:asciiTheme="minorHAnsi" w:hAnsiTheme="minorHAnsi" w:cstheme="minorHAnsi"/>
        </w:rPr>
        <w:t xml:space="preserve">do </w:t>
      </w:r>
      <w:r w:rsidRPr="008035F2">
        <w:rPr>
          <w:rFonts w:asciiTheme="minorHAnsi" w:hAnsiTheme="minorHAnsi" w:cstheme="minorHAnsi"/>
        </w:rPr>
        <w:t xml:space="preserve">prowadzenia postępowań w sprawie świadczeń rodzinnych,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a także do wy</w:t>
      </w:r>
      <w:r w:rsidR="00EF5D1C" w:rsidRPr="008035F2">
        <w:rPr>
          <w:rFonts w:asciiTheme="minorHAnsi" w:hAnsiTheme="minorHAnsi" w:cstheme="minorHAnsi"/>
        </w:rPr>
        <w:t>dawania w tych sprawach decyzji.</w:t>
      </w:r>
    </w:p>
    <w:p w14:paraId="7D4C7FC1" w14:textId="56F83B0D" w:rsidR="00CD2223" w:rsidRPr="008035F2" w:rsidRDefault="00CD2223" w:rsidP="00CD2223">
      <w:pPr>
        <w:pStyle w:val="Akapitzlist"/>
        <w:numPr>
          <w:ilvl w:val="0"/>
          <w:numId w:val="11"/>
        </w:numPr>
        <w:shd w:val="clear" w:color="auto" w:fill="FFFFFF"/>
        <w:tabs>
          <w:tab w:val="left" w:pos="270"/>
          <w:tab w:val="left" w:pos="720"/>
        </w:tabs>
        <w:snapToGrid w:val="0"/>
        <w:spacing w:line="276" w:lineRule="auto"/>
        <w:ind w:right="-2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Pani </w:t>
      </w:r>
      <w:r w:rsidR="003870BC">
        <w:rPr>
          <w:rFonts w:asciiTheme="minorHAnsi" w:hAnsiTheme="minorHAnsi" w:cstheme="minorHAnsi"/>
        </w:rPr>
        <w:t>xxx xxx</w:t>
      </w:r>
      <w:r w:rsidRPr="008035F2">
        <w:rPr>
          <w:rFonts w:asciiTheme="minorHAnsi" w:hAnsiTheme="minorHAnsi" w:cstheme="minorHAnsi"/>
        </w:rPr>
        <w:t xml:space="preserve"> – inspektor ds. świadczeń rodzinnych, zadania z zakresu świadczeń rodzinnych realizuje w OPS od 4 stycznia 2016 r., </w:t>
      </w:r>
      <w:r w:rsidR="004A0BBC" w:rsidRPr="008035F2">
        <w:rPr>
          <w:rFonts w:asciiTheme="minorHAnsi" w:hAnsiTheme="minorHAnsi" w:cstheme="minorHAnsi"/>
        </w:rPr>
        <w:t>posiadająca upoważnienie</w:t>
      </w:r>
      <w:r w:rsidR="004A0BBC" w:rsidRPr="008035F2">
        <w:rPr>
          <w:rFonts w:asciiTheme="minorHAnsi" w:hAnsiTheme="minorHAnsi" w:cstheme="minorHAnsi"/>
          <w:vertAlign w:val="superscript"/>
        </w:rPr>
        <w:footnoteReference w:id="7"/>
      </w:r>
      <w:r w:rsidR="004A0BBC" w:rsidRPr="008035F2">
        <w:rPr>
          <w:rFonts w:asciiTheme="minorHAnsi" w:hAnsiTheme="minorHAnsi" w:cstheme="minorHAnsi"/>
        </w:rPr>
        <w:t xml:space="preserve">  udzielone przez </w:t>
      </w:r>
      <w:r w:rsidRPr="008035F2">
        <w:rPr>
          <w:rFonts w:asciiTheme="minorHAnsi" w:hAnsiTheme="minorHAnsi" w:cstheme="minorHAnsi"/>
        </w:rPr>
        <w:t>Wójt</w:t>
      </w:r>
      <w:r w:rsidR="004A0BBC" w:rsidRPr="008035F2">
        <w:rPr>
          <w:rFonts w:asciiTheme="minorHAnsi" w:hAnsiTheme="minorHAnsi" w:cstheme="minorHAnsi"/>
        </w:rPr>
        <w:t>a</w:t>
      </w:r>
      <w:r w:rsidRPr="008035F2">
        <w:rPr>
          <w:rFonts w:asciiTheme="minorHAnsi" w:hAnsiTheme="minorHAnsi" w:cstheme="minorHAnsi"/>
        </w:rPr>
        <w:t xml:space="preserve"> Gminy Kadzidło</w:t>
      </w:r>
      <w:r w:rsidR="004A0BBC" w:rsidRPr="008035F2">
        <w:rPr>
          <w:rFonts w:asciiTheme="minorHAnsi" w:hAnsiTheme="minorHAnsi" w:cstheme="minorHAnsi"/>
        </w:rPr>
        <w:t>, na wniosek Kierownika Ośrodka,</w:t>
      </w:r>
      <w:r w:rsidRPr="008035F2">
        <w:rPr>
          <w:rFonts w:asciiTheme="minorHAnsi" w:hAnsiTheme="minorHAnsi" w:cstheme="minorHAnsi"/>
        </w:rPr>
        <w:t xml:space="preserve"> do prowadzenia postępowań </w:t>
      </w:r>
      <w:r w:rsidR="00EF5D1C" w:rsidRPr="008035F2">
        <w:rPr>
          <w:rFonts w:asciiTheme="minorHAnsi" w:hAnsiTheme="minorHAnsi" w:cstheme="minorHAnsi"/>
        </w:rPr>
        <w:t>w sprawach świadczeń rodzinnych.</w:t>
      </w:r>
    </w:p>
    <w:p w14:paraId="7ACDFE9A" w14:textId="4542558B" w:rsidR="00CD2223" w:rsidRPr="008035F2" w:rsidRDefault="00CD2223" w:rsidP="00CD2223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035F2">
        <w:rPr>
          <w:rFonts w:asciiTheme="minorHAnsi" w:hAnsiTheme="minorHAnsi" w:cstheme="minorHAnsi"/>
        </w:rPr>
        <w:t xml:space="preserve">Pani </w:t>
      </w:r>
      <w:r w:rsidR="003870BC">
        <w:rPr>
          <w:rFonts w:asciiTheme="minorHAnsi" w:hAnsiTheme="minorHAnsi" w:cstheme="minorHAnsi"/>
        </w:rPr>
        <w:t>xxx xxx</w:t>
      </w:r>
      <w:r w:rsidRPr="008035F2">
        <w:rPr>
          <w:rFonts w:asciiTheme="minorHAnsi" w:hAnsiTheme="minorHAnsi" w:cstheme="minorHAnsi"/>
        </w:rPr>
        <w:t xml:space="preserve"> – pomoc administracyjna, zadania z zakresu świadczeń rodzinnych realizuje w OPS od 3 września 2019 r., </w:t>
      </w:r>
      <w:r w:rsidR="004A0BBC" w:rsidRPr="008035F2">
        <w:rPr>
          <w:rFonts w:asciiTheme="minorHAnsi" w:hAnsiTheme="minorHAnsi" w:cstheme="minorHAnsi"/>
        </w:rPr>
        <w:t>posiadająca upoważnienie</w:t>
      </w:r>
      <w:r w:rsidR="004A0BBC" w:rsidRPr="008035F2">
        <w:rPr>
          <w:rFonts w:asciiTheme="minorHAnsi" w:hAnsiTheme="minorHAnsi" w:cstheme="minorHAnsi"/>
          <w:vertAlign w:val="superscript"/>
        </w:rPr>
        <w:footnoteReference w:id="8"/>
      </w:r>
      <w:r w:rsidR="004A0BBC" w:rsidRPr="008035F2">
        <w:rPr>
          <w:rFonts w:asciiTheme="minorHAnsi" w:hAnsiTheme="minorHAnsi" w:cstheme="minorHAnsi"/>
        </w:rPr>
        <w:t xml:space="preserve"> udzielone przez </w:t>
      </w:r>
      <w:r w:rsidRPr="008035F2">
        <w:rPr>
          <w:rFonts w:asciiTheme="minorHAnsi" w:hAnsiTheme="minorHAnsi" w:cstheme="minorHAnsi"/>
        </w:rPr>
        <w:t>Wójt</w:t>
      </w:r>
      <w:r w:rsidR="004A0BBC" w:rsidRPr="008035F2">
        <w:rPr>
          <w:rFonts w:asciiTheme="minorHAnsi" w:hAnsiTheme="minorHAnsi" w:cstheme="minorHAnsi"/>
        </w:rPr>
        <w:t xml:space="preserve">a Gminy Kadzidło, na wniosek Kierownika Ośrodka, </w:t>
      </w:r>
      <w:r w:rsidRPr="008035F2">
        <w:rPr>
          <w:rFonts w:asciiTheme="minorHAnsi" w:hAnsiTheme="minorHAnsi" w:cstheme="minorHAnsi"/>
        </w:rPr>
        <w:t xml:space="preserve">do prowadzenia postępowań </w:t>
      </w:r>
      <w:r w:rsidR="00F071C5">
        <w:rPr>
          <w:rFonts w:asciiTheme="minorHAnsi" w:hAnsiTheme="minorHAnsi" w:cstheme="minorHAnsi"/>
        </w:rPr>
        <w:br/>
      </w:r>
      <w:r w:rsidR="00EF5D1C" w:rsidRPr="008035F2">
        <w:rPr>
          <w:rFonts w:asciiTheme="minorHAnsi" w:hAnsiTheme="minorHAnsi" w:cstheme="minorHAnsi"/>
        </w:rPr>
        <w:t>w sprawach świadczeń rodzinnych.</w:t>
      </w:r>
      <w:r w:rsidRPr="008035F2">
        <w:rPr>
          <w:rFonts w:asciiTheme="minorHAnsi" w:hAnsiTheme="minorHAnsi" w:cstheme="minorHAnsi"/>
        </w:rPr>
        <w:br/>
      </w:r>
    </w:p>
    <w:p w14:paraId="4BAD64F0" w14:textId="77777777" w:rsidR="00CD2223" w:rsidRPr="008035F2" w:rsidRDefault="00CD2223" w:rsidP="00CD2223">
      <w:pPr>
        <w:spacing w:line="276" w:lineRule="auto"/>
        <w:ind w:left="218"/>
        <w:rPr>
          <w:rFonts w:asciiTheme="minorHAnsi" w:hAnsiTheme="minorHAnsi" w:cstheme="minorHAnsi"/>
          <w:color w:val="000000"/>
        </w:rPr>
      </w:pPr>
      <w:r w:rsidRPr="008035F2">
        <w:rPr>
          <w:rFonts w:asciiTheme="minorHAnsi" w:hAnsiTheme="minorHAnsi" w:cstheme="minorHAnsi"/>
          <w:color w:val="000000"/>
        </w:rPr>
        <w:lastRenderedPageBreak/>
        <w:t xml:space="preserve">Ww. pracownicy </w:t>
      </w:r>
      <w:r w:rsidRPr="008035F2">
        <w:rPr>
          <w:rFonts w:asciiTheme="minorHAnsi" w:hAnsiTheme="minorHAnsi" w:cstheme="minorHAnsi"/>
        </w:rPr>
        <w:t>posiadają aktualny zakres czynności, w którym określono realizację kontrolowanych zadań.</w:t>
      </w:r>
    </w:p>
    <w:p w14:paraId="560622ED" w14:textId="77777777" w:rsidR="00CD2223" w:rsidRPr="008035F2" w:rsidRDefault="00CD2223" w:rsidP="00CD2223">
      <w:pPr>
        <w:spacing w:line="276" w:lineRule="auto"/>
        <w:ind w:left="-142"/>
        <w:rPr>
          <w:rFonts w:asciiTheme="minorHAnsi" w:hAnsiTheme="minorHAnsi" w:cstheme="minorHAnsi"/>
        </w:rPr>
      </w:pPr>
    </w:p>
    <w:p w14:paraId="4476D2D6" w14:textId="77777777" w:rsidR="00CD2223" w:rsidRPr="008035F2" w:rsidRDefault="00CD2223" w:rsidP="00CD2223">
      <w:pPr>
        <w:pStyle w:val="Akapitzlist"/>
        <w:numPr>
          <w:ilvl w:val="0"/>
          <w:numId w:val="12"/>
        </w:numPr>
        <w:suppressAutoHyphens/>
        <w:spacing w:line="276" w:lineRule="auto"/>
        <w:textAlignment w:val="baseline"/>
        <w:rPr>
          <w:rFonts w:asciiTheme="minorHAnsi" w:hAnsiTheme="minorHAnsi" w:cstheme="minorHAnsi"/>
          <w:kern w:val="2"/>
          <w:lang w:eastAsia="zh-CN"/>
        </w:rPr>
      </w:pPr>
      <w:r w:rsidRPr="008035F2">
        <w:rPr>
          <w:rFonts w:asciiTheme="minorHAnsi" w:hAnsiTheme="minorHAnsi" w:cstheme="minorHAnsi"/>
          <w:kern w:val="2"/>
          <w:lang w:eastAsia="zh-CN"/>
        </w:rPr>
        <w:t>Prawidłowość postępowania w zakresie przekazywania dokumentacji w związku ze stosowaniem przepisów o koordynacji systemów zabezpieczenia społecznego</w:t>
      </w:r>
      <w:r w:rsidRPr="008035F2">
        <w:rPr>
          <w:rFonts w:asciiTheme="minorHAnsi" w:hAnsiTheme="minorHAnsi" w:cstheme="minorHAnsi"/>
          <w:kern w:val="2"/>
          <w:lang w:eastAsia="zh-CN"/>
        </w:rPr>
        <w:br/>
      </w:r>
    </w:p>
    <w:p w14:paraId="1D83356F" w14:textId="0521CC76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Kierownik GOPS oświadczyła</w:t>
      </w:r>
      <w:r w:rsidRPr="008035F2">
        <w:rPr>
          <w:rStyle w:val="Odwoanieprzypisudolnego"/>
          <w:rFonts w:asciiTheme="minorHAnsi" w:hAnsiTheme="minorHAnsi" w:cstheme="minorHAnsi"/>
        </w:rPr>
        <w:footnoteReference w:id="9"/>
      </w:r>
      <w:r w:rsidRPr="008035F2">
        <w:rPr>
          <w:rFonts w:asciiTheme="minorHAnsi" w:hAnsiTheme="minorHAnsi" w:cstheme="minorHAnsi"/>
        </w:rPr>
        <w:t xml:space="preserve">, że od 1 stycznia 2022 r. na podstawie decyzji wojewody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w 10 sprawach odzyskano kwoty nienależnie pobranych świadczeń rodzinnych. </w:t>
      </w:r>
      <w:r w:rsidR="00F071C5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Z oświadczenia wynika, że odzyskano łącznie kwotę 7556,11 zł, w tym należność główną 6682 zł oraz 874,11 zł odsetek. </w:t>
      </w:r>
      <w:r w:rsidRPr="008035F2">
        <w:rPr>
          <w:rFonts w:asciiTheme="minorHAnsi" w:eastAsia="Calibri" w:hAnsiTheme="minorHAnsi" w:cstheme="minorHAnsi"/>
          <w:iCs/>
        </w:rPr>
        <w:t xml:space="preserve">Po odzyskaniu należności Ośrodek stosował procedurę ustaloną przez wojewodę i informował Mazowiecki Urząd Wojewódzki w Warszawie. </w:t>
      </w:r>
      <w:r w:rsidR="00E43A41" w:rsidRPr="008035F2">
        <w:rPr>
          <w:rFonts w:asciiTheme="minorHAnsi" w:eastAsia="Calibri" w:hAnsiTheme="minorHAnsi" w:cstheme="minorHAnsi"/>
          <w:iCs/>
        </w:rPr>
        <w:br/>
      </w:r>
      <w:r w:rsidR="002A7C61" w:rsidRPr="008035F2">
        <w:rPr>
          <w:rFonts w:asciiTheme="minorHAnsi" w:hAnsiTheme="minorHAnsi" w:cstheme="minorHAnsi"/>
        </w:rPr>
        <w:t xml:space="preserve">Powyższe zweryfikowano na podstawie przedstawionych dokumentów. </w:t>
      </w:r>
      <w:r w:rsidRPr="008035F2">
        <w:rPr>
          <w:rFonts w:asciiTheme="minorHAnsi" w:hAnsiTheme="minorHAnsi" w:cstheme="minorHAnsi"/>
        </w:rPr>
        <w:t xml:space="preserve">Informacje zawierały odpowiednio datę spłaty lub datę potrącenia oraz kwotę z podziałem na należność główną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i odsetki. Do informacji dołączono kopię przelewów bankowych potwierdzających dokonanie spłaty. Po dokonaniu spłaty przez świadczeniobiorców lub ich potrąceniu z bieżących wypłat, kwoty te niezwłocznie przekazano na rachunek dochodów Wojewody Mazowieckiego.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W tytule operacji dodatkowo opatrzone były dopiskiem koordynacja. Do dokonanych przelewów bankowych dotyczących przekazania nienależnie pobranych świadczeń w ramach koordynacji systemów zabezpieczenia społecznego sporządzono szczegółową specyfikację. W 7 sprawach specyfikacja została przekazana za pośrednictwem elektronicznej skrzynki podawczej e-PUAP w dniu realizacji przelewu bankowego. Pani Kierownik wyjaśniła,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iż w 3 sprawach tj. decyzja Nr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z dnia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r., Nr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z dnia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r. oraz Nr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z dnia </w:t>
      </w:r>
      <w:r w:rsidR="003870BC">
        <w:rPr>
          <w:rFonts w:asciiTheme="minorHAnsi" w:hAnsiTheme="minorHAnsi" w:cstheme="minorHAnsi"/>
        </w:rPr>
        <w:t>xxx</w:t>
      </w:r>
      <w:r w:rsidRPr="008035F2">
        <w:rPr>
          <w:rFonts w:asciiTheme="minorHAnsi" w:hAnsiTheme="minorHAnsi" w:cstheme="minorHAnsi"/>
        </w:rPr>
        <w:t xml:space="preserve"> r. nie przekazano specyfikacji do Wojewody z powodu niedopatrzenia. 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br/>
        <w:t xml:space="preserve">W okresie od 1 lipca 2020 r. do dnia kontroli do jednostki kontrolowanej wpłynęły 2 wnioski o ustalenie prawa do świadczenia pielęgnacyjnego, które przekazano do Wojewody Mazowieckiego w celu ustalenia, czy w tych sprawach mają zastosowanie przepisy </w:t>
      </w:r>
      <w:r w:rsidR="00F071C5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o koordynacji systemów zabezpieczenia społecznego.</w:t>
      </w:r>
    </w:p>
    <w:p w14:paraId="4DA5A70F" w14:textId="6EBD93C4" w:rsidR="00CD2223" w:rsidRPr="008035F2" w:rsidRDefault="00CD2223" w:rsidP="00CD2223">
      <w:pPr>
        <w:spacing w:line="276" w:lineRule="auto"/>
        <w:rPr>
          <w:rFonts w:asciiTheme="minorHAnsi" w:eastAsia="Calibri" w:hAnsiTheme="minorHAnsi" w:cstheme="minorHAnsi"/>
        </w:rPr>
      </w:pPr>
      <w:r w:rsidRPr="008035F2">
        <w:rPr>
          <w:rFonts w:asciiTheme="minorHAnsi" w:hAnsiTheme="minorHAnsi" w:cstheme="minorHAnsi"/>
        </w:rPr>
        <w:t>Kontroli poddano oba wnioski</w:t>
      </w:r>
      <w:r w:rsidRPr="008035F2">
        <w:rPr>
          <w:rStyle w:val="Odwoanieprzypisudolnego"/>
          <w:rFonts w:asciiTheme="minorHAnsi" w:hAnsiTheme="minorHAnsi" w:cstheme="minorHAnsi"/>
        </w:rPr>
        <w:footnoteReference w:id="10"/>
      </w:r>
      <w:r w:rsidRPr="008035F2">
        <w:rPr>
          <w:rFonts w:asciiTheme="minorHAnsi" w:hAnsiTheme="minorHAnsi" w:cstheme="minorHAnsi"/>
        </w:rPr>
        <w:t xml:space="preserve">. </w:t>
      </w:r>
      <w:r w:rsidRPr="008035F2">
        <w:rPr>
          <w:rFonts w:asciiTheme="minorHAnsi" w:hAnsiTheme="minorHAnsi" w:cstheme="minorHAnsi"/>
          <w:color w:val="000000"/>
        </w:rPr>
        <w:t xml:space="preserve">Wnioski złożono na prawidłowym formularzu, zgodnym </w:t>
      </w:r>
      <w:r w:rsidR="00F071C5">
        <w:rPr>
          <w:rFonts w:asciiTheme="minorHAnsi" w:hAnsiTheme="minorHAnsi" w:cstheme="minorHAnsi"/>
          <w:color w:val="000000"/>
        </w:rPr>
        <w:br/>
      </w:r>
      <w:r w:rsidRPr="008035F2">
        <w:rPr>
          <w:rFonts w:asciiTheme="minorHAnsi" w:hAnsiTheme="minorHAnsi" w:cstheme="minorHAnsi"/>
          <w:color w:val="000000"/>
        </w:rPr>
        <w:t xml:space="preserve">z wytycznymi zawartymi w § 2 </w:t>
      </w:r>
      <w:r w:rsidRPr="008035F2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Rozporządzenia Ministra Rodziny, Pracy i Polityki Społecznej </w:t>
      </w:r>
      <w:r w:rsidR="00F071C5">
        <w:rPr>
          <w:rFonts w:asciiTheme="minorHAnsi" w:hAnsiTheme="minorHAnsi" w:cstheme="minorHAnsi"/>
          <w:bCs/>
          <w:color w:val="000000"/>
          <w:shd w:val="clear" w:color="auto" w:fill="FFFFFF"/>
        </w:rPr>
        <w:br/>
      </w:r>
      <w:r w:rsidRPr="008035F2">
        <w:rPr>
          <w:rFonts w:asciiTheme="minorHAnsi" w:hAnsiTheme="minorHAnsi" w:cstheme="minorHAnsi"/>
          <w:bCs/>
          <w:color w:val="000000"/>
          <w:shd w:val="clear" w:color="auto" w:fill="FFFFFF"/>
        </w:rPr>
        <w:t>z dnia 27 lipca 2017 r. w sprawie sposobu i trybu postępowania w sprawach o przyznanie świadczeń rodzinnych oraz zakresu informacji, jakie mają być zawarte we wniosku, zaświadczeniach i oświadczeniach o ustalenie prawa do świadczeń rodzinnych</w:t>
      </w:r>
      <w:r w:rsidRPr="008035F2">
        <w:rPr>
          <w:rFonts w:asciiTheme="minorHAnsi" w:hAnsiTheme="minorHAnsi" w:cstheme="minorHAnsi"/>
          <w:color w:val="000000"/>
        </w:rPr>
        <w:t xml:space="preserve"> (Dz. U. poz. 1466). </w:t>
      </w:r>
      <w:r w:rsidRPr="008035F2">
        <w:rPr>
          <w:rFonts w:asciiTheme="minorHAnsi" w:hAnsiTheme="minorHAnsi" w:cstheme="minorHAnsi"/>
        </w:rPr>
        <w:t xml:space="preserve">Badane wnioski złożone zostały w formie papierowej, opatrzone były pieczęcią z datą wpływu oraz numerem z dziennika korespondencji OPS w Kadzidle. Wnioski nie zawierały podpisu osoby przyjmującej wniosek, co jest niezgodne z art. 46 § 1 k.p.a. Należy zwrócić uwagę, że podpis osoby przyjmującej stanowi czynnik kontrolny, gdyż prowadzenie postępowań w sprawach świadczeń rodzinnych, w tym również przyjmowanie wniosków wymaga imiennego upoważnienia organu właściwego, przy jego braku nie można stwierdzić </w:t>
      </w:r>
      <w:r w:rsidRPr="008035F2">
        <w:rPr>
          <w:rFonts w:asciiTheme="minorHAnsi" w:hAnsiTheme="minorHAnsi" w:cstheme="minorHAnsi"/>
        </w:rPr>
        <w:lastRenderedPageBreak/>
        <w:t>czy czynności te wykonywała osoba do tego uprawniona.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eastAsia="Calibri" w:hAnsiTheme="minorHAnsi" w:cstheme="minorHAnsi"/>
          <w:iCs/>
        </w:rPr>
        <w:t>W badanych sprawach członkowie rodzin przebywali i byli aktywni zawodowo na terytorium Niemiec.</w:t>
      </w:r>
      <w:r w:rsidRPr="008035F2">
        <w:rPr>
          <w:rFonts w:asciiTheme="minorHAnsi" w:eastAsia="Calibri" w:hAnsiTheme="minorHAnsi" w:cstheme="minorHAnsi"/>
          <w:iCs/>
        </w:rPr>
        <w:br/>
        <w:t>Dokonano sprawdzenia poprawności wypełnienia wniosków ze szczególnym uwzględnieniem części II, tj. oświadczenia dotyczącego ustalenia prawa do świadczenia pielęgnacyjnego. Ustalono, że w 1</w:t>
      </w:r>
      <w:r w:rsidRPr="008035F2">
        <w:rPr>
          <w:rStyle w:val="Odwoanieprzypisudolnego"/>
          <w:rFonts w:asciiTheme="minorHAnsi" w:eastAsia="Calibri" w:hAnsiTheme="minorHAnsi" w:cstheme="minorHAnsi"/>
          <w:iCs/>
        </w:rPr>
        <w:footnoteReference w:id="11"/>
      </w:r>
      <w:r w:rsidRPr="008035F2">
        <w:rPr>
          <w:rFonts w:asciiTheme="minorHAnsi" w:eastAsia="Calibri" w:hAnsiTheme="minorHAnsi" w:cstheme="minorHAnsi"/>
          <w:iCs/>
        </w:rPr>
        <w:t xml:space="preserve"> sprawie wniosek zawierał braki formalne dot. okresu pobytu członka rodziny za granicą. Ośrodek powinien przeprowadzić postępowanie wyjaśniające i ustalić okres pobytu. W przypadku braku informacji na ten temat strona powinna złożyć stosowne oświadczenie w tej kwestii.</w:t>
      </w:r>
      <w:r w:rsidRPr="008035F2">
        <w:rPr>
          <w:rFonts w:asciiTheme="minorHAnsi" w:eastAsia="Calibri" w:hAnsiTheme="minorHAnsi" w:cstheme="minorHAnsi"/>
        </w:rPr>
        <w:t xml:space="preserve"> </w:t>
      </w:r>
      <w:r w:rsidRPr="008035F2">
        <w:rPr>
          <w:rFonts w:asciiTheme="minorHAnsi" w:eastAsia="Calibri" w:hAnsiTheme="minorHAnsi" w:cstheme="minorHAnsi"/>
          <w:iCs/>
        </w:rPr>
        <w:br/>
        <w:t xml:space="preserve">Do Wojewody wnioski zostały przesłane elektronicznie przez moduł gmina-wojewoda wraz </w:t>
      </w:r>
      <w:r w:rsidR="00EF5D1C" w:rsidRPr="008035F2">
        <w:rPr>
          <w:rFonts w:asciiTheme="minorHAnsi" w:eastAsia="Calibri" w:hAnsiTheme="minorHAnsi" w:cstheme="minorHAnsi"/>
          <w:iCs/>
        </w:rPr>
        <w:br/>
      </w:r>
      <w:r w:rsidRPr="008035F2">
        <w:rPr>
          <w:rFonts w:asciiTheme="minorHAnsi" w:eastAsia="Calibri" w:hAnsiTheme="minorHAnsi" w:cstheme="minorHAnsi"/>
          <w:iCs/>
        </w:rPr>
        <w:t>z kompletem dokumentów, w tym</w:t>
      </w:r>
      <w:r w:rsidR="00E87A55" w:rsidRPr="008035F2">
        <w:rPr>
          <w:rFonts w:asciiTheme="minorHAnsi" w:eastAsia="Calibri" w:hAnsiTheme="minorHAnsi" w:cstheme="minorHAnsi"/>
          <w:iCs/>
        </w:rPr>
        <w:t xml:space="preserve"> </w:t>
      </w:r>
      <w:r w:rsidRPr="008035F2">
        <w:rPr>
          <w:rFonts w:asciiTheme="minorHAnsi" w:eastAsia="Calibri" w:hAnsiTheme="minorHAnsi" w:cstheme="minorHAnsi"/>
          <w:iCs/>
        </w:rPr>
        <w:t xml:space="preserve">w jednej sprawie </w:t>
      </w:r>
      <w:r w:rsidRPr="008035F2">
        <w:rPr>
          <w:rFonts w:asciiTheme="minorHAnsi" w:eastAsia="Calibri" w:hAnsiTheme="minorHAnsi" w:cstheme="minorHAnsi"/>
        </w:rPr>
        <w:t xml:space="preserve">orzeczenie lekarza orzecznika ZUS, </w:t>
      </w:r>
      <w:r w:rsidR="00EF5D1C" w:rsidRPr="008035F2">
        <w:rPr>
          <w:rFonts w:asciiTheme="minorHAnsi" w:eastAsia="Calibri" w:hAnsiTheme="minorHAnsi" w:cstheme="minorHAnsi"/>
        </w:rPr>
        <w:br/>
      </w:r>
      <w:r w:rsidRPr="008035F2">
        <w:rPr>
          <w:rFonts w:asciiTheme="minorHAnsi" w:eastAsia="Calibri" w:hAnsiTheme="minorHAnsi" w:cstheme="minorHAnsi"/>
        </w:rPr>
        <w:t>w drugiej orzeczenie lekarza orzecznika KRUS</w:t>
      </w:r>
      <w:r w:rsidRPr="008035F2">
        <w:rPr>
          <w:rFonts w:asciiTheme="minorHAnsi" w:eastAsia="Calibri" w:hAnsiTheme="minorHAnsi" w:cstheme="minorHAnsi"/>
          <w:iCs/>
        </w:rPr>
        <w:t xml:space="preserve">. Do wniosków załączono weryfikacje z systemu emp@tia (PESEL, CBB, NFZ). </w:t>
      </w:r>
      <w:r w:rsidRPr="008035F2">
        <w:rPr>
          <w:rFonts w:asciiTheme="minorHAnsi" w:eastAsia="Calibri" w:hAnsiTheme="minorHAnsi" w:cstheme="minorHAnsi"/>
          <w:iCs/>
        </w:rPr>
        <w:br/>
        <w:t xml:space="preserve">W powyższych sprawach, zgodnie z przekazaną przez Wojewodę informacją, nie miały zastosowania przepisy o koordynacji systemów zabezpieczenia społecznego. Wobec tego jednostka kontrolowana podjęła działania w ramach swojej właściwości. </w:t>
      </w:r>
      <w:r w:rsidRPr="008035F2">
        <w:rPr>
          <w:rFonts w:asciiTheme="minorHAnsi" w:eastAsia="Calibri" w:hAnsiTheme="minorHAnsi" w:cstheme="minorHAnsi"/>
          <w:iCs/>
        </w:rPr>
        <w:br/>
      </w:r>
    </w:p>
    <w:p w14:paraId="6706CC14" w14:textId="77777777" w:rsidR="00CD2223" w:rsidRPr="008035F2" w:rsidRDefault="00CD2223" w:rsidP="00CD222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Prawidłowość ustalania uprawnień do zasiłku rodzinnego oraz dodatku z tytułu opieki nad dzieckiem w okresie korzystania z urlopu wychowawczego i jego wypłacania</w:t>
      </w:r>
    </w:p>
    <w:p w14:paraId="0AD00F1C" w14:textId="7777777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</w:p>
    <w:p w14:paraId="6AE0519A" w14:textId="55C898D9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okresie od 1 lipca 2020 r. do dnia kontroli do Ośrodka Pomocy Społecznej w Kadzidle zostało złożonych 94 wniosków o przyznanie prawa do świadczenia pielęgnacyjnego. Ośrodek w okresie kontrolnym wydał łącznie 2</w:t>
      </w:r>
      <w:r w:rsidR="00022D29" w:rsidRPr="008035F2">
        <w:rPr>
          <w:rFonts w:asciiTheme="minorHAnsi" w:hAnsiTheme="minorHAnsi" w:cstheme="minorHAnsi"/>
        </w:rPr>
        <w:t>47</w:t>
      </w:r>
      <w:r w:rsidRPr="008035F2">
        <w:rPr>
          <w:rFonts w:asciiTheme="minorHAnsi" w:hAnsiTheme="minorHAnsi" w:cstheme="minorHAnsi"/>
        </w:rPr>
        <w:t xml:space="preserve"> decyzji w sprawach świadczenia pielęgnacyjnego, w tym </w:t>
      </w:r>
      <w:r w:rsidR="00022D29" w:rsidRPr="008035F2">
        <w:rPr>
          <w:rFonts w:asciiTheme="minorHAnsi" w:hAnsiTheme="minorHAnsi" w:cstheme="minorHAnsi"/>
        </w:rPr>
        <w:t>26</w:t>
      </w:r>
      <w:r w:rsidRPr="008035F2">
        <w:rPr>
          <w:rFonts w:asciiTheme="minorHAnsi" w:hAnsiTheme="minorHAnsi" w:cstheme="minorHAnsi"/>
        </w:rPr>
        <w:t xml:space="preserve"> decyzji przyznających prawo do świadczenia pielęgnacyjnego,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 xml:space="preserve">23 decyzje uchylające, 71 decyzji odmownych, 2 w sprawie nienależnie pobranych świadczeń oraz 125 decyzji zmieniających decyzje pierwotne. Te ostatnie dotyczyły waloryzacji świadczeń pielęgnacyjnych oraz spraw, w których w okresie od 1 lipca 2020 r. utraciło ważność orzeczenie o niepełnosprawności lub stopniu niepełnosprawności, stosownie do przepisów art. 15h ust. 1 </w:t>
      </w:r>
      <w:r w:rsidR="00022D29" w:rsidRPr="008035F2">
        <w:rPr>
          <w:rFonts w:asciiTheme="minorHAnsi" w:hAnsiTheme="minorHAnsi" w:cstheme="minorHAnsi"/>
        </w:rPr>
        <w:t>oraz 15 zc ust.</w:t>
      </w:r>
      <w:r w:rsidR="00925A65" w:rsidRPr="008035F2">
        <w:rPr>
          <w:rFonts w:asciiTheme="minorHAnsi" w:hAnsiTheme="minorHAnsi" w:cstheme="minorHAnsi"/>
        </w:rPr>
        <w:t xml:space="preserve"> </w:t>
      </w:r>
      <w:r w:rsidR="00022D29" w:rsidRPr="008035F2">
        <w:rPr>
          <w:rFonts w:asciiTheme="minorHAnsi" w:hAnsiTheme="minorHAnsi" w:cstheme="minorHAnsi"/>
        </w:rPr>
        <w:t xml:space="preserve">1 </w:t>
      </w:r>
      <w:r w:rsidRPr="008035F2">
        <w:rPr>
          <w:rFonts w:asciiTheme="minorHAnsi" w:hAnsiTheme="minorHAnsi" w:cstheme="minorHAnsi"/>
        </w:rPr>
        <w:t>ustawy z dnia 2 marca 2020 r. o szczególnych rozwiązaniach związanych z zapobieganiem, przeciwdziałaniem i zwalczaniem COVID-19, innych chorób zakaźnych oraz wywołanych nimi sytuacji kryzysowych.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br/>
        <w:t xml:space="preserve">Kontroli poddano losowo wybrane akta 25 spraw z okresu podlegającego kontroli </w:t>
      </w:r>
      <w:r w:rsidRPr="008035F2">
        <w:rPr>
          <w:rFonts w:asciiTheme="minorHAnsi" w:hAnsiTheme="minorHAnsi" w:cstheme="minorHAnsi"/>
        </w:rPr>
        <w:br/>
        <w:t>w przedmiocie ustalenia prawa do świadczenia pielęgnacyjnego, w tym 4 sprawy, w których w okresie podlegającym kontroli utraciło ważność orzeczenie o niepełnosprawności lub stopniu niepełnosprawności</w:t>
      </w:r>
      <w:r w:rsidR="004E684F" w:rsidRPr="008035F2">
        <w:rPr>
          <w:rFonts w:asciiTheme="minorHAnsi" w:hAnsiTheme="minorHAnsi" w:cstheme="minorHAnsi"/>
        </w:rPr>
        <w:t xml:space="preserve">. </w:t>
      </w:r>
      <w:r w:rsidRPr="008035F2">
        <w:rPr>
          <w:rFonts w:asciiTheme="minorHAnsi" w:hAnsiTheme="minorHAnsi" w:cstheme="minorHAnsi"/>
        </w:rPr>
        <w:t>W skontrolowanych sprawach wydano łącznie 5</w:t>
      </w:r>
      <w:r w:rsidR="00022D29" w:rsidRPr="008035F2">
        <w:rPr>
          <w:rFonts w:asciiTheme="minorHAnsi" w:hAnsiTheme="minorHAnsi" w:cstheme="minorHAnsi"/>
        </w:rPr>
        <w:t>8</w:t>
      </w:r>
      <w:r w:rsidRPr="008035F2">
        <w:rPr>
          <w:rFonts w:asciiTheme="minorHAnsi" w:hAnsiTheme="minorHAnsi" w:cstheme="minorHAnsi"/>
        </w:rPr>
        <w:t xml:space="preserve"> decyzji </w:t>
      </w:r>
      <w:r w:rsidRPr="008035F2">
        <w:rPr>
          <w:rFonts w:asciiTheme="minorHAnsi" w:hAnsiTheme="minorHAnsi" w:cstheme="minorHAnsi"/>
        </w:rPr>
        <w:lastRenderedPageBreak/>
        <w:t>administracyjnych, w tym 17</w:t>
      </w:r>
      <w:r w:rsidRPr="008035F2">
        <w:rPr>
          <w:rStyle w:val="Odwoanieprzypisudolnego"/>
          <w:rFonts w:asciiTheme="minorHAnsi" w:hAnsiTheme="minorHAnsi" w:cstheme="minorHAnsi"/>
        </w:rPr>
        <w:footnoteReference w:id="12"/>
      </w:r>
      <w:r w:rsidRPr="008035F2">
        <w:rPr>
          <w:rFonts w:asciiTheme="minorHAnsi" w:hAnsiTheme="minorHAnsi" w:cstheme="minorHAnsi"/>
        </w:rPr>
        <w:t xml:space="preserve"> decyzji przyznających prawo do świadczenia pielęgnacyjnego, 10</w:t>
      </w:r>
      <w:r w:rsidRPr="008035F2">
        <w:rPr>
          <w:rStyle w:val="Odwoanieprzypisudolnego"/>
          <w:rFonts w:asciiTheme="minorHAnsi" w:hAnsiTheme="minorHAnsi" w:cstheme="minorHAnsi"/>
        </w:rPr>
        <w:footnoteReference w:id="13"/>
      </w:r>
      <w:r w:rsidRPr="008035F2">
        <w:rPr>
          <w:rFonts w:asciiTheme="minorHAnsi" w:hAnsiTheme="minorHAnsi" w:cstheme="minorHAnsi"/>
        </w:rPr>
        <w:t xml:space="preserve"> decyzji odmownych, 20</w:t>
      </w:r>
      <w:r w:rsidRPr="008035F2">
        <w:rPr>
          <w:rStyle w:val="Odwoanieprzypisudolnego"/>
          <w:rFonts w:asciiTheme="minorHAnsi" w:hAnsiTheme="minorHAnsi" w:cstheme="minorHAnsi"/>
        </w:rPr>
        <w:footnoteReference w:id="14"/>
      </w:r>
      <w:r w:rsidRPr="008035F2">
        <w:rPr>
          <w:rFonts w:asciiTheme="minorHAnsi" w:hAnsiTheme="minorHAnsi" w:cstheme="minorHAnsi"/>
        </w:rPr>
        <w:t xml:space="preserve"> decyzji zmieniających na skutek waloryzacji świadczenia pielęgnacyjnego, </w:t>
      </w:r>
      <w:r w:rsidR="00022D29" w:rsidRPr="008035F2">
        <w:rPr>
          <w:rFonts w:asciiTheme="minorHAnsi" w:hAnsiTheme="minorHAnsi" w:cstheme="minorHAnsi"/>
        </w:rPr>
        <w:t>3</w:t>
      </w:r>
      <w:r w:rsidRPr="008035F2">
        <w:rPr>
          <w:rStyle w:val="Odwoanieprzypisudolnego"/>
          <w:rFonts w:asciiTheme="minorHAnsi" w:hAnsiTheme="minorHAnsi" w:cstheme="minorHAnsi"/>
        </w:rPr>
        <w:footnoteReference w:id="15"/>
      </w:r>
      <w:r w:rsidRPr="008035F2">
        <w:rPr>
          <w:rFonts w:asciiTheme="minorHAnsi" w:hAnsiTheme="minorHAnsi" w:cstheme="minorHAnsi"/>
        </w:rPr>
        <w:t xml:space="preserve"> decyzje zmieniające, w których w okresie kontroli utraciło ważność orzeczenie o niepełnosprawności lub stopniu niepełnosprawności, stosownie do przepisów art. 15h ust. 1 ustawy z dnia 2 marca 2020 r. o szczególnych rozwiązaniach związanych z zapobieganiem, przeciwdziałaniem i zwalczaniem COVID-19, innych chorób zakaźnych oraz wywołanych nimi sytuacji kryzysowych</w:t>
      </w:r>
      <w:r w:rsidR="003E7EA8" w:rsidRPr="008035F2">
        <w:rPr>
          <w:rFonts w:asciiTheme="minorHAnsi" w:hAnsiTheme="minorHAnsi" w:cstheme="minorHAnsi"/>
        </w:rPr>
        <w:t xml:space="preserve"> oraz 1</w:t>
      </w:r>
      <w:r w:rsidR="003E7EA8" w:rsidRPr="008035F2">
        <w:rPr>
          <w:rStyle w:val="Odwoanieprzypisudolnego"/>
          <w:rFonts w:asciiTheme="minorHAnsi" w:hAnsiTheme="minorHAnsi" w:cstheme="minorHAnsi"/>
        </w:rPr>
        <w:footnoteReference w:id="16"/>
      </w:r>
      <w:r w:rsidR="003E7EA8" w:rsidRPr="008035F2">
        <w:rPr>
          <w:rFonts w:asciiTheme="minorHAnsi" w:hAnsiTheme="minorHAnsi" w:cstheme="minorHAnsi"/>
        </w:rPr>
        <w:t xml:space="preserve"> decyzję zmieniającą, stosownie do przepisów art. 15 zc ww. ustawy</w:t>
      </w:r>
      <w:r w:rsidR="00022D29" w:rsidRPr="008035F2">
        <w:rPr>
          <w:rStyle w:val="Odwoaniedokomentarza"/>
          <w:rFonts w:asciiTheme="minorHAnsi" w:eastAsiaTheme="majorEastAsia" w:hAnsiTheme="minorHAnsi" w:cstheme="minorHAnsi"/>
          <w:sz w:val="24"/>
          <w:szCs w:val="24"/>
        </w:rPr>
        <w:t xml:space="preserve">, </w:t>
      </w:r>
      <w:r w:rsidRPr="008035F2">
        <w:rPr>
          <w:rFonts w:asciiTheme="minorHAnsi" w:hAnsiTheme="minorHAnsi" w:cstheme="minorHAnsi"/>
        </w:rPr>
        <w:t>2</w:t>
      </w:r>
      <w:r w:rsidRPr="008035F2">
        <w:rPr>
          <w:rStyle w:val="Odwoanieprzypisudolnego"/>
          <w:rFonts w:asciiTheme="minorHAnsi" w:hAnsiTheme="minorHAnsi" w:cstheme="minorHAnsi"/>
        </w:rPr>
        <w:footnoteReference w:id="17"/>
      </w:r>
      <w:r w:rsidRPr="008035F2">
        <w:rPr>
          <w:rFonts w:asciiTheme="minorHAnsi" w:hAnsiTheme="minorHAnsi" w:cstheme="minorHAnsi"/>
        </w:rPr>
        <w:t xml:space="preserve"> decyzje, w których stwierdzono nienależnie pobrane świadczenia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i zażądano ich zwrotu oraz 5</w:t>
      </w:r>
      <w:r w:rsidRPr="008035F2">
        <w:rPr>
          <w:rStyle w:val="Odwoanieprzypisudolnego"/>
          <w:rFonts w:asciiTheme="minorHAnsi" w:hAnsiTheme="minorHAnsi" w:cstheme="minorHAnsi"/>
        </w:rPr>
        <w:footnoteReference w:id="18"/>
      </w:r>
      <w:r w:rsidRPr="008035F2">
        <w:rPr>
          <w:rFonts w:asciiTheme="minorHAnsi" w:hAnsiTheme="minorHAnsi" w:cstheme="minorHAnsi"/>
        </w:rPr>
        <w:t> decyzj</w:t>
      </w:r>
      <w:r w:rsidR="003E7EA8" w:rsidRPr="008035F2">
        <w:rPr>
          <w:rFonts w:asciiTheme="minorHAnsi" w:hAnsiTheme="minorHAnsi" w:cstheme="minorHAnsi"/>
        </w:rPr>
        <w:t>i</w:t>
      </w:r>
      <w:r w:rsidRPr="008035F2">
        <w:rPr>
          <w:rFonts w:asciiTheme="minorHAnsi" w:hAnsiTheme="minorHAnsi" w:cstheme="minorHAnsi"/>
        </w:rPr>
        <w:t xml:space="preserve"> uchylając</w:t>
      </w:r>
      <w:r w:rsidR="003E7EA8" w:rsidRPr="008035F2">
        <w:rPr>
          <w:rFonts w:asciiTheme="minorHAnsi" w:hAnsiTheme="minorHAnsi" w:cstheme="minorHAnsi"/>
        </w:rPr>
        <w:t>ych</w:t>
      </w:r>
      <w:r w:rsidRPr="008035F2">
        <w:rPr>
          <w:rFonts w:asciiTheme="minorHAnsi" w:hAnsiTheme="minorHAnsi" w:cstheme="minorHAnsi"/>
        </w:rPr>
        <w:t xml:space="preserve"> prawo do świadczenia pielęgnacyjnego. </w:t>
      </w:r>
      <w:r w:rsidRPr="008035F2">
        <w:rPr>
          <w:rFonts w:asciiTheme="minorHAnsi" w:hAnsiTheme="minorHAnsi" w:cstheme="minorHAnsi"/>
        </w:rPr>
        <w:br/>
        <w:t xml:space="preserve">Kierownik OPS poinformowała, że w okresie podlegającym kontroli nie odnotowano spraw, w których nastąpił zgon wnioskodawcy. 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br/>
        <w:t>Postępowanie w sprawach o przyznanie świadczenia pielęgnacyjnego każdorazowo wszczynano na wniosek, który zawierał informacje określone w § 2 pkt 1-9 rozporządzenia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 U. poz. 1466).</w:t>
      </w:r>
      <w:r w:rsidRPr="008035F2">
        <w:rPr>
          <w:rFonts w:asciiTheme="minorHAnsi" w:hAnsiTheme="minorHAnsi" w:cstheme="minorHAnsi"/>
        </w:rPr>
        <w:br/>
        <w:t xml:space="preserve">Badane wnioski złożone zostały w formie papierowej, opatrzone były pieczęcią z datą wpływu. 10 wniosków nie zawierało podpisu osoby przyjmującej wniosek, co jak opisano powyżej jest działaniem nieprawidłowym. Do wniosków dołączano orzeczenia o niepełnosprawności lub orzeczenia o stopniu niepełnosprawności oraz niezbędne weryfikacje, które jednostka kontrolowana uzyskała za pośrednictwem systemu teleinformatycznego CSIZS Emp@tia, tj. korzystano z usługi PESEL, CBB. W </w:t>
      </w:r>
      <w:r w:rsidR="0092069D" w:rsidRPr="008035F2">
        <w:rPr>
          <w:rFonts w:asciiTheme="minorHAnsi" w:hAnsiTheme="minorHAnsi" w:cstheme="minorHAnsi"/>
        </w:rPr>
        <w:t>8</w:t>
      </w:r>
      <w:r w:rsidRPr="008035F2">
        <w:rPr>
          <w:rFonts w:asciiTheme="minorHAnsi" w:hAnsiTheme="minorHAnsi" w:cstheme="minorHAnsi"/>
        </w:rPr>
        <w:t xml:space="preserve"> sprawach nie </w:t>
      </w:r>
      <w:r w:rsidRPr="008035F2">
        <w:rPr>
          <w:rFonts w:asciiTheme="minorHAnsi" w:eastAsia="Calibri" w:hAnsiTheme="minorHAnsi" w:cstheme="minorHAnsi"/>
        </w:rPr>
        <w:t xml:space="preserve">zweryfikowano danych dot. orzeczeń o niepełnosprawności lub stopniu niepełnosprawności w Elektronicznym Krajowym Systemie Monitoringu Orzekania o Niepełnosprawności </w:t>
      </w:r>
      <w:r w:rsidRPr="008035F2">
        <w:rPr>
          <w:rFonts w:asciiTheme="minorHAnsi" w:eastAsia="Calibri" w:hAnsiTheme="minorHAnsi" w:cstheme="minorHAnsi"/>
        </w:rPr>
        <w:lastRenderedPageBreak/>
        <w:t xml:space="preserve">(EKSMOoN), w 2 sprawach pozyskano weryfikacje </w:t>
      </w:r>
      <w:r w:rsidRPr="008035F2">
        <w:rPr>
          <w:rFonts w:asciiTheme="minorHAnsi" w:hAnsiTheme="minorHAnsi" w:cstheme="minorHAnsi"/>
        </w:rPr>
        <w:t>EKSMOoN dopiero po wydaniu decyzji przyznającej.</w:t>
      </w:r>
      <w:r w:rsidRPr="008035F2">
        <w:rPr>
          <w:rFonts w:asciiTheme="minorHAnsi" w:hAnsiTheme="minorHAnsi" w:cstheme="minorHAnsi"/>
          <w:color w:val="4472C4" w:themeColor="accent1"/>
        </w:rPr>
        <w:br/>
      </w:r>
    </w:p>
    <w:p w14:paraId="3AA77622" w14:textId="0652F735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</w:t>
      </w:r>
      <w:r w:rsidR="00234B3F" w:rsidRPr="008035F2">
        <w:rPr>
          <w:rFonts w:asciiTheme="minorHAnsi" w:hAnsiTheme="minorHAnsi" w:cstheme="minorHAnsi"/>
        </w:rPr>
        <w:t>e wszystkich</w:t>
      </w:r>
      <w:r w:rsidRPr="008035F2">
        <w:rPr>
          <w:rFonts w:asciiTheme="minorHAnsi" w:hAnsiTheme="minorHAnsi" w:cstheme="minorHAnsi"/>
        </w:rPr>
        <w:t xml:space="preserve"> sprawach, w których było to konieczne wnioskodawcy dołączali wymagane prawem zaświadczenia, oświadczenia lub inne dokumenty niezbędne do ustalenia prawa do świadczenia pielęgnacyjnego. </w:t>
      </w:r>
    </w:p>
    <w:p w14:paraId="549D33C8" w14:textId="4A912086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Prawo do świadczenia pielęgnacyjnego, ustalano zgodnie z art. 24 ust 4 ustawy na czas określony, oznaczony w orzeczeniu, czyli do ostatniego dnia miesiąca, w którym upływa ważność orzeczenia lub na czas nieokreślony, jeśli wynikało to z orzeczenia o niepełnosprawności lub stopniu niepełnosprawności. W </w:t>
      </w:r>
      <w:r w:rsidR="00234B3F" w:rsidRPr="008035F2">
        <w:rPr>
          <w:rFonts w:asciiTheme="minorHAnsi" w:hAnsiTheme="minorHAnsi" w:cstheme="minorHAnsi"/>
        </w:rPr>
        <w:t>1</w:t>
      </w:r>
      <w:r w:rsidRPr="008035F2">
        <w:rPr>
          <w:rFonts w:asciiTheme="minorHAnsi" w:hAnsiTheme="minorHAnsi" w:cstheme="minorHAnsi"/>
        </w:rPr>
        <w:t xml:space="preserve"> spraw</w:t>
      </w:r>
      <w:r w:rsidR="00234B3F" w:rsidRPr="008035F2">
        <w:rPr>
          <w:rFonts w:asciiTheme="minorHAnsi" w:hAnsiTheme="minorHAnsi" w:cstheme="minorHAnsi"/>
        </w:rPr>
        <w:t>ie</w:t>
      </w:r>
      <w:r w:rsidRPr="008035F2">
        <w:rPr>
          <w:rFonts w:asciiTheme="minorHAnsi" w:hAnsiTheme="minorHAnsi" w:cstheme="minorHAnsi"/>
        </w:rPr>
        <w:t xml:space="preserve"> prawo do świadczenia pielęgnacyjnego ustalono od miesiąca, w którym wpłynął do Ośrodka wniosek o ustalenie prawa do świadczenia pielęgnacyjnego – zgodnie z art. 24 ust. 2 ustawy. W 1 sprawie prawo do świadczenia pielęgnacyjnego przyznano od miesiąca, w kt</w:t>
      </w:r>
      <w:r w:rsidR="000D0EDA" w:rsidRPr="008035F2">
        <w:rPr>
          <w:rFonts w:asciiTheme="minorHAnsi" w:hAnsiTheme="minorHAnsi" w:cstheme="minorHAnsi"/>
        </w:rPr>
        <w:t>órym wniosek wpłynął do powiatowego zespołu do spraw orzekania o n</w:t>
      </w:r>
      <w:r w:rsidRPr="008035F2">
        <w:rPr>
          <w:rFonts w:asciiTheme="minorHAnsi" w:hAnsiTheme="minorHAnsi" w:cstheme="minorHAnsi"/>
        </w:rPr>
        <w:t xml:space="preserve">iepełnosprawności o ustalenie niepełnosprawności lub stopnia niepełnosprawności, zgodnie z art. 24 ust. 2a ustawy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o świadczeniach rodzinnych. W 3 sprawach prawo do świadczenia pielęgnacyjnego ustalono począwszy od dnia, kiedy strona zrezygnowała z zatrudnienia w celu sprawowania opieki nad niepełnosprawnym dzieckiem – zgodnie z art. 17 ust. 1 pkt 4 ustawy. W 1</w:t>
      </w:r>
      <w:r w:rsidR="00234B3F" w:rsidRPr="008035F2">
        <w:rPr>
          <w:rFonts w:asciiTheme="minorHAnsi" w:hAnsiTheme="minorHAnsi" w:cstheme="minorHAnsi"/>
        </w:rPr>
        <w:t>2</w:t>
      </w:r>
      <w:r w:rsidRPr="008035F2">
        <w:rPr>
          <w:rFonts w:asciiTheme="minorHAnsi" w:hAnsiTheme="minorHAnsi" w:cstheme="minorHAnsi"/>
        </w:rPr>
        <w:t xml:space="preserve"> kolejnych sprawach prawo do świadczenia pielęgnacyjnego ustalono od miesiąca, w którym wpłynął wniosek o ustalenie prawa do świadczenia pielęgnacyjnego, z uwagi na kontynuację wypłaty świadczenia pielęgnacyjnego przyznanego wcześniejszą decyzją. W tych sprawach świadczenie pielęgnacyjne przyznano zgodnie z art. 17 ust.1 pkt 1 i 4 ustawy. </w:t>
      </w:r>
      <w:r w:rsidRPr="008035F2">
        <w:rPr>
          <w:rFonts w:asciiTheme="minorHAnsi" w:hAnsiTheme="minorHAnsi" w:cstheme="minorHAnsi"/>
        </w:rPr>
        <w:br/>
        <w:t>W 8 sprawach Ośrodek odmówił przyznania prawa do świadczenia pielęgnacyjnego, ponieważ osoby wymagające opieki nie spełniały wymogu zawartego w art. 17 ust. 1b ustawy. W sprawach tych strony odwołały się do Samorządowego Kolegium Odwoławczego w Ostrołęce. W 6 sprawach Samorządowe Kolegium Odwoławczego w Ostrołęce w całości uchyliło zaskarżone decyzje odmowne i przyznało prawo do świadczenia pielęgnacyjnego. Kolejno w 2 sprawach w całości uchyliło zaskarżone decyzje odmowne i na podstawie art. 138 § 2 k.p.a.,  przekazało do ponownego rozpatrzenia organowi I instancji. O</w:t>
      </w:r>
      <w:r w:rsidR="00234B3F" w:rsidRPr="008035F2">
        <w:rPr>
          <w:rFonts w:asciiTheme="minorHAnsi" w:hAnsiTheme="minorHAnsi" w:cstheme="minorHAnsi"/>
        </w:rPr>
        <w:t>środek</w:t>
      </w:r>
      <w:r w:rsidRPr="008035F2">
        <w:rPr>
          <w:rFonts w:asciiTheme="minorHAnsi" w:hAnsiTheme="minorHAnsi" w:cstheme="minorHAnsi"/>
        </w:rPr>
        <w:t xml:space="preserve"> ponownie rozpatrzył wnioski. Z analizy akt osoby wymagające opieki nie spełniały wymogu zawartego w art. 17 ust. 1b ustawy. Organ </w:t>
      </w:r>
      <w:r w:rsidR="00234B3F" w:rsidRPr="008035F2">
        <w:rPr>
          <w:rFonts w:asciiTheme="minorHAnsi" w:hAnsiTheme="minorHAnsi" w:cstheme="minorHAnsi"/>
        </w:rPr>
        <w:t xml:space="preserve">ponownie </w:t>
      </w:r>
      <w:r w:rsidRPr="008035F2">
        <w:rPr>
          <w:rFonts w:asciiTheme="minorHAnsi" w:hAnsiTheme="minorHAnsi" w:cstheme="minorHAnsi"/>
        </w:rPr>
        <w:t xml:space="preserve">odmówił przyznania prawa do świadczenia pielęgnacyjnego. Strony odwołały się od ww. decyzji. Po czym Samorządowe Kolegium Odwoławcze w Ostrołęce w całości uchyliło zaskarżone decyzje odmowne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i przyznało prawo do świadczenia pielęgnacyjnego.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br/>
        <w:t xml:space="preserve">W 16 sprawach, w których waloryzowano wysokość świadczeń, decyzje wydawano terminowo, tj. 4 stycznia danego roku, co jest zgodne z art. 35 § 1-3 Kodeksu postępowania administracyjnego (dalej k.p.a.). Na skutek corocznej waloryzacji, po wszczęciu i przeprowadzeniu postępowań z urzędu, świadczenia pielęgnacyjne zostały przyznane w kwocie 1971 zł w 2021 r., natomiast od 1 stycznia 2022 r. w kwocie 2119 zł. W powyższych </w:t>
      </w:r>
      <w:r w:rsidRPr="008035F2">
        <w:rPr>
          <w:rFonts w:asciiTheme="minorHAnsi" w:hAnsiTheme="minorHAnsi" w:cstheme="minorHAnsi"/>
        </w:rPr>
        <w:lastRenderedPageBreak/>
        <w:t xml:space="preserve">aktach spraw znajdowały się pisma w sprawie wszczęcia postępowania administracyjnego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w sprawie zmiany decyzji na podstawie art. 32 ust 1b i 1c.</w:t>
      </w:r>
    </w:p>
    <w:p w14:paraId="2DD86389" w14:textId="0B0FA04B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 </w:t>
      </w:r>
      <w:r w:rsidR="00234B3F" w:rsidRPr="008035F2">
        <w:rPr>
          <w:rFonts w:asciiTheme="minorHAnsi" w:hAnsiTheme="minorHAnsi" w:cstheme="minorHAnsi"/>
        </w:rPr>
        <w:t>3</w:t>
      </w:r>
      <w:r w:rsidRPr="008035F2">
        <w:rPr>
          <w:rFonts w:asciiTheme="minorHAnsi" w:hAnsiTheme="minorHAnsi" w:cstheme="minorHAnsi"/>
        </w:rPr>
        <w:t> sprawach prawo do świadczenia pielęgnacyjnego przedłużono z urzędu na podstawie art. 15h ust. 1 pkt 1 ustawy z dnia 2 marca 2020 r. o szczególnych rozwiązaniach związanych z zapobieganiem, przeciwdziałaniem i zwalczaniem COVID-19, innych chorób zakaźnych oraz wywołanych nimi sytuacji kryzysowych (Dz. U. z 2020 r., poz. 1842 z późn. zm.).</w:t>
      </w:r>
      <w:r w:rsidR="00234B3F" w:rsidRPr="008035F2">
        <w:rPr>
          <w:rFonts w:asciiTheme="minorHAnsi" w:hAnsiTheme="minorHAnsi" w:cstheme="minorHAnsi"/>
        </w:rPr>
        <w:t xml:space="preserve"> W 1 sprawie prawo do świadczenia</w:t>
      </w:r>
      <w:r w:rsidRPr="008035F2">
        <w:rPr>
          <w:rFonts w:asciiTheme="minorHAnsi" w:hAnsiTheme="minorHAnsi" w:cstheme="minorHAnsi"/>
        </w:rPr>
        <w:t xml:space="preserve"> </w:t>
      </w:r>
      <w:r w:rsidR="00234B3F" w:rsidRPr="008035F2">
        <w:rPr>
          <w:rFonts w:asciiTheme="minorHAnsi" w:hAnsiTheme="minorHAnsi" w:cstheme="minorHAnsi"/>
        </w:rPr>
        <w:t xml:space="preserve">pielęgnacyjnego przedłużono z urzędu na podstawie art. 15zc </w:t>
      </w:r>
      <w:r w:rsidR="001319B4" w:rsidRPr="008035F2">
        <w:rPr>
          <w:rFonts w:asciiTheme="minorHAnsi" w:hAnsiTheme="minorHAnsi" w:cstheme="minorHAnsi"/>
        </w:rPr>
        <w:t xml:space="preserve">ww. </w:t>
      </w:r>
      <w:r w:rsidR="00234B3F" w:rsidRPr="008035F2">
        <w:rPr>
          <w:rFonts w:asciiTheme="minorHAnsi" w:hAnsiTheme="minorHAnsi" w:cstheme="minorHAnsi"/>
        </w:rPr>
        <w:t xml:space="preserve">ustawy. </w:t>
      </w:r>
      <w:r w:rsidR="000D0EDA" w:rsidRPr="008035F2">
        <w:rPr>
          <w:rFonts w:asciiTheme="minorHAnsi" w:hAnsiTheme="minorHAnsi" w:cstheme="minorHAnsi"/>
        </w:rPr>
        <w:t>Powyższe dotyczyło</w:t>
      </w:r>
      <w:r w:rsidRPr="008035F2">
        <w:rPr>
          <w:rFonts w:asciiTheme="minorHAnsi" w:hAnsiTheme="minorHAnsi" w:cstheme="minorHAnsi"/>
        </w:rPr>
        <w:t xml:space="preserve"> osób, które w standardowym trybie obowiązujących przepisów nie uzyskały kolejnych orzeczeń i nie złożyły kolejnych wniosków o przyznanie świadczeń pielęgnacyjnych. W aktach spraw znajdowały się pisma w sprawie wszczęcia postępowania administracyjnego w sprawie zmiany decyzji na podstawie art. 61 § 1i 4 k.p.a., oświadczenia stron o spełnianiu warunków o kontynuacji świadczenia pielęgnacyjnego oraz weryfikacja EKSMOoN.</w:t>
      </w:r>
      <w:r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br/>
        <w:t>W 5</w:t>
      </w:r>
      <w:r w:rsidRPr="008035F2">
        <w:rPr>
          <w:rStyle w:val="Odwoanieprzypisudolnego"/>
          <w:rFonts w:asciiTheme="minorHAnsi" w:hAnsiTheme="minorHAnsi" w:cstheme="minorHAnsi"/>
        </w:rPr>
        <w:footnoteReference w:id="19"/>
      </w:r>
      <w:r w:rsidRPr="008035F2">
        <w:rPr>
          <w:rFonts w:asciiTheme="minorHAnsi" w:hAnsiTheme="minorHAnsi" w:cstheme="minorHAnsi"/>
        </w:rPr>
        <w:t xml:space="preserve"> sprawach prawidłowo uchylono pierwotne decyzje przyznające świadczenie pielęgnacyjne: w tym w 4 sprawach z uwagi na zgon osoby, nad którą sprawowana była opieka, w 1 sprawie osoba pobierająca świadczenie pielęgnacyjne zrezygnowała ze świadczeń.</w:t>
      </w:r>
      <w:r w:rsidRPr="008035F2">
        <w:rPr>
          <w:rFonts w:asciiTheme="minorHAnsi" w:hAnsiTheme="minorHAnsi" w:cstheme="minorHAnsi"/>
        </w:rPr>
        <w:br/>
        <w:t>W dwóch z ww. spraw po wydaniu decyzji uchylającej, Ośrodek wydał decyzję</w:t>
      </w:r>
      <w:r w:rsidRPr="008035F2">
        <w:rPr>
          <w:rStyle w:val="Odwoanieprzypisudolnego"/>
          <w:rFonts w:asciiTheme="minorHAnsi" w:hAnsiTheme="minorHAnsi" w:cstheme="minorHAnsi"/>
        </w:rPr>
        <w:footnoteReference w:id="20"/>
      </w:r>
      <w:r w:rsidRPr="008035F2">
        <w:rPr>
          <w:rFonts w:asciiTheme="minorHAnsi" w:hAnsiTheme="minorHAnsi" w:cstheme="minorHAnsi"/>
        </w:rPr>
        <w:t xml:space="preserve">, w której orzekł o obowiązku zwrotu nienależnie pobranych świadczeń wraz z odsetkami. </w:t>
      </w:r>
      <w:r w:rsidRPr="008035F2">
        <w:rPr>
          <w:rFonts w:asciiTheme="minorHAnsi" w:hAnsiTheme="minorHAnsi" w:cstheme="minorHAnsi"/>
        </w:rPr>
        <w:br/>
        <w:t xml:space="preserve">W dwóch kolejnych sprawach strony wniosły o uchylenie decyzji przed wypłatą świadczenia, wobec powyższego sytuacja ta nie powodowała wydania decyzji o obowiązku zwrotu nienależnie pobranych świadczeń. </w:t>
      </w:r>
      <w:r w:rsidRPr="008035F2">
        <w:rPr>
          <w:rFonts w:asciiTheme="minorHAnsi" w:hAnsiTheme="minorHAnsi" w:cstheme="minorHAnsi"/>
        </w:rPr>
        <w:br/>
        <w:t>W piątej</w:t>
      </w:r>
      <w:r w:rsidRPr="008035F2">
        <w:rPr>
          <w:rStyle w:val="Odwoanieprzypisudolnego"/>
          <w:rFonts w:asciiTheme="minorHAnsi" w:hAnsiTheme="minorHAnsi" w:cstheme="minorHAnsi"/>
        </w:rPr>
        <w:footnoteReference w:id="21"/>
      </w:r>
      <w:r w:rsidRPr="008035F2">
        <w:rPr>
          <w:rFonts w:asciiTheme="minorHAnsi" w:hAnsiTheme="minorHAnsi" w:cstheme="minorHAnsi"/>
        </w:rPr>
        <w:t xml:space="preserve"> ostatniej sprawie uchylenie decyzji nastąpiło po wypłacie świadczenia, niemniej jednak Ośrodek nie orzekł o obowiązku zwrotu nienależnie pobranego świadczenia, co było działaniem nieprawidłowym. Z akt sprawy wynika, że strona postępowania dzień po odebraniu decyzji dokonała zwrotu nadpłaconego świadczenia. Ośrodek pomimo zaistniałej sytuacji powinien orzec o nienależnie pobranych świadczeniach za okres, w którym świadczenie nie przysługiwało, bez orzekania o ich zwrocie.</w:t>
      </w:r>
    </w:p>
    <w:p w14:paraId="086201F1" w14:textId="6C3B788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W decyzjach w sprawie nienależnie pobranych świadczeń i zwrocie w podstawie prawnej powoływano cały art. 30 ustawy – należało powołać art. 30 ust. 7 i 8 ustawy. </w:t>
      </w:r>
      <w:r w:rsidRPr="008035F2">
        <w:rPr>
          <w:rFonts w:asciiTheme="minorHAnsi" w:hAnsiTheme="minorHAnsi" w:cstheme="minorHAnsi"/>
          <w:lang w:eastAsia="zh-CN"/>
        </w:rPr>
        <w:t xml:space="preserve">Natomiast </w:t>
      </w:r>
      <w:r w:rsidR="00EF5D1C" w:rsidRPr="008035F2">
        <w:rPr>
          <w:rFonts w:asciiTheme="minorHAnsi" w:hAnsiTheme="minorHAnsi" w:cstheme="minorHAnsi"/>
          <w:lang w:eastAsia="zh-CN"/>
        </w:rPr>
        <w:br/>
      </w:r>
      <w:r w:rsidRPr="008035F2">
        <w:rPr>
          <w:rFonts w:asciiTheme="minorHAnsi" w:hAnsiTheme="minorHAnsi" w:cstheme="minorHAnsi"/>
          <w:lang w:eastAsia="zh-CN"/>
        </w:rPr>
        <w:t xml:space="preserve">w pouczeniu wskazywano przepis regulujący wysokość odsetek ustawowych za opóźnienia, poinformowano także strony, że nienależnie pobrane świadczenia podlegają egzekucji </w:t>
      </w:r>
      <w:r w:rsidR="00EF5D1C" w:rsidRPr="008035F2">
        <w:rPr>
          <w:rFonts w:asciiTheme="minorHAnsi" w:hAnsiTheme="minorHAnsi" w:cstheme="minorHAnsi"/>
          <w:lang w:eastAsia="zh-CN"/>
        </w:rPr>
        <w:br/>
      </w:r>
      <w:r w:rsidRPr="008035F2">
        <w:rPr>
          <w:rFonts w:asciiTheme="minorHAnsi" w:hAnsiTheme="minorHAnsi" w:cstheme="minorHAnsi"/>
          <w:lang w:eastAsia="zh-CN"/>
        </w:rPr>
        <w:t>w trybie przepisów o postępowaniu egzekucyjnym w administracji, o czym stanowi art. 30 ust. 7 i 8 ww. ustawy</w:t>
      </w:r>
      <w:r w:rsidRPr="008035F2">
        <w:rPr>
          <w:rFonts w:asciiTheme="minorHAnsi" w:hAnsiTheme="minorHAnsi" w:cstheme="minorHAnsi"/>
        </w:rPr>
        <w:t xml:space="preserve">. </w:t>
      </w:r>
      <w:r w:rsidRPr="008035F2">
        <w:rPr>
          <w:rFonts w:asciiTheme="minorHAnsi" w:hAnsiTheme="minorHAnsi" w:cstheme="minorHAnsi"/>
          <w:shd w:val="clear" w:color="auto" w:fill="FFFFFF"/>
        </w:rPr>
        <w:t>Organ p</w:t>
      </w:r>
      <w:r w:rsidRPr="008035F2">
        <w:rPr>
          <w:rFonts w:asciiTheme="minorHAnsi" w:hAnsiTheme="minorHAnsi" w:cstheme="minorHAnsi"/>
        </w:rPr>
        <w:t xml:space="preserve">rawidłowo ustalał podlegające zwrotowi kwoty nienależnie pobranych świadczeń, w tym odsetki ustawowe za opóźnienie od momentu ich naliczania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do dnia spłaty.</w:t>
      </w:r>
    </w:p>
    <w:p w14:paraId="32F12E41" w14:textId="334AE451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lastRenderedPageBreak/>
        <w:t xml:space="preserve">Postępowanie w sprawie przyznania świadczenia pielęgnacyjnego kończono wydaniem decyzji administracyjnych w terminach określonych w art. 35 § 1-3 k.p.a. Decyzje wydawano niezwłocznie, w 11 przypadkach decyzję administracyjną wydano tego samego dnia,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w którym wpłynął wniosek, w pozostałych sprawach postępowanie trwało 1 bądź 2 dni.</w:t>
      </w:r>
    </w:p>
    <w:p w14:paraId="2939190B" w14:textId="7777777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Analiza kart zrealizowanych świadczeń wykazała, że świadczenia pielęgnacyjne wypłacano terminowo zgodnie z wysokością ustaloną w wydanych w tych sprawach decyzjach administracyjnych, w okresach miesięcznych, o czym stanowi art. 26 ust.1 ustawy. Powyższe realizowano zgodnie z dyspozycją wnioskodawców, tj. przelewami bankowymi na wskazane konta bankowe lub wypłacano w gotówce w kasie Urzędu Gminy.</w:t>
      </w:r>
    </w:p>
    <w:p w14:paraId="0D657E35" w14:textId="65085DE9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Badane decyzje administracyjne w sprawach świadczeń pielęgnacyjnych wydano w jednostce kontrolowanej zgodnie z wymogami art. 107 k.p.a. Decyzje zawierały wszystkie elementy określone w art. 107 k.p.a., tj. oznaczenie organu właściwego Wójta Gminy Kadzidło, oznaczenie strony, datę wydania, podstawę prawną, rozstrzygnięcie, uzasadnienie faktyczne i prawne oraz pouczenie o możliwości, terminie i sposobie wniesienia odwołania. Decyzje opatrzone były podpisem z podaniem imienia i nazwiska oraz stanowiska służbowego osoby upoważnionej do ich wydania. Zawierały w pouczeniu informację o konieczności zgłaszania przez stronę wszelkich zmian mających wpływ na prawo do świadczenia oraz informację, że nienależnie pobrane świadczenia podlegają zwrotowi. </w:t>
      </w:r>
      <w:bookmarkStart w:id="6" w:name="_Hlk114140702"/>
      <w:r w:rsidRPr="008035F2">
        <w:rPr>
          <w:rFonts w:asciiTheme="minorHAnsi" w:hAnsiTheme="minorHAnsi" w:cstheme="minorHAnsi"/>
        </w:rPr>
        <w:t xml:space="preserve">Ponadto decyzje, zawierały informację o możliwości oraz skutkach zrzeczenia się prawa do wniesienia odwołania, o czym stanowi art. 127a k.p.a. </w:t>
      </w:r>
      <w:bookmarkEnd w:id="6"/>
    </w:p>
    <w:p w14:paraId="09A77765" w14:textId="01AF011C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Niemniej jednak we wszystkich skontrolowanych decyzjach administracyjnych wydanych w sprawach świadczenia pielęgnacyjnego </w:t>
      </w:r>
      <w:r w:rsidR="00CF2A66" w:rsidRPr="008035F2">
        <w:rPr>
          <w:rFonts w:asciiTheme="minorHAnsi" w:hAnsiTheme="minorHAnsi" w:cstheme="minorHAnsi"/>
        </w:rPr>
        <w:t>stwierdzono uchybienia</w:t>
      </w:r>
      <w:r w:rsidRPr="008035F2">
        <w:rPr>
          <w:rFonts w:asciiTheme="minorHAnsi" w:hAnsiTheme="minorHAnsi" w:cstheme="minorHAnsi"/>
        </w:rPr>
        <w:t>.:</w:t>
      </w:r>
    </w:p>
    <w:p w14:paraId="789C23BF" w14:textId="6BD69A00" w:rsidR="00CD2223" w:rsidRPr="008035F2" w:rsidRDefault="00962649" w:rsidP="00CD222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3 sprawach</w:t>
      </w:r>
      <w:r w:rsidR="00CD2223" w:rsidRPr="008035F2">
        <w:rPr>
          <w:rFonts w:asciiTheme="minorHAnsi" w:hAnsiTheme="minorHAnsi" w:cstheme="minorHAnsi"/>
        </w:rPr>
        <w:t xml:space="preserve"> </w:t>
      </w:r>
      <w:r w:rsidRPr="008035F2">
        <w:rPr>
          <w:rFonts w:asciiTheme="minorHAnsi" w:hAnsiTheme="minorHAnsi" w:cstheme="minorHAnsi"/>
        </w:rPr>
        <w:t>w</w:t>
      </w:r>
      <w:r w:rsidR="00CD2223" w:rsidRPr="008035F2">
        <w:rPr>
          <w:rFonts w:asciiTheme="minorHAnsi" w:hAnsiTheme="minorHAnsi" w:cstheme="minorHAnsi"/>
        </w:rPr>
        <w:t xml:space="preserve"> decyzjach zmieniających w związku z COVID-19 powołano </w:t>
      </w:r>
      <w:r w:rsidRPr="008035F2">
        <w:rPr>
          <w:rFonts w:asciiTheme="minorHAnsi" w:hAnsiTheme="minorHAnsi" w:cstheme="minorHAnsi"/>
        </w:rPr>
        <w:t xml:space="preserve">cały </w:t>
      </w:r>
      <w:r w:rsidR="00CD2223" w:rsidRPr="008035F2">
        <w:rPr>
          <w:rFonts w:asciiTheme="minorHAnsi" w:hAnsiTheme="minorHAnsi" w:cstheme="minorHAnsi"/>
        </w:rPr>
        <w:t xml:space="preserve">art. 17. Należało przywołać </w:t>
      </w:r>
      <w:r w:rsidRPr="008035F2">
        <w:rPr>
          <w:rFonts w:asciiTheme="minorHAnsi" w:hAnsiTheme="minorHAnsi" w:cstheme="minorHAnsi"/>
        </w:rPr>
        <w:t xml:space="preserve">odpowiedni </w:t>
      </w:r>
      <w:r w:rsidR="00CD2223" w:rsidRPr="008035F2">
        <w:rPr>
          <w:rFonts w:asciiTheme="minorHAnsi" w:hAnsiTheme="minorHAnsi" w:cstheme="minorHAnsi"/>
        </w:rPr>
        <w:t>ustęp</w:t>
      </w:r>
      <w:r w:rsidRPr="008035F2">
        <w:rPr>
          <w:rFonts w:asciiTheme="minorHAnsi" w:hAnsiTheme="minorHAnsi" w:cstheme="minorHAnsi"/>
        </w:rPr>
        <w:t xml:space="preserve"> i punkt</w:t>
      </w:r>
      <w:r w:rsidR="006617F9" w:rsidRPr="008035F2">
        <w:rPr>
          <w:rFonts w:asciiTheme="minorHAnsi" w:hAnsiTheme="minorHAnsi" w:cstheme="minorHAnsi"/>
        </w:rPr>
        <w:t xml:space="preserve"> </w:t>
      </w:r>
      <w:r w:rsidR="00613423" w:rsidRPr="008035F2">
        <w:rPr>
          <w:rFonts w:asciiTheme="minorHAnsi" w:hAnsiTheme="minorHAnsi" w:cstheme="minorHAnsi"/>
        </w:rPr>
        <w:t>danego artykułu ustawy mający</w:t>
      </w:r>
      <w:r w:rsidR="00CD2223" w:rsidRPr="008035F2">
        <w:rPr>
          <w:rFonts w:asciiTheme="minorHAnsi" w:hAnsiTheme="minorHAnsi" w:cstheme="minorHAnsi"/>
        </w:rPr>
        <w:t xml:space="preserve"> zastosowanie w sprawie,</w:t>
      </w:r>
    </w:p>
    <w:p w14:paraId="3B565BAC" w14:textId="2B4401AF" w:rsidR="00CD2223" w:rsidRPr="008035F2" w:rsidRDefault="00CD2223" w:rsidP="00CD222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w podstawie prawnej wszystkich decyzji przyznających świadczenie nie powołano </w:t>
      </w:r>
      <w:r w:rsidR="00EF5D1C" w:rsidRPr="008035F2">
        <w:rPr>
          <w:rFonts w:asciiTheme="minorHAnsi" w:hAnsiTheme="minorHAnsi" w:cstheme="minorHAnsi"/>
        </w:rPr>
        <w:br/>
      </w:r>
      <w:r w:rsidRPr="008035F2">
        <w:rPr>
          <w:rFonts w:asciiTheme="minorHAnsi" w:hAnsiTheme="minorHAnsi" w:cstheme="minorHAnsi"/>
        </w:rPr>
        <w:t>art. 26 ust.1 , który stanowi o tym, że świadczenia wypłaca się w okresach miesięcznych.</w:t>
      </w:r>
    </w:p>
    <w:p w14:paraId="6256DF17" w14:textId="3F8D5857" w:rsidR="00CD2223" w:rsidRPr="008035F2" w:rsidRDefault="00CD2223" w:rsidP="00CD222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decyzjach uchylających w podstawie prawnej powołano cały art. 32. Należało przywołać wszystkie ustępy</w:t>
      </w:r>
      <w:r w:rsidR="006617F9" w:rsidRPr="008035F2">
        <w:rPr>
          <w:rFonts w:asciiTheme="minorHAnsi" w:hAnsiTheme="minorHAnsi" w:cstheme="minorHAnsi"/>
        </w:rPr>
        <w:t xml:space="preserve"> </w:t>
      </w:r>
      <w:r w:rsidRPr="008035F2">
        <w:rPr>
          <w:rFonts w:asciiTheme="minorHAnsi" w:hAnsiTheme="minorHAnsi" w:cstheme="minorHAnsi"/>
        </w:rPr>
        <w:t>danego artykułu ustawy mające zastosowanie w sprawie,</w:t>
      </w:r>
    </w:p>
    <w:p w14:paraId="39B95A6F" w14:textId="77777777" w:rsidR="00CD2223" w:rsidRPr="008035F2" w:rsidRDefault="00CD2223" w:rsidP="00CD222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podstawie prawnej decyzji, w której stwierdzono nienależnie pobrane świadczenie i zażądano jego zwrotu, nie powołano art. 30 ust. 7, który stanowi, że nienależnie pobrane świadczenia rodzinne podlegają egzekucji w trybie przepisów o postępowaniu egzekucyjnym,</w:t>
      </w:r>
    </w:p>
    <w:p w14:paraId="16CF2F71" w14:textId="77777777" w:rsidR="00CD2223" w:rsidRPr="008035F2" w:rsidRDefault="00CD2223" w:rsidP="00CD222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3</w:t>
      </w:r>
      <w:r w:rsidRPr="008035F2">
        <w:rPr>
          <w:rStyle w:val="Odwoanieprzypisudolnego"/>
          <w:rFonts w:asciiTheme="minorHAnsi" w:hAnsiTheme="minorHAnsi" w:cstheme="minorHAnsi"/>
        </w:rPr>
        <w:footnoteReference w:id="22"/>
      </w:r>
      <w:r w:rsidRPr="008035F2">
        <w:rPr>
          <w:rFonts w:asciiTheme="minorHAnsi" w:hAnsiTheme="minorHAnsi" w:cstheme="minorHAnsi"/>
        </w:rPr>
        <w:t xml:space="preserve"> decyzjach uchylających nieprawidłowo sformułowano rozstrzygnięcie, ponieważ w sentencji wskazano okres uchylenia świadczenia (okres wstecz tj. uchylić z dniem …), podczas gdy datą uchylenia jest data jej wydania. </w:t>
      </w:r>
    </w:p>
    <w:p w14:paraId="255BB0BC" w14:textId="77777777" w:rsidR="00CD2223" w:rsidRPr="008035F2" w:rsidRDefault="00CD2223" w:rsidP="00CD2223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60F945DE" w14:textId="77777777" w:rsidR="00CD2223" w:rsidRPr="008035F2" w:rsidRDefault="00CD2223" w:rsidP="00CD2223">
      <w:pPr>
        <w:suppressAutoHyphens/>
        <w:spacing w:line="276" w:lineRule="auto"/>
        <w:textAlignment w:val="baseline"/>
        <w:rPr>
          <w:rFonts w:asciiTheme="minorHAnsi" w:hAnsiTheme="minorHAnsi" w:cstheme="minorHAnsi"/>
          <w:lang w:eastAsia="ar-SA"/>
        </w:rPr>
      </w:pPr>
      <w:r w:rsidRPr="008035F2">
        <w:rPr>
          <w:rFonts w:asciiTheme="minorHAnsi" w:hAnsiTheme="minorHAnsi" w:cstheme="minorHAnsi"/>
        </w:rPr>
        <w:lastRenderedPageBreak/>
        <w:t>Zgodnie z art. 107 k.p.a. prawidłowa podstawa prawna decyzji administracyjnej powinna zawierać powołanie wszystkich faktycznych przepisów, które stanowią podstawę jej wydania wraz z powołaniem źródła ich publikacji (tzw. publikatora).</w:t>
      </w:r>
      <w:r w:rsidRPr="008035F2">
        <w:rPr>
          <w:rFonts w:asciiTheme="minorHAnsi" w:hAnsiTheme="minorHAnsi" w:cstheme="minorHAnsi"/>
          <w:lang w:eastAsia="ar-SA"/>
        </w:rPr>
        <w:t xml:space="preserve"> Natomiast w sytuacji, gdy dany artykuł dzieli się na kilka ustępów oraz punktów, to należy wskazać ten, który znajduje zastosowanie w danej sprawie, bowiem w przeciwnym przypadku będzie to naruszało wymóg dokładnego podania podstawy prawnej.</w:t>
      </w:r>
    </w:p>
    <w:p w14:paraId="7A66FB4B" w14:textId="2FB11881" w:rsidR="00CD2223" w:rsidRPr="008035F2" w:rsidRDefault="00CD2223" w:rsidP="00CD2223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8035F2">
        <w:rPr>
          <w:rFonts w:asciiTheme="minorHAnsi" w:hAnsiTheme="minorHAnsi" w:cstheme="minorHAnsi"/>
          <w:color w:val="000000"/>
          <w:kern w:val="1"/>
          <w:lang w:eastAsia="zh-CN"/>
        </w:rPr>
        <w:t xml:space="preserve">Decyzje administracyjne </w:t>
      </w:r>
      <w:r w:rsidRPr="008035F2">
        <w:rPr>
          <w:rFonts w:asciiTheme="minorHAnsi" w:hAnsiTheme="minorHAnsi" w:cstheme="minorHAnsi"/>
          <w:kern w:val="1"/>
          <w:lang w:eastAsia="zh-CN"/>
        </w:rPr>
        <w:t xml:space="preserve">doręczano stronom zgodnie z wymogami określonymi w art. 39 k.p.a. W aktach spraw znajdowały się dowody potwierdzające odbiór decyzji przez stronę </w:t>
      </w:r>
      <w:r w:rsidR="00EF5D1C" w:rsidRPr="008035F2">
        <w:rPr>
          <w:rFonts w:asciiTheme="minorHAnsi" w:hAnsiTheme="minorHAnsi" w:cstheme="minorHAnsi"/>
          <w:kern w:val="1"/>
          <w:lang w:eastAsia="zh-CN"/>
        </w:rPr>
        <w:br/>
      </w:r>
      <w:r w:rsidRPr="008035F2">
        <w:rPr>
          <w:rFonts w:asciiTheme="minorHAnsi" w:hAnsiTheme="minorHAnsi" w:cstheme="minorHAnsi"/>
          <w:kern w:val="1"/>
          <w:lang w:eastAsia="zh-CN"/>
        </w:rPr>
        <w:t>ze wskazaniem daty doręczenia, stosownie do zapisu art. 46 § 1 k.p.a.</w:t>
      </w:r>
    </w:p>
    <w:p w14:paraId="733868B1" w14:textId="77777777" w:rsidR="00CD2223" w:rsidRPr="008035F2" w:rsidRDefault="00CD2223" w:rsidP="00CD2223">
      <w:pPr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Jednostka kontrolowana występowała do ZUS w sprawie ustalenia okresu niezbędnego do uzyskania odpowiednio, 20-letniego dla kobiety i 25-letniego dla mężczyzny, okresu ubezpieczenia emerytalno-rentowego (składkowego i nieskładkowego). Uzyskane informacje stanowiły podstawę do opłacania składek.</w:t>
      </w:r>
    </w:p>
    <w:p w14:paraId="56153F24" w14:textId="573EA296" w:rsidR="00CD2223" w:rsidRPr="008035F2" w:rsidRDefault="00FA618D" w:rsidP="00CD2223">
      <w:p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Spośród </w:t>
      </w:r>
      <w:r w:rsidR="00DA11CE" w:rsidRPr="008035F2">
        <w:rPr>
          <w:rFonts w:asciiTheme="minorHAnsi" w:hAnsiTheme="minorHAnsi" w:cstheme="minorHAnsi"/>
        </w:rPr>
        <w:t xml:space="preserve">wszystkich </w:t>
      </w:r>
      <w:r w:rsidRPr="008035F2">
        <w:rPr>
          <w:rFonts w:asciiTheme="minorHAnsi" w:hAnsiTheme="minorHAnsi" w:cstheme="minorHAnsi"/>
        </w:rPr>
        <w:t>skontrolowanych spraw do dnia</w:t>
      </w:r>
      <w:r w:rsidR="00330DFB" w:rsidRPr="008035F2">
        <w:rPr>
          <w:rFonts w:asciiTheme="minorHAnsi" w:hAnsiTheme="minorHAnsi" w:cstheme="minorHAnsi"/>
        </w:rPr>
        <w:t xml:space="preserve"> rozpoczęcia kontroli</w:t>
      </w:r>
      <w:r w:rsidRPr="008035F2">
        <w:rPr>
          <w:rFonts w:asciiTheme="minorHAnsi" w:hAnsiTheme="minorHAnsi" w:cstheme="minorHAnsi"/>
        </w:rPr>
        <w:t xml:space="preserve"> z</w:t>
      </w:r>
      <w:r w:rsidR="00CD2223" w:rsidRPr="008035F2">
        <w:rPr>
          <w:rFonts w:asciiTheme="minorHAnsi" w:hAnsiTheme="minorHAnsi" w:cstheme="minorHAnsi"/>
        </w:rPr>
        <w:t xml:space="preserve"> uwagi na zakończenie pobierania świadczenia pielęgnacyjnego oraz na osiągnieci</w:t>
      </w:r>
      <w:r w:rsidR="00B94CCE" w:rsidRPr="008035F2">
        <w:rPr>
          <w:rFonts w:asciiTheme="minorHAnsi" w:hAnsiTheme="minorHAnsi" w:cstheme="minorHAnsi"/>
        </w:rPr>
        <w:t>e</w:t>
      </w:r>
      <w:r w:rsidR="00CD2223" w:rsidRPr="008035F2">
        <w:rPr>
          <w:rFonts w:asciiTheme="minorHAnsi" w:hAnsiTheme="minorHAnsi" w:cstheme="minorHAnsi"/>
        </w:rPr>
        <w:t xml:space="preserve"> przez 2 wnioskodawców niezbędnego okresu ubezpieczenia, Organ nie opłaca</w:t>
      </w:r>
      <w:r w:rsidR="00E87A55" w:rsidRPr="008035F2">
        <w:rPr>
          <w:rFonts w:asciiTheme="minorHAnsi" w:hAnsiTheme="minorHAnsi" w:cstheme="minorHAnsi"/>
        </w:rPr>
        <w:t>ł</w:t>
      </w:r>
      <w:r w:rsidR="00CD2223" w:rsidRPr="008035F2">
        <w:rPr>
          <w:rFonts w:asciiTheme="minorHAnsi" w:hAnsiTheme="minorHAnsi" w:cstheme="minorHAnsi"/>
        </w:rPr>
        <w:t xml:space="preserve"> składek </w:t>
      </w:r>
      <w:r w:rsidR="00E87A55" w:rsidRPr="008035F2">
        <w:rPr>
          <w:rFonts w:asciiTheme="minorHAnsi" w:hAnsiTheme="minorHAnsi" w:cstheme="minorHAnsi"/>
        </w:rPr>
        <w:t>na ubezpieczenie emerytalno-rentowe</w:t>
      </w:r>
      <w:r w:rsidR="00CD2223" w:rsidRPr="008035F2">
        <w:rPr>
          <w:rFonts w:asciiTheme="minorHAnsi" w:hAnsiTheme="minorHAnsi" w:cstheme="minorHAnsi"/>
        </w:rPr>
        <w:t xml:space="preserve"> i zdrowotnych za </w:t>
      </w:r>
      <w:r w:rsidR="00276B89" w:rsidRPr="008035F2">
        <w:rPr>
          <w:rFonts w:asciiTheme="minorHAnsi" w:hAnsiTheme="minorHAnsi" w:cstheme="minorHAnsi"/>
        </w:rPr>
        <w:t>12</w:t>
      </w:r>
      <w:r w:rsidR="00CD2223" w:rsidRPr="008035F2">
        <w:rPr>
          <w:rFonts w:asciiTheme="minorHAnsi" w:hAnsiTheme="minorHAnsi" w:cstheme="minorHAnsi"/>
        </w:rPr>
        <w:t xml:space="preserve"> osób. Składki emerytalno-rentowe opłacane są do ZUS za 13 osób, a do KRUS za 3 osoby. Składki zdrowotne Ośrodek opłaca </w:t>
      </w:r>
      <w:r w:rsidR="00EF5D1C" w:rsidRPr="008035F2">
        <w:rPr>
          <w:rFonts w:asciiTheme="minorHAnsi" w:hAnsiTheme="minorHAnsi" w:cstheme="minorHAnsi"/>
        </w:rPr>
        <w:br/>
      </w:r>
      <w:r w:rsidR="00CD2223" w:rsidRPr="008035F2">
        <w:rPr>
          <w:rFonts w:asciiTheme="minorHAnsi" w:hAnsiTheme="minorHAnsi" w:cstheme="minorHAnsi"/>
        </w:rPr>
        <w:t>za 5 osób, ponieważ 1</w:t>
      </w:r>
      <w:r w:rsidR="006C69A5" w:rsidRPr="008035F2">
        <w:rPr>
          <w:rFonts w:asciiTheme="minorHAnsi" w:hAnsiTheme="minorHAnsi" w:cstheme="minorHAnsi"/>
        </w:rPr>
        <w:t>3</w:t>
      </w:r>
      <w:r w:rsidR="00CD2223" w:rsidRPr="008035F2">
        <w:rPr>
          <w:rFonts w:asciiTheme="minorHAnsi" w:hAnsiTheme="minorHAnsi" w:cstheme="minorHAnsi"/>
        </w:rPr>
        <w:t xml:space="preserve"> świadczeniobiorców posiada ubezpieczenie zdrowotne z innego tytułu. </w:t>
      </w:r>
    </w:p>
    <w:p w14:paraId="08243733" w14:textId="79DAB684" w:rsidR="00CD2223" w:rsidRDefault="00CD2223" w:rsidP="00CD2223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14:paraId="2E87C2B2" w14:textId="2944E1EF" w:rsidR="00F071C5" w:rsidRDefault="00F071C5" w:rsidP="00CD2223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14:paraId="70666150" w14:textId="6D266076" w:rsidR="00CD2223" w:rsidRDefault="00CD2223" w:rsidP="00CD2223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8035F2">
        <w:rPr>
          <w:rFonts w:asciiTheme="minorHAnsi" w:hAnsiTheme="minorHAnsi" w:cstheme="minorHAnsi"/>
          <w:kern w:val="1"/>
          <w:lang w:eastAsia="zh-CN"/>
        </w:rPr>
        <w:t>W wyniku przeprowadzonej kontroli stwierdzono następujące uchybienia:</w:t>
      </w:r>
    </w:p>
    <w:p w14:paraId="744F869A" w14:textId="77777777" w:rsidR="00F071C5" w:rsidRPr="008035F2" w:rsidRDefault="00F071C5" w:rsidP="00CD2223">
      <w:pPr>
        <w:spacing w:line="276" w:lineRule="auto"/>
        <w:rPr>
          <w:rFonts w:asciiTheme="minorHAnsi" w:hAnsiTheme="minorHAnsi" w:cstheme="minorHAnsi"/>
          <w:kern w:val="1"/>
          <w:lang w:eastAsia="zh-CN"/>
        </w:rPr>
      </w:pPr>
    </w:p>
    <w:p w14:paraId="5ABB76D9" w14:textId="62E69312" w:rsidR="00CD2223" w:rsidRPr="008035F2" w:rsidRDefault="00CD2223" w:rsidP="00CD2223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12 wniosków (w tym 2 przesłane do Wojewody) </w:t>
      </w:r>
      <w:r w:rsidR="005149CC" w:rsidRPr="008035F2">
        <w:rPr>
          <w:rFonts w:asciiTheme="minorHAnsi" w:hAnsiTheme="minorHAnsi" w:cstheme="minorHAnsi"/>
        </w:rPr>
        <w:t>n</w:t>
      </w:r>
      <w:r w:rsidRPr="008035F2">
        <w:rPr>
          <w:rFonts w:asciiTheme="minorHAnsi" w:hAnsiTheme="minorHAnsi" w:cstheme="minorHAnsi"/>
        </w:rPr>
        <w:t>ie opatrzono podpisem/parafką osoby przyjmującej wniosek</w:t>
      </w:r>
      <w:r w:rsidR="00215EB7" w:rsidRPr="008035F2">
        <w:rPr>
          <w:rFonts w:asciiTheme="minorHAnsi" w:hAnsiTheme="minorHAnsi" w:cstheme="minorHAnsi"/>
        </w:rPr>
        <w:t>,</w:t>
      </w:r>
    </w:p>
    <w:p w14:paraId="64CB5938" w14:textId="77777777" w:rsidR="00CD2223" w:rsidRPr="008035F2" w:rsidRDefault="00CD2223" w:rsidP="00CD2223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jednym wniosku nie określono pobytu członka rodziny przebywającego za granicą tj. od-do,</w:t>
      </w:r>
    </w:p>
    <w:p w14:paraId="682A92E2" w14:textId="6E2C6D01" w:rsidR="00CD2223" w:rsidRPr="008035F2" w:rsidRDefault="00CD2223" w:rsidP="00CD2223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 xml:space="preserve">w </w:t>
      </w:r>
      <w:r w:rsidR="00E92F60" w:rsidRPr="008035F2">
        <w:rPr>
          <w:rFonts w:asciiTheme="minorHAnsi" w:hAnsiTheme="minorHAnsi" w:cstheme="minorHAnsi"/>
        </w:rPr>
        <w:t>8</w:t>
      </w:r>
      <w:r w:rsidRPr="008035F2">
        <w:rPr>
          <w:rFonts w:asciiTheme="minorHAnsi" w:hAnsiTheme="minorHAnsi" w:cstheme="minorHAnsi"/>
        </w:rPr>
        <w:t xml:space="preserve"> sprawach nie przeprowadzono weryfikacji w </w:t>
      </w:r>
      <w:r w:rsidRPr="008035F2">
        <w:rPr>
          <w:rFonts w:asciiTheme="minorHAnsi" w:eastAsia="Calibri" w:hAnsiTheme="minorHAnsi" w:cstheme="minorHAnsi"/>
        </w:rPr>
        <w:t>Elektronicznym Krajowym Systemie Monitoringu Orzekania o Niepełnosprawności (EKSMOoN), natomiast w 2 sprawach</w:t>
      </w:r>
      <w:r w:rsidRPr="008035F2">
        <w:rPr>
          <w:rFonts w:asciiTheme="minorHAnsi" w:hAnsiTheme="minorHAnsi" w:cstheme="minorHAnsi"/>
        </w:rPr>
        <w:t xml:space="preserve"> pozyskano po wydaniu decyzji,</w:t>
      </w:r>
    </w:p>
    <w:p w14:paraId="0B109DFF" w14:textId="50E89471" w:rsidR="005149CC" w:rsidRPr="008035F2" w:rsidRDefault="005149CC" w:rsidP="00CD2223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  <w:kern w:val="1"/>
          <w:lang w:eastAsia="zh-CN"/>
        </w:rPr>
        <w:t>w jednej sprawie nie wydano decyzji o nienależnie pobranym świadczeniu</w:t>
      </w:r>
      <w:r w:rsidR="0068313E" w:rsidRPr="008035F2">
        <w:rPr>
          <w:rFonts w:asciiTheme="minorHAnsi" w:hAnsiTheme="minorHAnsi" w:cstheme="minorHAnsi"/>
          <w:kern w:val="1"/>
          <w:lang w:eastAsia="zh-CN"/>
        </w:rPr>
        <w:t>,</w:t>
      </w:r>
    </w:p>
    <w:p w14:paraId="5E8DE453" w14:textId="05939848" w:rsidR="0068313E" w:rsidRPr="008035F2" w:rsidRDefault="0068313E" w:rsidP="00CD2223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t>w 3 decyzjach uchylających nieprawidłowo sformułowano rozstrzygnięcie, ponieważ w sentencji wskazano okres uchylenia świadczenia, podczas gdy datą uchylenia jest data jej wydania,</w:t>
      </w:r>
    </w:p>
    <w:p w14:paraId="0FE32837" w14:textId="51B6C1FA" w:rsidR="00CD2223" w:rsidRPr="008035F2" w:rsidRDefault="00CD2223" w:rsidP="005149CC">
      <w:pPr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8035F2">
        <w:rPr>
          <w:rFonts w:asciiTheme="minorHAnsi" w:hAnsiTheme="minorHAnsi" w:cstheme="minorHAnsi"/>
          <w:kern w:val="1"/>
          <w:lang w:eastAsia="zh-CN"/>
        </w:rPr>
        <w:t>w skontrolowanych decyzjach administracyjnych wydanych w sprawach świadczenia pielęgnacyjnego niedokładnie powołano podstawę prawną:</w:t>
      </w:r>
    </w:p>
    <w:p w14:paraId="188A92B6" w14:textId="30B85975" w:rsidR="00CD2223" w:rsidRPr="008035F2" w:rsidRDefault="00CD2223" w:rsidP="00CD2223">
      <w:pPr>
        <w:pStyle w:val="Akapitzlist"/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8035F2">
        <w:rPr>
          <w:rFonts w:asciiTheme="minorHAnsi" w:hAnsiTheme="minorHAnsi" w:cstheme="minorHAnsi"/>
          <w:kern w:val="1"/>
          <w:lang w:eastAsia="zh-CN"/>
        </w:rPr>
        <w:t xml:space="preserve">w decyzjach </w:t>
      </w:r>
      <w:r w:rsidRPr="008035F2">
        <w:rPr>
          <w:rFonts w:asciiTheme="minorHAnsi" w:hAnsiTheme="minorHAnsi" w:cstheme="minorHAnsi"/>
        </w:rPr>
        <w:t>uchylających</w:t>
      </w:r>
      <w:r w:rsidRPr="008035F2">
        <w:rPr>
          <w:rFonts w:asciiTheme="minorHAnsi" w:hAnsiTheme="minorHAnsi" w:cstheme="minorHAnsi"/>
          <w:kern w:val="1"/>
          <w:lang w:eastAsia="zh-CN"/>
        </w:rPr>
        <w:t xml:space="preserve"> powołano cały art. 32 ustawy, podczas gdy należało powołać </w:t>
      </w:r>
      <w:r w:rsidR="008A19C6" w:rsidRPr="008035F2">
        <w:rPr>
          <w:rFonts w:asciiTheme="minorHAnsi" w:hAnsiTheme="minorHAnsi" w:cstheme="minorHAnsi"/>
          <w:kern w:val="1"/>
          <w:lang w:eastAsia="zh-CN"/>
        </w:rPr>
        <w:t xml:space="preserve">także </w:t>
      </w:r>
      <w:r w:rsidRPr="008035F2">
        <w:rPr>
          <w:rFonts w:asciiTheme="minorHAnsi" w:hAnsiTheme="minorHAnsi" w:cstheme="minorHAnsi"/>
          <w:kern w:val="1"/>
          <w:lang w:eastAsia="zh-CN"/>
        </w:rPr>
        <w:t>właściwy ustęp tego artykułu,</w:t>
      </w:r>
    </w:p>
    <w:p w14:paraId="172B0399" w14:textId="0C6F134B" w:rsidR="00CD2223" w:rsidRPr="008035F2" w:rsidRDefault="00CD2223" w:rsidP="00CD2223">
      <w:pPr>
        <w:pStyle w:val="Akapitzlist"/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8035F2">
        <w:rPr>
          <w:rFonts w:asciiTheme="minorHAnsi" w:hAnsiTheme="minorHAnsi" w:cstheme="minorHAnsi"/>
          <w:kern w:val="1"/>
          <w:lang w:eastAsia="zh-CN"/>
        </w:rPr>
        <w:t>w</w:t>
      </w:r>
      <w:r w:rsidR="0068313E" w:rsidRPr="008035F2">
        <w:rPr>
          <w:rFonts w:asciiTheme="minorHAnsi" w:hAnsiTheme="minorHAnsi" w:cstheme="minorHAnsi"/>
          <w:kern w:val="1"/>
          <w:lang w:eastAsia="zh-CN"/>
        </w:rPr>
        <w:t xml:space="preserve">e wszystkich decyzjach </w:t>
      </w:r>
      <w:r w:rsidRPr="008035F2">
        <w:rPr>
          <w:rFonts w:asciiTheme="minorHAnsi" w:hAnsiTheme="minorHAnsi" w:cstheme="minorHAnsi"/>
          <w:kern w:val="1"/>
          <w:lang w:eastAsia="zh-CN"/>
        </w:rPr>
        <w:t>przyznających</w:t>
      </w:r>
      <w:r w:rsidR="0068313E" w:rsidRPr="008035F2">
        <w:rPr>
          <w:rFonts w:asciiTheme="minorHAnsi" w:hAnsiTheme="minorHAnsi" w:cstheme="minorHAnsi"/>
          <w:kern w:val="1"/>
          <w:lang w:eastAsia="zh-CN"/>
        </w:rPr>
        <w:t xml:space="preserve"> </w:t>
      </w:r>
      <w:r w:rsidRPr="008035F2">
        <w:rPr>
          <w:rFonts w:asciiTheme="minorHAnsi" w:hAnsiTheme="minorHAnsi" w:cstheme="minorHAnsi"/>
          <w:kern w:val="1"/>
          <w:lang w:eastAsia="zh-CN"/>
        </w:rPr>
        <w:t>nie powołano art. 26 ust. 1 ustawy,</w:t>
      </w:r>
    </w:p>
    <w:p w14:paraId="6EA99737" w14:textId="1D33B52B" w:rsidR="00CD2223" w:rsidRPr="008035F2" w:rsidRDefault="00CD2223" w:rsidP="00CD2223">
      <w:pPr>
        <w:pStyle w:val="Akapitzlist"/>
        <w:numPr>
          <w:ilvl w:val="0"/>
          <w:numId w:val="9"/>
        </w:numPr>
        <w:suppressAutoHyphens/>
        <w:spacing w:line="276" w:lineRule="auto"/>
        <w:rPr>
          <w:rFonts w:asciiTheme="minorHAnsi" w:hAnsiTheme="minorHAnsi" w:cstheme="minorHAnsi"/>
          <w:kern w:val="1"/>
          <w:lang w:eastAsia="zh-CN"/>
        </w:rPr>
      </w:pPr>
      <w:r w:rsidRPr="008035F2">
        <w:rPr>
          <w:rFonts w:asciiTheme="minorHAnsi" w:hAnsiTheme="minorHAnsi" w:cstheme="minorHAnsi"/>
          <w:kern w:val="1"/>
          <w:lang w:eastAsia="zh-CN"/>
        </w:rPr>
        <w:t>w decyz</w:t>
      </w:r>
      <w:r w:rsidR="005149CC" w:rsidRPr="008035F2">
        <w:rPr>
          <w:rFonts w:asciiTheme="minorHAnsi" w:hAnsiTheme="minorHAnsi" w:cstheme="minorHAnsi"/>
          <w:kern w:val="1"/>
          <w:lang w:eastAsia="zh-CN"/>
        </w:rPr>
        <w:t>jach</w:t>
      </w:r>
      <w:r w:rsidRPr="008035F2">
        <w:rPr>
          <w:rFonts w:asciiTheme="minorHAnsi" w:hAnsiTheme="minorHAnsi" w:cstheme="minorHAnsi"/>
          <w:kern w:val="1"/>
          <w:lang w:eastAsia="zh-CN"/>
        </w:rPr>
        <w:t xml:space="preserve"> stwierdzają</w:t>
      </w:r>
      <w:r w:rsidR="005149CC" w:rsidRPr="008035F2">
        <w:rPr>
          <w:rFonts w:asciiTheme="minorHAnsi" w:hAnsiTheme="minorHAnsi" w:cstheme="minorHAnsi"/>
          <w:kern w:val="1"/>
          <w:lang w:eastAsia="zh-CN"/>
        </w:rPr>
        <w:t>cych</w:t>
      </w:r>
      <w:r w:rsidRPr="008035F2">
        <w:rPr>
          <w:rFonts w:asciiTheme="minorHAnsi" w:hAnsiTheme="minorHAnsi" w:cstheme="minorHAnsi"/>
          <w:kern w:val="1"/>
          <w:lang w:eastAsia="zh-CN"/>
        </w:rPr>
        <w:t xml:space="preserve"> nienależnie pobrane świadczenia nie powołano art. 30 ust.7 ustawy,</w:t>
      </w:r>
    </w:p>
    <w:p w14:paraId="57E465CA" w14:textId="1AD7264F" w:rsidR="00CD2223" w:rsidRPr="008035F2" w:rsidRDefault="005149CC" w:rsidP="0068313E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8035F2">
        <w:rPr>
          <w:rFonts w:asciiTheme="minorHAnsi" w:hAnsiTheme="minorHAnsi" w:cstheme="minorHAnsi"/>
        </w:rPr>
        <w:lastRenderedPageBreak/>
        <w:t>w 3 decyzjach zmieniających w związku z COVID-19 podano cały art. 17, podczas gdy należało powołać wszystkie ustępy, punkty, danego artykułu ustawy mające zastosowanie w sprawie</w:t>
      </w:r>
      <w:r w:rsidR="0068313E" w:rsidRPr="008035F2">
        <w:rPr>
          <w:rFonts w:asciiTheme="minorHAnsi" w:hAnsiTheme="minorHAnsi" w:cstheme="minorHAnsi"/>
        </w:rPr>
        <w:t>.</w:t>
      </w:r>
    </w:p>
    <w:p w14:paraId="7021E8CC" w14:textId="77777777" w:rsidR="00CD2223" w:rsidRPr="008035F2" w:rsidRDefault="00CD2223" w:rsidP="00CD2223">
      <w:pPr>
        <w:spacing w:line="276" w:lineRule="auto"/>
        <w:rPr>
          <w:rFonts w:asciiTheme="minorHAnsi" w:hAnsiTheme="minorHAnsi" w:cstheme="minorHAnsi"/>
        </w:rPr>
      </w:pPr>
    </w:p>
    <w:p w14:paraId="5FECC1F5" w14:textId="77777777" w:rsidR="00CD2223" w:rsidRPr="00F112A8" w:rsidRDefault="00CD2223" w:rsidP="00CD2223">
      <w:pPr>
        <w:spacing w:line="276" w:lineRule="auto"/>
        <w:rPr>
          <w:rFonts w:asciiTheme="minorHAnsi" w:hAnsiTheme="minorHAnsi" w:cstheme="minorHAnsi"/>
        </w:rPr>
      </w:pPr>
      <w:r w:rsidRPr="00F112A8">
        <w:rPr>
          <w:rFonts w:asciiTheme="minorHAnsi" w:hAnsiTheme="minorHAnsi" w:cstheme="minorHAnsi"/>
        </w:rPr>
        <w:t>Uwagi:</w:t>
      </w:r>
    </w:p>
    <w:p w14:paraId="18D9CAEB" w14:textId="2677308D" w:rsidR="00CD2223" w:rsidRPr="00F112A8" w:rsidRDefault="00CD2223" w:rsidP="00CD2223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112A8">
        <w:rPr>
          <w:rFonts w:asciiTheme="minorHAnsi" w:hAnsiTheme="minorHAnsi" w:cstheme="minorHAnsi"/>
        </w:rPr>
        <w:t xml:space="preserve">Każdorazowo po odzyskaniu należności nienależnie pobranych świadczeń ustalonych na podstawie decyzji Wojewody </w:t>
      </w:r>
      <w:r w:rsidR="00562859">
        <w:rPr>
          <w:rFonts w:asciiTheme="minorHAnsi" w:hAnsiTheme="minorHAnsi" w:cstheme="minorHAnsi"/>
        </w:rPr>
        <w:t xml:space="preserve">należy </w:t>
      </w:r>
      <w:r w:rsidRPr="00F112A8">
        <w:rPr>
          <w:rFonts w:asciiTheme="minorHAnsi" w:hAnsiTheme="minorHAnsi" w:cstheme="minorHAnsi"/>
        </w:rPr>
        <w:t>przesyłać do Mazowi</w:t>
      </w:r>
      <w:r w:rsidR="005149CC" w:rsidRPr="00F112A8">
        <w:rPr>
          <w:rFonts w:asciiTheme="minorHAnsi" w:hAnsiTheme="minorHAnsi" w:cstheme="minorHAnsi"/>
        </w:rPr>
        <w:t>e</w:t>
      </w:r>
      <w:r w:rsidRPr="00F112A8">
        <w:rPr>
          <w:rFonts w:asciiTheme="minorHAnsi" w:hAnsiTheme="minorHAnsi" w:cstheme="minorHAnsi"/>
        </w:rPr>
        <w:t xml:space="preserve">ckiego Urzędu Wojewódzkiego </w:t>
      </w:r>
      <w:r w:rsidR="008C0A5D" w:rsidRPr="00F112A8">
        <w:rPr>
          <w:rFonts w:asciiTheme="minorHAnsi" w:hAnsiTheme="minorHAnsi" w:cstheme="minorHAnsi"/>
        </w:rPr>
        <w:t xml:space="preserve">w Warszawie </w:t>
      </w:r>
      <w:r w:rsidRPr="00F112A8">
        <w:rPr>
          <w:rFonts w:asciiTheme="minorHAnsi" w:hAnsiTheme="minorHAnsi" w:cstheme="minorHAnsi"/>
        </w:rPr>
        <w:t>specyfikację wraz z potwierdzonym przelewem.</w:t>
      </w:r>
    </w:p>
    <w:p w14:paraId="764A56F6" w14:textId="51FC5FBE" w:rsidR="00CD2223" w:rsidRPr="00F112A8" w:rsidRDefault="005B6F87" w:rsidP="00CD2223">
      <w:pPr>
        <w:spacing w:line="276" w:lineRule="auto"/>
        <w:ind w:left="7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/>
      </w:r>
    </w:p>
    <w:p w14:paraId="1CF7010C" w14:textId="77777777" w:rsidR="00CD2223" w:rsidRPr="00F112A8" w:rsidRDefault="00CD2223" w:rsidP="00CD2223">
      <w:pPr>
        <w:spacing w:line="276" w:lineRule="auto"/>
        <w:ind w:left="720"/>
        <w:jc w:val="both"/>
        <w:rPr>
          <w:rFonts w:asciiTheme="minorHAnsi" w:eastAsia="Calibri" w:hAnsiTheme="minorHAnsi" w:cstheme="minorHAnsi"/>
        </w:rPr>
      </w:pPr>
    </w:p>
    <w:p w14:paraId="4AEFEF91" w14:textId="77777777" w:rsidR="00CD2223" w:rsidRPr="00F112A8" w:rsidRDefault="00CD2223" w:rsidP="00CD2223">
      <w:pPr>
        <w:spacing w:line="276" w:lineRule="auto"/>
        <w:rPr>
          <w:rFonts w:asciiTheme="minorHAnsi" w:eastAsia="Calibri" w:hAnsiTheme="minorHAnsi" w:cstheme="minorHAnsi"/>
          <w:lang w:eastAsia="zh-CN"/>
        </w:rPr>
      </w:pPr>
      <w:r w:rsidRPr="00F112A8">
        <w:rPr>
          <w:rFonts w:asciiTheme="minorHAnsi" w:eastAsia="Calibri" w:hAnsiTheme="minorHAnsi" w:cstheme="minorHAnsi"/>
          <w:lang w:eastAsia="zh-CN"/>
        </w:rPr>
        <w:t>Za stwierdzone uchybienia odpowiedzialność ponosi Pani jako Kierownik Gminnego Ośrodka Pomocy Społecznej w Kadzidle oraz pracownicy merytoryczni, którzy realizowali kontrolowane zagadnienia.</w:t>
      </w:r>
    </w:p>
    <w:p w14:paraId="5924B59A" w14:textId="291A3F06" w:rsidR="008035F2" w:rsidRDefault="005B6F87" w:rsidP="008035F2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br/>
      </w:r>
      <w:r>
        <w:rPr>
          <w:rFonts w:asciiTheme="minorHAnsi" w:eastAsia="SimSun" w:hAnsiTheme="minorHAnsi" w:cstheme="minorHAnsi"/>
          <w:kern w:val="3"/>
          <w:lang w:eastAsia="en-US"/>
        </w:rPr>
        <w:br/>
      </w:r>
      <w:r>
        <w:rPr>
          <w:rFonts w:asciiTheme="minorHAnsi" w:eastAsia="SimSun" w:hAnsiTheme="minorHAnsi" w:cstheme="minorHAnsi"/>
          <w:kern w:val="3"/>
          <w:lang w:eastAsia="en-US"/>
        </w:rPr>
        <w:br/>
      </w:r>
      <w:r w:rsidR="008035F2" w:rsidRPr="00F112A8">
        <w:rPr>
          <w:rFonts w:asciiTheme="minorHAnsi" w:eastAsia="SimSun" w:hAnsiTheme="minorHAnsi" w:cstheme="minorHAnsi"/>
          <w:kern w:val="3"/>
          <w:lang w:eastAsia="en-US"/>
        </w:rPr>
        <w:t>Przedstawiając powyższe ustalenia zobowiązuję Panią Kierownik do podjęcia następujących działań:</w:t>
      </w:r>
    </w:p>
    <w:p w14:paraId="3AF853FE" w14:textId="77777777" w:rsidR="00F071C5" w:rsidRPr="00F112A8" w:rsidRDefault="00F071C5" w:rsidP="008035F2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6216B0C2" w14:textId="1B780C9B" w:rsidR="00F112A8" w:rsidRPr="00F112A8" w:rsidRDefault="00F071C5" w:rsidP="008035F2">
      <w:pPr>
        <w:pStyle w:val="Akapitzlist"/>
        <w:numPr>
          <w:ilvl w:val="0"/>
          <w:numId w:val="13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K</w:t>
      </w:r>
      <w:r w:rsidR="00F54096">
        <w:rPr>
          <w:rFonts w:asciiTheme="minorHAnsi" w:eastAsia="SimSun" w:hAnsiTheme="minorHAnsi" w:cstheme="minorHAnsi"/>
          <w:kern w:val="3"/>
        </w:rPr>
        <w:t xml:space="preserve">ażdorazowego potwierdzania przyjęcie wniosku, który opatrywać podpisem i datą jego przyjęcia, stosownie do przepisu </w:t>
      </w:r>
      <w:r w:rsidR="00562859">
        <w:rPr>
          <w:rFonts w:asciiTheme="minorHAnsi" w:eastAsia="SimSun" w:hAnsiTheme="minorHAnsi" w:cstheme="minorHAnsi"/>
          <w:kern w:val="3"/>
        </w:rPr>
        <w:t xml:space="preserve">art. 46 </w:t>
      </w:r>
      <w:r w:rsidR="00562859" w:rsidRPr="008035F2">
        <w:rPr>
          <w:rFonts w:asciiTheme="minorHAnsi" w:hAnsiTheme="minorHAnsi" w:cstheme="minorHAnsi"/>
          <w:kern w:val="1"/>
          <w:lang w:eastAsia="zh-CN"/>
        </w:rPr>
        <w:t>§ 1 k.p.a</w:t>
      </w:r>
      <w:r w:rsidR="00562859">
        <w:rPr>
          <w:rFonts w:asciiTheme="minorHAnsi" w:hAnsiTheme="minorHAnsi" w:cstheme="minorHAnsi"/>
          <w:kern w:val="1"/>
          <w:lang w:eastAsia="zh-CN"/>
        </w:rPr>
        <w:t>.</w:t>
      </w:r>
      <w:r w:rsidR="00562859">
        <w:rPr>
          <w:rFonts w:asciiTheme="minorHAnsi" w:eastAsia="SimSun" w:hAnsiTheme="minorHAnsi" w:cstheme="minorHAnsi"/>
          <w:kern w:val="3"/>
        </w:rPr>
        <w:t xml:space="preserve"> </w:t>
      </w:r>
    </w:p>
    <w:p w14:paraId="7057AB2F" w14:textId="6B9C3128" w:rsidR="008035F2" w:rsidRPr="00F112A8" w:rsidRDefault="008035F2" w:rsidP="008035F2">
      <w:pPr>
        <w:pStyle w:val="Akapitzlist"/>
        <w:numPr>
          <w:ilvl w:val="0"/>
          <w:numId w:val="13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F112A8">
        <w:rPr>
          <w:rFonts w:asciiTheme="minorHAnsi" w:hAnsiTheme="minorHAnsi" w:cstheme="minorHAnsi"/>
        </w:rPr>
        <w:t>Przyjmowania prawidłowo wypełnionego wniosku o ustalanie prawa do świadczenia pielęgnacyjnego, a w przypadku złożenia nieprawidłowo wypełnionego wniosku do pisemnego wzywania wnioskodawców do jego poprawienia, zgodnie z art. 24a ust. 1 ustawy.</w:t>
      </w:r>
    </w:p>
    <w:p w14:paraId="7F782A0C" w14:textId="77777777" w:rsidR="00F112A8" w:rsidRPr="00F112A8" w:rsidRDefault="00F112A8" w:rsidP="00F112A8">
      <w:pPr>
        <w:pStyle w:val="Akapitzlist"/>
        <w:numPr>
          <w:ilvl w:val="0"/>
          <w:numId w:val="13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F112A8">
        <w:rPr>
          <w:rFonts w:asciiTheme="minorHAnsi" w:hAnsiTheme="minorHAnsi" w:cstheme="minorHAnsi"/>
        </w:rPr>
        <w:t>Dokonywania każdorazowo, przed wydaniem rozstrzygnięcia, niezbędnych weryfikacji</w:t>
      </w:r>
      <w:r w:rsidRPr="00F112A8">
        <w:rPr>
          <w:rFonts w:asciiTheme="minorHAnsi" w:hAnsiTheme="minorHAnsi" w:cstheme="minorHAnsi"/>
          <w:lang w:eastAsia="zh-CN"/>
        </w:rPr>
        <w:t xml:space="preserve"> w dostępnych systemach informatycznych, stosownie do treści art. 23b ust. 1 ustawy.</w:t>
      </w:r>
    </w:p>
    <w:p w14:paraId="74187D46" w14:textId="675378CA" w:rsidR="00DB5CCD" w:rsidRPr="00E372FA" w:rsidRDefault="008E0972" w:rsidP="00E372FA">
      <w:pPr>
        <w:pStyle w:val="Akapitzlist"/>
        <w:numPr>
          <w:ilvl w:val="0"/>
          <w:numId w:val="13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Każd</w:t>
      </w:r>
      <w:r w:rsidR="00562859">
        <w:rPr>
          <w:rFonts w:asciiTheme="minorHAnsi" w:eastAsia="SimSun" w:hAnsiTheme="minorHAnsi" w:cstheme="minorHAnsi"/>
          <w:kern w:val="3"/>
        </w:rPr>
        <w:t xml:space="preserve">orazowego orzekania o </w:t>
      </w:r>
      <w:r w:rsidR="00DB5CCD">
        <w:rPr>
          <w:rFonts w:asciiTheme="minorHAnsi" w:eastAsia="SimSun" w:hAnsiTheme="minorHAnsi" w:cstheme="minorHAnsi"/>
          <w:kern w:val="3"/>
        </w:rPr>
        <w:t xml:space="preserve">obowiązku zwrotu </w:t>
      </w:r>
      <w:r>
        <w:rPr>
          <w:rFonts w:asciiTheme="minorHAnsi" w:eastAsia="SimSun" w:hAnsiTheme="minorHAnsi" w:cstheme="minorHAnsi"/>
          <w:kern w:val="3"/>
        </w:rPr>
        <w:t>nienależnie pobran</w:t>
      </w:r>
      <w:r w:rsidR="00DB5CCD">
        <w:rPr>
          <w:rFonts w:asciiTheme="minorHAnsi" w:eastAsia="SimSun" w:hAnsiTheme="minorHAnsi" w:cstheme="minorHAnsi"/>
          <w:kern w:val="3"/>
        </w:rPr>
        <w:t>ego</w:t>
      </w:r>
      <w:r>
        <w:rPr>
          <w:rFonts w:asciiTheme="minorHAnsi" w:eastAsia="SimSun" w:hAnsiTheme="minorHAnsi" w:cstheme="minorHAnsi"/>
          <w:kern w:val="3"/>
        </w:rPr>
        <w:t xml:space="preserve"> świadczeni</w:t>
      </w:r>
      <w:r w:rsidR="00562859">
        <w:rPr>
          <w:rFonts w:asciiTheme="minorHAnsi" w:eastAsia="SimSun" w:hAnsiTheme="minorHAnsi" w:cstheme="minorHAnsi"/>
          <w:kern w:val="3"/>
        </w:rPr>
        <w:t>a wraz z ustawowymi odsetkami</w:t>
      </w:r>
      <w:r w:rsidR="00DB5CCD">
        <w:rPr>
          <w:rFonts w:asciiTheme="minorHAnsi" w:eastAsia="SimSun" w:hAnsiTheme="minorHAnsi" w:cstheme="minorHAnsi"/>
          <w:kern w:val="3"/>
        </w:rPr>
        <w:t xml:space="preserve"> </w:t>
      </w:r>
      <w:r w:rsidR="00562859">
        <w:rPr>
          <w:rFonts w:asciiTheme="minorHAnsi" w:eastAsia="SimSun" w:hAnsiTheme="minorHAnsi" w:cstheme="minorHAnsi"/>
          <w:kern w:val="3"/>
        </w:rPr>
        <w:t>w przypadku nadpłaconego świadczenia.</w:t>
      </w:r>
    </w:p>
    <w:p w14:paraId="71CE03CE" w14:textId="05FBFFFA" w:rsidR="00E372FA" w:rsidRPr="00E372FA" w:rsidRDefault="00DB5CCD" w:rsidP="00E372FA">
      <w:pPr>
        <w:pStyle w:val="Akapitzlist"/>
        <w:numPr>
          <w:ilvl w:val="0"/>
          <w:numId w:val="13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AF0CB9">
        <w:rPr>
          <w:rFonts w:ascii="Calibri" w:eastAsia="SimSun" w:hAnsi="Calibri" w:cs="Calibri"/>
          <w:kern w:val="3"/>
        </w:rPr>
        <w:t>Wydawania decyzji administracyjnych z większą starannością i rzetelnością, a</w:t>
      </w:r>
      <w:r>
        <w:rPr>
          <w:rFonts w:ascii="Calibri" w:eastAsia="SimSun" w:hAnsi="Calibri" w:cs="Calibri"/>
          <w:kern w:val="3"/>
        </w:rPr>
        <w:t> </w:t>
      </w:r>
      <w:r w:rsidRPr="00AF0CB9">
        <w:rPr>
          <w:rFonts w:ascii="Calibri" w:eastAsia="SimSun" w:hAnsi="Calibri" w:cs="Calibri"/>
          <w:kern w:val="3"/>
        </w:rPr>
        <w:t>w</w:t>
      </w:r>
      <w:r>
        <w:rPr>
          <w:rFonts w:ascii="Calibri" w:eastAsia="SimSun" w:hAnsi="Calibri" w:cs="Calibri"/>
          <w:kern w:val="3"/>
        </w:rPr>
        <w:t> </w:t>
      </w:r>
      <w:r w:rsidRPr="00E372FA">
        <w:rPr>
          <w:rFonts w:asciiTheme="minorHAnsi" w:eastAsia="SimSun" w:hAnsiTheme="minorHAnsi" w:cstheme="minorHAnsi"/>
          <w:kern w:val="3"/>
        </w:rPr>
        <w:t>szczególności:</w:t>
      </w:r>
    </w:p>
    <w:p w14:paraId="6AE8A516" w14:textId="589819DF" w:rsidR="00E372FA" w:rsidRPr="00E372FA" w:rsidRDefault="00E372FA" w:rsidP="00DB5CCD">
      <w:pPr>
        <w:pStyle w:val="Akapitzlist"/>
        <w:numPr>
          <w:ilvl w:val="0"/>
          <w:numId w:val="14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E372FA">
        <w:rPr>
          <w:rFonts w:asciiTheme="minorHAnsi" w:hAnsiTheme="minorHAnsi" w:cstheme="minorHAnsi"/>
        </w:rPr>
        <w:t xml:space="preserve">w decyzjach uchylających </w:t>
      </w:r>
      <w:r w:rsidR="00562859">
        <w:rPr>
          <w:rFonts w:asciiTheme="minorHAnsi" w:hAnsiTheme="minorHAnsi" w:cstheme="minorHAnsi"/>
        </w:rPr>
        <w:t>prawidłowego formułowania rozstrzygnięcia, tj. uchylania decyzji</w:t>
      </w:r>
      <w:r w:rsidRPr="00E372FA">
        <w:rPr>
          <w:rFonts w:asciiTheme="minorHAnsi" w:hAnsiTheme="minorHAnsi" w:cstheme="minorHAnsi"/>
        </w:rPr>
        <w:t xml:space="preserve"> bez wskazywania okresu uchylenia,</w:t>
      </w:r>
    </w:p>
    <w:p w14:paraId="6C744D67" w14:textId="2F97BADE" w:rsidR="00DB5CCD" w:rsidRPr="00E372FA" w:rsidRDefault="00DB5CCD" w:rsidP="00DB5CCD">
      <w:pPr>
        <w:pStyle w:val="Akapitzlist"/>
        <w:numPr>
          <w:ilvl w:val="0"/>
          <w:numId w:val="14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E372FA">
        <w:rPr>
          <w:rFonts w:asciiTheme="minorHAnsi" w:eastAsia="SimSun" w:hAnsiTheme="minorHAnsi" w:cstheme="minorHAnsi"/>
          <w:kern w:val="3"/>
        </w:rPr>
        <w:t xml:space="preserve">powoływania w podstawie prawnej decyzji uchylających właściwego ustępu artykułu 32 ustawy, mającego zastosowanie w przedmiotowej sprawie, </w:t>
      </w:r>
    </w:p>
    <w:p w14:paraId="44CA65C6" w14:textId="1D60A3B2" w:rsidR="00DB5CCD" w:rsidRPr="00E372FA" w:rsidRDefault="00DB5CCD" w:rsidP="00DB5CCD">
      <w:pPr>
        <w:pStyle w:val="Akapitzlist"/>
        <w:numPr>
          <w:ilvl w:val="0"/>
          <w:numId w:val="14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E372FA">
        <w:rPr>
          <w:rFonts w:asciiTheme="minorHAnsi" w:eastAsia="SimSun" w:hAnsiTheme="minorHAnsi" w:cstheme="minorHAnsi"/>
          <w:kern w:val="3"/>
        </w:rPr>
        <w:t>powoływania w podstawie prawnej decyzji przyznających art. 26 ust 1 ustawy,</w:t>
      </w:r>
    </w:p>
    <w:p w14:paraId="1E5980A7" w14:textId="77777777" w:rsidR="00E372FA" w:rsidRPr="00562859" w:rsidRDefault="00DB5CCD" w:rsidP="00E372FA">
      <w:pPr>
        <w:pStyle w:val="Akapitzlist"/>
        <w:numPr>
          <w:ilvl w:val="0"/>
          <w:numId w:val="14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562859">
        <w:rPr>
          <w:rFonts w:asciiTheme="minorHAnsi" w:eastAsia="SimSun" w:hAnsiTheme="minorHAnsi" w:cstheme="minorHAnsi"/>
          <w:kern w:val="3"/>
        </w:rPr>
        <w:t>powoływania w podstawie prawnej decyzji stwierdzających nienależnie pobrane świadczenia art. 30 ust. 7 ustawy,</w:t>
      </w:r>
    </w:p>
    <w:p w14:paraId="1D3D3BA8" w14:textId="519825A4" w:rsidR="00562859" w:rsidRPr="00562859" w:rsidRDefault="00562859" w:rsidP="00E372FA">
      <w:pPr>
        <w:pStyle w:val="Akapitzlist"/>
        <w:numPr>
          <w:ilvl w:val="0"/>
          <w:numId w:val="14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562859">
        <w:rPr>
          <w:rFonts w:asciiTheme="minorHAnsi" w:eastAsia="SimSun" w:hAnsiTheme="minorHAnsi" w:cs="Calibri"/>
          <w:kern w:val="3"/>
        </w:rPr>
        <w:lastRenderedPageBreak/>
        <w:t>powoływania w podstawie prawnej decyzji</w:t>
      </w:r>
      <w:r w:rsidRPr="00562859">
        <w:rPr>
          <w:rFonts w:asciiTheme="minorHAnsi" w:hAnsiTheme="minorHAnsi"/>
        </w:rPr>
        <w:t xml:space="preserve"> szczegółowych jednostek redakcyjnych artykułów ustawy (ustęp, punkt, tiret), mających zastosowanie w sprawie.</w:t>
      </w:r>
    </w:p>
    <w:p w14:paraId="24C40DFF" w14:textId="738BE9CA" w:rsidR="008035F2" w:rsidRDefault="005B6F87" w:rsidP="008035F2">
      <w:pPr>
        <w:pStyle w:val="Akapitzlist"/>
        <w:spacing w:line="276" w:lineRule="auto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br/>
      </w:r>
      <w:r w:rsidR="008035F2" w:rsidRPr="008035F2">
        <w:rPr>
          <w:rFonts w:asciiTheme="minorHAnsi" w:hAnsiTheme="minorHAnsi" w:cstheme="minorHAnsi"/>
          <w:lang w:eastAsia="zh-CN"/>
        </w:rPr>
        <w:t>Uwagi:</w:t>
      </w:r>
    </w:p>
    <w:p w14:paraId="5994EEA1" w14:textId="77777777" w:rsidR="00F071C5" w:rsidRPr="008035F2" w:rsidRDefault="00F071C5" w:rsidP="008035F2">
      <w:pPr>
        <w:pStyle w:val="Akapitzlist"/>
        <w:spacing w:line="276" w:lineRule="auto"/>
        <w:rPr>
          <w:rFonts w:asciiTheme="minorHAnsi" w:hAnsiTheme="minorHAnsi" w:cstheme="minorHAnsi"/>
          <w:lang w:eastAsia="zh-CN"/>
        </w:rPr>
      </w:pPr>
    </w:p>
    <w:p w14:paraId="1059A4EA" w14:textId="7CA63E56" w:rsidR="008035F2" w:rsidRPr="008035F2" w:rsidRDefault="00562859" w:rsidP="008035F2">
      <w:pPr>
        <w:pStyle w:val="Akapitzlis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Po</w:t>
      </w:r>
      <w:r w:rsidR="005B6F87" w:rsidRPr="00F112A8">
        <w:rPr>
          <w:rFonts w:asciiTheme="minorHAnsi" w:hAnsiTheme="minorHAnsi" w:cstheme="minorHAnsi"/>
        </w:rPr>
        <w:t xml:space="preserve"> odzyskaniu nienależnie pobranych świadczeń ustalonych na podstawie decyzji Wojewody </w:t>
      </w:r>
      <w:r>
        <w:rPr>
          <w:rFonts w:asciiTheme="minorHAnsi" w:hAnsiTheme="minorHAnsi" w:cstheme="minorHAnsi"/>
        </w:rPr>
        <w:t>Mazowieckiego koniecznym jest przekazywanie</w:t>
      </w:r>
      <w:r w:rsidR="005B6F87" w:rsidRPr="00F112A8">
        <w:rPr>
          <w:rFonts w:asciiTheme="minorHAnsi" w:hAnsiTheme="minorHAnsi" w:cstheme="minorHAnsi"/>
        </w:rPr>
        <w:t xml:space="preserve"> do Mazowieckiego Urzędu Wojewódzkiego w Warsza</w:t>
      </w:r>
      <w:r>
        <w:rPr>
          <w:rFonts w:asciiTheme="minorHAnsi" w:hAnsiTheme="minorHAnsi" w:cstheme="minorHAnsi"/>
        </w:rPr>
        <w:t>wie specyfikacji</w:t>
      </w:r>
      <w:r w:rsidR="005B6F87" w:rsidRPr="00F112A8">
        <w:rPr>
          <w:rFonts w:asciiTheme="minorHAnsi" w:hAnsiTheme="minorHAnsi" w:cstheme="minorHAnsi"/>
        </w:rPr>
        <w:t xml:space="preserve"> wraz z potwierdzonym przelewem</w:t>
      </w:r>
      <w:r>
        <w:rPr>
          <w:rFonts w:asciiTheme="minorHAnsi" w:hAnsiTheme="minorHAnsi" w:cstheme="minorHAnsi"/>
        </w:rPr>
        <w:t>, stosownie do wprowadzonej „</w:t>
      </w:r>
      <w:r w:rsidRPr="00562859">
        <w:rPr>
          <w:rFonts w:asciiTheme="minorHAnsi" w:hAnsiTheme="minorHAnsi" w:cstheme="minorHAnsi"/>
        </w:rPr>
        <w:t xml:space="preserve">Procedury współpracy Wojewody Mazowieckiego </w:t>
      </w:r>
      <w:r w:rsidR="00F071C5">
        <w:rPr>
          <w:rFonts w:asciiTheme="minorHAnsi" w:hAnsiTheme="minorHAnsi" w:cstheme="minorHAnsi"/>
        </w:rPr>
        <w:br/>
      </w:r>
      <w:r w:rsidRPr="00562859">
        <w:rPr>
          <w:rFonts w:asciiTheme="minorHAnsi" w:hAnsiTheme="minorHAnsi" w:cstheme="minorHAnsi"/>
        </w:rPr>
        <w:t>z organami właściwymi w zakresie nienależnie pobranych świadczeń w ramach koordynacji systemów zabezpieczenia społecznego</w:t>
      </w:r>
      <w:r>
        <w:rPr>
          <w:rFonts w:asciiTheme="minorHAnsi" w:hAnsiTheme="minorHAnsi" w:cstheme="minorHAnsi"/>
        </w:rPr>
        <w:t>”</w:t>
      </w:r>
      <w:r w:rsidR="005B6F87" w:rsidRPr="00F112A8">
        <w:rPr>
          <w:rFonts w:asciiTheme="minorHAnsi" w:hAnsiTheme="minorHAnsi" w:cstheme="minorHAnsi"/>
        </w:rPr>
        <w:t>.</w:t>
      </w:r>
    </w:p>
    <w:p w14:paraId="4963BFE9" w14:textId="559AECB0" w:rsidR="005B6F87" w:rsidRPr="008035F2" w:rsidRDefault="00564781" w:rsidP="008035F2">
      <w:pPr>
        <w:pStyle w:val="Akapitzlist"/>
        <w:spacing w:line="276" w:lineRule="auto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br/>
      </w:r>
    </w:p>
    <w:p w14:paraId="581C03C0" w14:textId="73472B92" w:rsidR="005B6F87" w:rsidRPr="005B6F87" w:rsidRDefault="008035F2" w:rsidP="005B6F87">
      <w:pPr>
        <w:pStyle w:val="Akapitzlist"/>
        <w:suppressAutoHyphens/>
        <w:autoSpaceDN w:val="0"/>
        <w:spacing w:after="80" w:line="276" w:lineRule="auto"/>
        <w:ind w:left="3552" w:firstLine="696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8035F2">
        <w:rPr>
          <w:rFonts w:asciiTheme="minorHAnsi" w:eastAsia="SimSun" w:hAnsiTheme="minorHAnsi" w:cstheme="minorHAnsi"/>
          <w:kern w:val="3"/>
          <w:lang w:eastAsia="en-US"/>
        </w:rPr>
        <w:t>Pouczenie</w:t>
      </w:r>
      <w:r w:rsidR="005B6F87">
        <w:rPr>
          <w:rFonts w:asciiTheme="minorHAnsi" w:eastAsia="SimSun" w:hAnsiTheme="minorHAnsi" w:cstheme="minorHAnsi"/>
          <w:kern w:val="3"/>
          <w:lang w:eastAsia="en-US"/>
        </w:rPr>
        <w:br/>
      </w:r>
    </w:p>
    <w:p w14:paraId="4B6A9808" w14:textId="77777777" w:rsidR="008035F2" w:rsidRPr="008035F2" w:rsidRDefault="008035F2" w:rsidP="008035F2">
      <w:pPr>
        <w:pStyle w:val="Akapitzlist"/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8035F2">
        <w:rPr>
          <w:rFonts w:asciiTheme="minorHAnsi" w:eastAsia="SimSun" w:hAnsiTheme="minorHAnsi" w:cstheme="minorHAnsi"/>
          <w:kern w:val="3"/>
          <w:lang w:eastAsia="en-US"/>
        </w:rPr>
        <w:t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i uchybień.</w:t>
      </w:r>
    </w:p>
    <w:p w14:paraId="0AEC258C" w14:textId="1BF65EAE" w:rsidR="00C00E2B" w:rsidRPr="00DB5836" w:rsidRDefault="00564781" w:rsidP="00C00E2B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8035F2" w:rsidRPr="008035F2">
        <w:rPr>
          <w:rFonts w:asciiTheme="minorHAnsi" w:hAnsiTheme="minorHAnsi" w:cstheme="minorHAnsi"/>
        </w:rPr>
        <w:br/>
      </w:r>
      <w:r w:rsidR="00C00E2B" w:rsidRPr="00DB5836">
        <w:rPr>
          <w:rFonts w:asciiTheme="minorHAnsi" w:hAnsiTheme="minorHAnsi" w:cstheme="minorHAnsi"/>
        </w:rPr>
        <w:t>z up. WOJEWODY MAZOWIECKIEGO</w:t>
      </w:r>
    </w:p>
    <w:p w14:paraId="20691C44" w14:textId="77777777" w:rsidR="00C00E2B" w:rsidRPr="00DB5836" w:rsidRDefault="00C00E2B" w:rsidP="00C00E2B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Anna Karpińska</w:t>
      </w:r>
    </w:p>
    <w:p w14:paraId="7B6E1D37" w14:textId="77777777" w:rsidR="00C00E2B" w:rsidRPr="00DB5836" w:rsidRDefault="00C00E2B" w:rsidP="00C00E2B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Zastępca Dyrektora Wydziału Polityki Społecznej</w:t>
      </w:r>
    </w:p>
    <w:p w14:paraId="4A63AFE1" w14:textId="77777777" w:rsidR="00C00E2B" w:rsidRPr="00DB5836" w:rsidRDefault="00C00E2B" w:rsidP="00C00E2B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Wydział Polityki Społecznej</w:t>
      </w:r>
    </w:p>
    <w:p w14:paraId="6D5F2FF7" w14:textId="77777777" w:rsidR="00C00E2B" w:rsidRPr="00DB5836" w:rsidRDefault="00C00E2B" w:rsidP="00C00E2B">
      <w:pPr>
        <w:spacing w:before="120" w:line="276" w:lineRule="auto"/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DB5836">
        <w:rPr>
          <w:rFonts w:asciiTheme="minorHAnsi" w:hAnsiTheme="minorHAnsi" w:cstheme="minorHAnsi"/>
        </w:rPr>
        <w:t>/podpisano bezpiecznym podpisem elektronicznym</w:t>
      </w:r>
    </w:p>
    <w:p w14:paraId="77BFFFC7" w14:textId="77777777" w:rsidR="00C00E2B" w:rsidRPr="00DB5836" w:rsidRDefault="00C00E2B" w:rsidP="00C00E2B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weryfikowanym ważnym kwalifikowanym certyfikatem/</w:t>
      </w:r>
    </w:p>
    <w:p w14:paraId="1BC4689C" w14:textId="77777777" w:rsidR="00C00E2B" w:rsidRPr="00DB5836" w:rsidRDefault="00C00E2B" w:rsidP="00C00E2B">
      <w:pPr>
        <w:rPr>
          <w:rFonts w:asciiTheme="minorHAnsi" w:hAnsiTheme="minorHAnsi" w:cstheme="minorHAnsi"/>
        </w:rPr>
      </w:pPr>
    </w:p>
    <w:p w14:paraId="58EDF120" w14:textId="77777777" w:rsidR="00C00E2B" w:rsidRPr="00DB5836" w:rsidRDefault="00C00E2B" w:rsidP="00C00E2B">
      <w:pPr>
        <w:rPr>
          <w:rFonts w:asciiTheme="minorHAnsi" w:hAnsiTheme="minorHAnsi" w:cstheme="minorHAnsi"/>
        </w:rPr>
      </w:pPr>
    </w:p>
    <w:p w14:paraId="3B484B44" w14:textId="77777777" w:rsidR="00C00E2B" w:rsidRPr="00DB5836" w:rsidRDefault="00C00E2B" w:rsidP="00C00E2B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Do wiadomości:</w:t>
      </w:r>
    </w:p>
    <w:p w14:paraId="5F7C4618" w14:textId="77777777" w:rsidR="00C00E2B" w:rsidRPr="00DB5836" w:rsidRDefault="00C00E2B" w:rsidP="00C00E2B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Pan </w:t>
      </w:r>
      <w:r>
        <w:rPr>
          <w:rFonts w:asciiTheme="minorHAnsi" w:hAnsiTheme="minorHAnsi" w:cstheme="minorHAnsi"/>
        </w:rPr>
        <w:t>xxxx xxxx</w:t>
      </w:r>
    </w:p>
    <w:p w14:paraId="306913EB" w14:textId="7BF8F521" w:rsidR="008035F2" w:rsidRPr="008035F2" w:rsidRDefault="00E97D8A" w:rsidP="00120468">
      <w:pPr>
        <w:spacing w:before="120" w:line="276" w:lineRule="auto"/>
        <w:rPr>
          <w:rFonts w:asciiTheme="minorHAnsi" w:hAnsiTheme="minorHAnsi" w:cstheme="minorHAnsi"/>
        </w:rPr>
      </w:pPr>
      <w:r w:rsidRPr="00E97D8A">
        <w:rPr>
          <w:rFonts w:asciiTheme="minorHAnsi" w:hAnsiTheme="minorHAnsi" w:cstheme="minorHAnsi"/>
        </w:rPr>
        <w:t>Wójt Gminy Kadzidło</w:t>
      </w:r>
    </w:p>
    <w:p w14:paraId="5357553B" w14:textId="4F4C757B" w:rsidR="008035F2" w:rsidRPr="008035F2" w:rsidRDefault="008035F2" w:rsidP="008035F2">
      <w:pPr>
        <w:pStyle w:val="Akapitzlist"/>
        <w:spacing w:before="240" w:after="120" w:line="276" w:lineRule="auto"/>
        <w:rPr>
          <w:rFonts w:asciiTheme="minorHAnsi" w:hAnsiTheme="minorHAnsi" w:cstheme="minorHAnsi"/>
        </w:rPr>
      </w:pPr>
    </w:p>
    <w:sectPr w:rsidR="008035F2" w:rsidRPr="008035F2" w:rsidSect="00604A2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7AF7" w14:textId="77777777" w:rsidR="002F66EE" w:rsidRDefault="002F66EE">
      <w:r>
        <w:separator/>
      </w:r>
    </w:p>
  </w:endnote>
  <w:endnote w:type="continuationSeparator" w:id="0">
    <w:p w14:paraId="46494209" w14:textId="77777777" w:rsidR="002F66EE" w:rsidRDefault="002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8743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8996C2" w14:textId="13894935" w:rsidR="008D09ED" w:rsidRPr="008035F2" w:rsidRDefault="008D09ED">
        <w:pPr>
          <w:pStyle w:val="Stopka"/>
          <w:jc w:val="right"/>
          <w:rPr>
            <w:rFonts w:asciiTheme="minorHAnsi" w:hAnsiTheme="minorHAnsi" w:cstheme="minorHAnsi"/>
          </w:rPr>
        </w:pPr>
        <w:r w:rsidRPr="008035F2">
          <w:rPr>
            <w:rFonts w:asciiTheme="minorHAnsi" w:hAnsiTheme="minorHAnsi" w:cstheme="minorHAnsi"/>
          </w:rPr>
          <w:fldChar w:fldCharType="begin"/>
        </w:r>
        <w:r w:rsidRPr="008035F2">
          <w:rPr>
            <w:rFonts w:asciiTheme="minorHAnsi" w:hAnsiTheme="minorHAnsi" w:cstheme="minorHAnsi"/>
          </w:rPr>
          <w:instrText>PAGE   \* MERGEFORMAT</w:instrText>
        </w:r>
        <w:r w:rsidRPr="008035F2">
          <w:rPr>
            <w:rFonts w:asciiTheme="minorHAnsi" w:hAnsiTheme="minorHAnsi" w:cstheme="minorHAnsi"/>
          </w:rPr>
          <w:fldChar w:fldCharType="separate"/>
        </w:r>
        <w:r w:rsidR="00132A27">
          <w:rPr>
            <w:rFonts w:asciiTheme="minorHAnsi" w:hAnsiTheme="minorHAnsi" w:cstheme="minorHAnsi"/>
            <w:noProof/>
          </w:rPr>
          <w:t>9</w:t>
        </w:r>
        <w:r w:rsidRPr="008035F2">
          <w:rPr>
            <w:rFonts w:asciiTheme="minorHAnsi" w:hAnsiTheme="minorHAnsi" w:cstheme="minorHAnsi"/>
          </w:rPr>
          <w:fldChar w:fldCharType="end"/>
        </w:r>
      </w:p>
    </w:sdtContent>
  </w:sdt>
  <w:p w14:paraId="4F6945FA" w14:textId="77777777" w:rsidR="008D09ED" w:rsidRDefault="008D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C49F" w14:textId="77777777" w:rsidR="002F66EE" w:rsidRDefault="002F66EE">
      <w:r>
        <w:separator/>
      </w:r>
    </w:p>
  </w:footnote>
  <w:footnote w:type="continuationSeparator" w:id="0">
    <w:p w14:paraId="54C25F4F" w14:textId="77777777" w:rsidR="002F66EE" w:rsidRDefault="002F66EE">
      <w:r>
        <w:continuationSeparator/>
      </w:r>
    </w:p>
  </w:footnote>
  <w:footnote w:id="1">
    <w:p w14:paraId="33292AF0" w14:textId="77777777" w:rsidR="00CD2223" w:rsidRPr="00C412B7" w:rsidRDefault="00CD2223" w:rsidP="00CD2223">
      <w:pPr>
        <w:pStyle w:val="Tekstprzypisudolnego"/>
        <w:rPr>
          <w:rFonts w:ascii="Calibri" w:hAnsi="Calibri" w:cs="Calibri"/>
          <w:sz w:val="24"/>
          <w:szCs w:val="24"/>
        </w:rPr>
      </w:pPr>
      <w:r w:rsidRPr="00C412B7">
        <w:rPr>
          <w:rStyle w:val="Odwoanieprzypisudolnego"/>
          <w:rFonts w:ascii="Calibri" w:hAnsi="Calibri" w:cs="Calibri"/>
        </w:rPr>
        <w:footnoteRef/>
      </w:r>
      <w:r w:rsidRPr="00C412B7"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20</w:t>
      </w:r>
      <w:r>
        <w:rPr>
          <w:rFonts w:ascii="Calibri" w:hAnsi="Calibri" w:cs="Calibri"/>
          <w:sz w:val="24"/>
          <w:szCs w:val="24"/>
        </w:rPr>
        <w:t>22</w:t>
      </w:r>
      <w:r w:rsidRPr="00C412B7">
        <w:rPr>
          <w:rFonts w:ascii="Calibri" w:hAnsi="Calibri" w:cs="Calibri"/>
          <w:sz w:val="24"/>
          <w:szCs w:val="24"/>
        </w:rPr>
        <w:t xml:space="preserve"> r. poz. 1</w:t>
      </w:r>
      <w:r>
        <w:rPr>
          <w:rFonts w:ascii="Calibri" w:hAnsi="Calibri" w:cs="Calibri"/>
          <w:sz w:val="24"/>
          <w:szCs w:val="24"/>
        </w:rPr>
        <w:t>35</w:t>
      </w:r>
      <w:r w:rsidRPr="00C412B7">
        <w:rPr>
          <w:rFonts w:ascii="Calibri" w:hAnsi="Calibri" w:cs="Calibri"/>
          <w:sz w:val="24"/>
          <w:szCs w:val="24"/>
        </w:rPr>
        <w:t>).</w:t>
      </w:r>
    </w:p>
  </w:footnote>
  <w:footnote w:id="2">
    <w:p w14:paraId="4D6119D8" w14:textId="77777777" w:rsidR="00CD2223" w:rsidRDefault="00CD2223" w:rsidP="00CD2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2B7">
        <w:rPr>
          <w:rFonts w:ascii="Calibri" w:hAnsi="Calibri" w:cs="Calibri"/>
          <w:sz w:val="24"/>
          <w:szCs w:val="24"/>
        </w:rPr>
        <w:t>Ustawa z dnia 15 lipca 2011 r. o kontroli w administracji rządowej (Dz. U. z 2020 r. poz. 224).</w:t>
      </w:r>
    </w:p>
  </w:footnote>
  <w:footnote w:id="3">
    <w:p w14:paraId="21295973" w14:textId="77777777" w:rsidR="00CD2223" w:rsidRDefault="00CD2223" w:rsidP="00CD2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2B7">
        <w:rPr>
          <w:rFonts w:ascii="Calibri" w:hAnsi="Calibri" w:cs="Calibri"/>
          <w:sz w:val="24"/>
          <w:szCs w:val="24"/>
        </w:rPr>
        <w:t>Ustawa z dnia 28 listopada 2003 r. o świadczeniach rodzinnych (Dz. U. z 202</w:t>
      </w:r>
      <w:r>
        <w:rPr>
          <w:rFonts w:ascii="Calibri" w:hAnsi="Calibri" w:cs="Calibri"/>
          <w:sz w:val="24"/>
          <w:szCs w:val="24"/>
        </w:rPr>
        <w:t>2</w:t>
      </w:r>
      <w:r w:rsidRPr="00C412B7">
        <w:rPr>
          <w:rFonts w:ascii="Calibri" w:hAnsi="Calibri" w:cs="Calibri"/>
          <w:sz w:val="24"/>
          <w:szCs w:val="24"/>
        </w:rPr>
        <w:t xml:space="preserve"> r. poz</w:t>
      </w:r>
      <w:r>
        <w:rPr>
          <w:rFonts w:ascii="Calibri" w:hAnsi="Calibri" w:cs="Calibri"/>
          <w:sz w:val="24"/>
          <w:szCs w:val="24"/>
        </w:rPr>
        <w:t>. 615 z późn. zm.).</w:t>
      </w:r>
    </w:p>
  </w:footnote>
  <w:footnote w:id="4">
    <w:p w14:paraId="4A594C6C" w14:textId="4C3ACAD5" w:rsidR="00CD2223" w:rsidRPr="002E6658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E665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E6658">
        <w:rPr>
          <w:rFonts w:asciiTheme="minorHAnsi" w:hAnsiTheme="minorHAnsi" w:cstheme="minorHAnsi"/>
          <w:sz w:val="24"/>
          <w:szCs w:val="24"/>
        </w:rPr>
        <w:t xml:space="preserve"> Zarządzenie </w:t>
      </w:r>
      <w:r>
        <w:rPr>
          <w:rFonts w:asciiTheme="minorHAnsi" w:hAnsiTheme="minorHAnsi" w:cstheme="minorHAnsi"/>
          <w:sz w:val="24"/>
          <w:szCs w:val="24"/>
        </w:rPr>
        <w:t xml:space="preserve">Kierownika Ośrodka Pomocy w Kadzidle do Regulaminu Organizacyjnego Ośrodka Pomocy Społecznej w Kadzidle: </w:t>
      </w:r>
      <w:r w:rsidRPr="002E6658">
        <w:rPr>
          <w:rFonts w:asciiTheme="minorHAnsi" w:hAnsiTheme="minorHAnsi" w:cstheme="minorHAnsi"/>
          <w:sz w:val="24"/>
          <w:szCs w:val="24"/>
        </w:rPr>
        <w:t xml:space="preserve">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2E665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2E6658">
        <w:rPr>
          <w:rFonts w:asciiTheme="minorHAnsi" w:hAnsiTheme="minorHAnsi" w:cstheme="minorHAnsi"/>
          <w:sz w:val="24"/>
          <w:szCs w:val="24"/>
        </w:rPr>
        <w:t xml:space="preserve"> roku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E6658">
        <w:rPr>
          <w:rFonts w:asciiTheme="minorHAnsi" w:hAnsiTheme="minorHAnsi" w:cstheme="minorHAnsi"/>
          <w:sz w:val="24"/>
          <w:szCs w:val="24"/>
        </w:rPr>
        <w:t xml:space="preserve">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2E665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2020</w:t>
      </w:r>
      <w:r w:rsidRPr="002E6658">
        <w:rPr>
          <w:rFonts w:asciiTheme="minorHAnsi" w:hAnsiTheme="minorHAnsi" w:cstheme="minorHAnsi"/>
          <w:sz w:val="24"/>
          <w:szCs w:val="24"/>
        </w:rPr>
        <w:t xml:space="preserve"> roku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E6658">
        <w:rPr>
          <w:rFonts w:asciiTheme="minorHAnsi" w:hAnsiTheme="minorHAnsi" w:cstheme="minorHAnsi"/>
          <w:sz w:val="24"/>
          <w:szCs w:val="24"/>
        </w:rPr>
        <w:t xml:space="preserve">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2E665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2E6658">
        <w:rPr>
          <w:rFonts w:asciiTheme="minorHAnsi" w:hAnsiTheme="minorHAnsi" w:cstheme="minorHAnsi"/>
          <w:sz w:val="24"/>
          <w:szCs w:val="24"/>
        </w:rPr>
        <w:t xml:space="preserve"> roku</w:t>
      </w:r>
      <w:r>
        <w:rPr>
          <w:rFonts w:asciiTheme="minorHAnsi" w:hAnsiTheme="minorHAnsi" w:cstheme="minorHAnsi"/>
          <w:sz w:val="24"/>
          <w:szCs w:val="24"/>
        </w:rPr>
        <w:t xml:space="preserve">,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roku,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roku,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roku,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roku,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roku,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roku.</w:t>
      </w:r>
    </w:p>
  </w:footnote>
  <w:footnote w:id="5">
    <w:p w14:paraId="5ED59530" w14:textId="57A1127A" w:rsidR="00CD2223" w:rsidRPr="002E6658" w:rsidRDefault="00CD2223" w:rsidP="00CD2223">
      <w:pPr>
        <w:pStyle w:val="Tekstprzypisudolnego"/>
        <w:rPr>
          <w:rFonts w:ascii="Calibri" w:hAnsi="Calibri" w:cs="Calibri"/>
          <w:sz w:val="24"/>
          <w:szCs w:val="24"/>
        </w:rPr>
      </w:pPr>
      <w:r w:rsidRPr="002E665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E6658">
        <w:rPr>
          <w:rFonts w:asciiTheme="minorHAnsi" w:hAnsiTheme="minorHAnsi" w:cstheme="minorHAnsi"/>
          <w:sz w:val="24"/>
          <w:szCs w:val="24"/>
        </w:rPr>
        <w:t xml:space="preserve"> </w:t>
      </w:r>
      <w:r w:rsidR="00022D29">
        <w:rPr>
          <w:rFonts w:asciiTheme="minorHAnsi" w:hAnsiTheme="minorHAnsi" w:cstheme="minorHAnsi"/>
          <w:sz w:val="24"/>
          <w:szCs w:val="24"/>
        </w:rPr>
        <w:t>Zarządzenie</w:t>
      </w:r>
      <w:r w:rsidRPr="002E6658">
        <w:rPr>
          <w:rFonts w:asciiTheme="minorHAnsi" w:hAnsiTheme="minorHAnsi" w:cstheme="minorHAnsi"/>
          <w:sz w:val="24"/>
          <w:szCs w:val="24"/>
        </w:rPr>
        <w:t xml:space="preserve">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2E6658">
        <w:rPr>
          <w:rFonts w:ascii="Calibri" w:hAnsi="Calibri" w:cs="Calibri"/>
          <w:sz w:val="24"/>
          <w:szCs w:val="24"/>
        </w:rPr>
        <w:t xml:space="preserve"> Wójta Gminy </w:t>
      </w:r>
      <w:r>
        <w:rPr>
          <w:rFonts w:ascii="Calibri" w:hAnsi="Calibri" w:cs="Calibri"/>
          <w:sz w:val="24"/>
          <w:szCs w:val="24"/>
        </w:rPr>
        <w:t>Kadzidło</w:t>
      </w:r>
      <w:r w:rsidRPr="002E6658">
        <w:rPr>
          <w:rFonts w:ascii="Calibri" w:hAnsi="Calibri" w:cs="Calibri"/>
          <w:sz w:val="24"/>
          <w:szCs w:val="24"/>
        </w:rPr>
        <w:t xml:space="preserve"> z dnia </w:t>
      </w:r>
      <w:r w:rsidR="003870BC">
        <w:rPr>
          <w:rFonts w:ascii="Calibri" w:hAnsi="Calibri" w:cs="Calibri"/>
          <w:sz w:val="24"/>
          <w:szCs w:val="24"/>
        </w:rPr>
        <w:t>xxx</w:t>
      </w:r>
      <w:r w:rsidRPr="002E6658">
        <w:rPr>
          <w:rFonts w:ascii="Calibri" w:hAnsi="Calibri" w:cs="Calibri"/>
          <w:sz w:val="24"/>
          <w:szCs w:val="24"/>
        </w:rPr>
        <w:t xml:space="preserve"> r.</w:t>
      </w:r>
    </w:p>
  </w:footnote>
  <w:footnote w:id="6">
    <w:p w14:paraId="1CD4675F" w14:textId="78CBA3C5" w:rsidR="00EF5D1C" w:rsidRDefault="00EF5D1C" w:rsidP="00EF5D1C">
      <w:pPr>
        <w:pStyle w:val="Tekstprzypisudolnego"/>
        <w:rPr>
          <w:rFonts w:ascii="Calibri" w:hAnsi="Calibri" w:cs="Calibri"/>
          <w:sz w:val="24"/>
          <w:szCs w:val="24"/>
        </w:rPr>
      </w:pPr>
      <w:r w:rsidRPr="002E665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E66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Zarządzenie</w:t>
      </w:r>
      <w:r w:rsidRPr="002E6658">
        <w:rPr>
          <w:rFonts w:ascii="Calibri" w:hAnsi="Calibri" w:cs="Calibri"/>
          <w:sz w:val="24"/>
          <w:szCs w:val="24"/>
        </w:rPr>
        <w:t xml:space="preserve"> Nr </w:t>
      </w:r>
      <w:r w:rsidR="003870BC">
        <w:rPr>
          <w:rFonts w:ascii="Calibri" w:hAnsi="Calibri" w:cs="Calibri"/>
          <w:sz w:val="24"/>
          <w:szCs w:val="24"/>
        </w:rPr>
        <w:t>xxx</w:t>
      </w:r>
      <w:r w:rsidRPr="002E6658">
        <w:rPr>
          <w:rFonts w:ascii="Calibri" w:hAnsi="Calibri" w:cs="Calibri"/>
          <w:sz w:val="24"/>
          <w:szCs w:val="24"/>
        </w:rPr>
        <w:t xml:space="preserve"> Wójta Gminy </w:t>
      </w:r>
      <w:r>
        <w:rPr>
          <w:rFonts w:ascii="Calibri" w:hAnsi="Calibri" w:cs="Calibri"/>
          <w:sz w:val="24"/>
          <w:szCs w:val="24"/>
        </w:rPr>
        <w:t xml:space="preserve">Kadzidło z dnia </w:t>
      </w:r>
      <w:r w:rsidR="003870BC">
        <w:rPr>
          <w:rFonts w:ascii="Calibri" w:hAnsi="Calibri" w:cs="Calibri"/>
          <w:sz w:val="24"/>
          <w:szCs w:val="24"/>
        </w:rPr>
        <w:t>xxx</w:t>
      </w:r>
      <w:r>
        <w:rPr>
          <w:rFonts w:ascii="Calibri" w:hAnsi="Calibri" w:cs="Calibri"/>
          <w:sz w:val="24"/>
          <w:szCs w:val="24"/>
        </w:rPr>
        <w:t xml:space="preserve"> r.</w:t>
      </w:r>
    </w:p>
  </w:footnote>
  <w:footnote w:id="7">
    <w:p w14:paraId="70C9A83D" w14:textId="67FBCD46" w:rsidR="004A0BBC" w:rsidRPr="00AB22C1" w:rsidRDefault="004A0BBC" w:rsidP="004A0BB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AB22C1">
        <w:rPr>
          <w:rFonts w:asciiTheme="minorHAnsi" w:hAnsiTheme="minorHAnsi" w:cstheme="minorHAnsi"/>
          <w:sz w:val="24"/>
          <w:szCs w:val="24"/>
        </w:rPr>
        <w:t xml:space="preserve">Upoważnienie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AB22C1">
        <w:rPr>
          <w:rFonts w:asciiTheme="minorHAnsi" w:hAnsiTheme="minorHAnsi" w:cstheme="minorHAnsi"/>
          <w:sz w:val="24"/>
          <w:szCs w:val="24"/>
        </w:rPr>
        <w:t xml:space="preserve"> Wójta Gminy Kadzidło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AB22C1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8">
    <w:p w14:paraId="177C5E80" w14:textId="09A76EB1" w:rsidR="004A0BBC" w:rsidRPr="00AB22C1" w:rsidRDefault="004A0BBC" w:rsidP="004A0BB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B22C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B22C1">
        <w:rPr>
          <w:rFonts w:asciiTheme="minorHAnsi" w:hAnsiTheme="minorHAnsi" w:cstheme="minorHAnsi"/>
          <w:sz w:val="24"/>
          <w:szCs w:val="24"/>
        </w:rPr>
        <w:t xml:space="preserve"> Upoważnienie Nr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AB22C1">
        <w:rPr>
          <w:rFonts w:asciiTheme="minorHAnsi" w:hAnsiTheme="minorHAnsi" w:cstheme="minorHAnsi"/>
          <w:sz w:val="24"/>
          <w:szCs w:val="24"/>
        </w:rPr>
        <w:t xml:space="preserve"> Wójta Gminy Kadzidło z dnia </w:t>
      </w:r>
      <w:r w:rsidR="003870BC">
        <w:rPr>
          <w:rFonts w:asciiTheme="minorHAnsi" w:hAnsiTheme="minorHAnsi" w:cstheme="minorHAnsi"/>
          <w:sz w:val="24"/>
          <w:szCs w:val="24"/>
        </w:rPr>
        <w:t>xxx</w:t>
      </w:r>
      <w:r w:rsidRPr="00AB22C1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9">
    <w:p w14:paraId="78D85DFB" w14:textId="77777777" w:rsidR="00CD2223" w:rsidRPr="00AB22C1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B22C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B22C1">
        <w:rPr>
          <w:rFonts w:asciiTheme="minorHAnsi" w:hAnsiTheme="minorHAnsi" w:cstheme="minorHAnsi"/>
          <w:sz w:val="24"/>
          <w:szCs w:val="24"/>
        </w:rPr>
        <w:t xml:space="preserve"> Protokół przyjęcia ustnych oświadczeń z 18 października 2022 r.</w:t>
      </w:r>
    </w:p>
  </w:footnote>
  <w:footnote w:id="10">
    <w:p w14:paraId="1F9A536E" w14:textId="2F42F9EA" w:rsidR="00CD2223" w:rsidRPr="00AB22C1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B22C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B22C1">
        <w:rPr>
          <w:rFonts w:asciiTheme="minorHAnsi" w:hAnsiTheme="minorHAnsi" w:cstheme="minorHAnsi"/>
          <w:sz w:val="24"/>
          <w:szCs w:val="24"/>
        </w:rPr>
        <w:t xml:space="preserve"> Wniosek oznaczony jako</w:t>
      </w:r>
      <w:r>
        <w:rPr>
          <w:rFonts w:asciiTheme="minorHAnsi" w:hAnsiTheme="minorHAnsi" w:cstheme="minorHAnsi"/>
          <w:sz w:val="24"/>
          <w:szCs w:val="24"/>
        </w:rPr>
        <w:t xml:space="preserve"> nr</w:t>
      </w:r>
      <w:r w:rsidRPr="00AB22C1">
        <w:rPr>
          <w:rFonts w:asciiTheme="minorHAnsi" w:hAnsiTheme="minorHAnsi" w:cstheme="minorHAnsi"/>
          <w:sz w:val="24"/>
          <w:szCs w:val="24"/>
        </w:rPr>
        <w:t xml:space="preserve">: </w:t>
      </w:r>
      <w:r w:rsidR="002342D8">
        <w:rPr>
          <w:rFonts w:asciiTheme="minorHAnsi" w:hAnsiTheme="minorHAnsi" w:cstheme="minorHAnsi"/>
          <w:sz w:val="24"/>
          <w:szCs w:val="24"/>
        </w:rPr>
        <w:t>xxx</w:t>
      </w:r>
      <w:r w:rsidRPr="00AB22C1">
        <w:rPr>
          <w:rFonts w:asciiTheme="minorHAnsi" w:hAnsiTheme="minorHAnsi" w:cstheme="minorHAnsi"/>
          <w:sz w:val="24"/>
          <w:szCs w:val="24"/>
        </w:rPr>
        <w:t xml:space="preserve"> z dnia </w:t>
      </w:r>
      <w:r w:rsidR="002342D8">
        <w:rPr>
          <w:rFonts w:asciiTheme="minorHAnsi" w:hAnsiTheme="minorHAnsi" w:cstheme="minorHAnsi"/>
          <w:sz w:val="24"/>
          <w:szCs w:val="24"/>
        </w:rPr>
        <w:t>xxx</w:t>
      </w:r>
      <w:r w:rsidRPr="00AB22C1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2342D8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2342D8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1">
    <w:p w14:paraId="7E7F7681" w14:textId="49EE426F" w:rsidR="00CD2223" w:rsidRPr="00AB22C1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B22C1">
        <w:rPr>
          <w:rFonts w:asciiTheme="minorHAnsi" w:hAnsiTheme="minorHAnsi" w:cstheme="minorHAnsi"/>
          <w:sz w:val="24"/>
          <w:szCs w:val="24"/>
        </w:rPr>
        <w:t>Wniosek oznaczony jako</w:t>
      </w:r>
      <w:r>
        <w:rPr>
          <w:rFonts w:asciiTheme="minorHAnsi" w:hAnsiTheme="minorHAnsi" w:cstheme="minorHAnsi"/>
          <w:sz w:val="24"/>
          <w:szCs w:val="24"/>
        </w:rPr>
        <w:t xml:space="preserve"> nr</w:t>
      </w:r>
      <w:r w:rsidRPr="00AB22C1">
        <w:rPr>
          <w:rFonts w:asciiTheme="minorHAnsi" w:hAnsiTheme="minorHAnsi" w:cstheme="minorHAnsi"/>
          <w:sz w:val="24"/>
          <w:szCs w:val="24"/>
        </w:rPr>
        <w:t xml:space="preserve">: </w:t>
      </w:r>
      <w:r w:rsidR="002342D8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="002342D8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F22101" w14:textId="77777777" w:rsidR="00CD2223" w:rsidRDefault="00CD2223" w:rsidP="00CD2223">
      <w:pPr>
        <w:pStyle w:val="Tekstprzypisudolnego"/>
      </w:pPr>
    </w:p>
  </w:footnote>
  <w:footnote w:id="12">
    <w:p w14:paraId="35E9242A" w14:textId="7677E766" w:rsidR="00CD2223" w:rsidRPr="00375D2D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5D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5D2D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 i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 </w:t>
      </w:r>
    </w:p>
  </w:footnote>
  <w:footnote w:id="13">
    <w:p w14:paraId="4C1D4263" w14:textId="5DD66111" w:rsidR="00CD2223" w:rsidRPr="00375D2D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5D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5D2D">
        <w:rPr>
          <w:rFonts w:asciiTheme="minorHAnsi" w:hAnsiTheme="minorHAnsi" w:cstheme="minorHAnsi"/>
          <w:sz w:val="24"/>
          <w:szCs w:val="24"/>
        </w:rPr>
        <w:t xml:space="preserve"> Decyzje administracyjne nr:</w:t>
      </w:r>
      <w:bookmarkStart w:id="1" w:name="_Hlk113540142"/>
      <w:r w:rsidRPr="00375D2D">
        <w:rPr>
          <w:rFonts w:asciiTheme="minorHAnsi" w:hAnsiTheme="minorHAnsi" w:cstheme="minorHAnsi"/>
          <w:sz w:val="24"/>
          <w:szCs w:val="24"/>
        </w:rPr>
        <w:t xml:space="preserve">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 i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</w:t>
      </w:r>
    </w:p>
    <w:bookmarkEnd w:id="1"/>
  </w:footnote>
  <w:footnote w:id="14">
    <w:p w14:paraId="1988B5B8" w14:textId="6CCC7741" w:rsidR="00CD2223" w:rsidRPr="00375D2D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5D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5D2D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 i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5">
    <w:p w14:paraId="2CB020F2" w14:textId="012A6421" w:rsidR="00CD2223" w:rsidRPr="003E7EA8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5D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5D2D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</w:t>
      </w:r>
      <w:r w:rsidR="00C00E2B">
        <w:rPr>
          <w:rFonts w:asciiTheme="minorHAnsi" w:hAnsiTheme="minorHAnsi" w:cstheme="minorHAnsi"/>
          <w:sz w:val="24"/>
          <w:szCs w:val="24"/>
        </w:rPr>
        <w:t>dnia 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</w:t>
      </w:r>
      <w:r w:rsidRPr="003E7EA8">
        <w:rPr>
          <w:rFonts w:asciiTheme="minorHAnsi" w:hAnsiTheme="minorHAnsi" w:cstheme="minorHAnsi"/>
          <w:sz w:val="24"/>
          <w:szCs w:val="24"/>
        </w:rPr>
        <w:t xml:space="preserve">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E7EA8">
        <w:rPr>
          <w:rFonts w:asciiTheme="minorHAnsi" w:hAnsiTheme="minorHAnsi" w:cstheme="minorHAnsi"/>
          <w:sz w:val="24"/>
          <w:szCs w:val="24"/>
        </w:rPr>
        <w:t xml:space="preserve"> r. i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E7EA8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E7EA8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6">
    <w:p w14:paraId="0D0A4B41" w14:textId="74995091" w:rsidR="003E7EA8" w:rsidRPr="003E7EA8" w:rsidRDefault="003E7EA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E7EA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E7EA8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E7EA8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E7EA8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17">
    <w:p w14:paraId="7BECBA3A" w14:textId="07A9980C" w:rsidR="00CD2223" w:rsidRPr="00375D2D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E7EA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E7EA8">
        <w:rPr>
          <w:rFonts w:asciiTheme="minorHAnsi" w:hAnsiTheme="minorHAnsi" w:cstheme="minorHAnsi"/>
          <w:sz w:val="24"/>
          <w:szCs w:val="24"/>
        </w:rPr>
        <w:t xml:space="preserve"> Decyzja administracyjna nr</w:t>
      </w:r>
      <w:r w:rsidRPr="00375D2D">
        <w:rPr>
          <w:rFonts w:asciiTheme="minorHAnsi" w:hAnsiTheme="minorHAnsi" w:cstheme="minorHAnsi"/>
          <w:sz w:val="24"/>
          <w:szCs w:val="24"/>
        </w:rPr>
        <w:t xml:space="preserve">: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 i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8">
    <w:p w14:paraId="43B14CDD" w14:textId="5A94C577" w:rsidR="00CD2223" w:rsidRPr="007E4E96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5D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5D2D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16897580"/>
      <w:r w:rsidRPr="00375D2D">
        <w:rPr>
          <w:rFonts w:asciiTheme="minorHAnsi" w:hAnsiTheme="minorHAnsi" w:cstheme="minorHAnsi"/>
          <w:sz w:val="24"/>
          <w:szCs w:val="24"/>
        </w:rPr>
        <w:t xml:space="preserve">Decyzje administracyjne nr: </w:t>
      </w:r>
      <w:bookmarkEnd w:id="2"/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r.,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 i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z dnia </w:t>
      </w:r>
      <w:r w:rsidR="00C00E2B">
        <w:rPr>
          <w:rFonts w:asciiTheme="minorHAnsi" w:hAnsiTheme="minorHAnsi" w:cstheme="minorHAnsi"/>
          <w:sz w:val="24"/>
          <w:szCs w:val="24"/>
        </w:rPr>
        <w:t>xxx</w:t>
      </w:r>
      <w:r w:rsidRPr="00375D2D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9">
    <w:p w14:paraId="03DE95A0" w14:textId="0B322E89" w:rsidR="00CD2223" w:rsidRPr="00B0786A" w:rsidRDefault="00CD2223" w:rsidP="00CD222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0786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0786A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r., </w:t>
      </w:r>
      <w:bookmarkStart w:id="3" w:name="_Hlk117842223"/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</w:t>
      </w:r>
      <w:bookmarkEnd w:id="3"/>
      <w:r w:rsidRPr="00B0786A">
        <w:rPr>
          <w:rFonts w:asciiTheme="minorHAnsi" w:hAnsiTheme="minorHAnsi"/>
          <w:sz w:val="24"/>
          <w:szCs w:val="24"/>
        </w:rPr>
        <w:t xml:space="preserve">,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r., </w:t>
      </w:r>
      <w:bookmarkStart w:id="4" w:name="_Hlk117842252"/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</w:t>
      </w:r>
      <w:bookmarkEnd w:id="4"/>
      <w:r w:rsidRPr="00B0786A">
        <w:rPr>
          <w:rFonts w:asciiTheme="minorHAnsi" w:hAnsiTheme="minorHAnsi"/>
          <w:sz w:val="24"/>
          <w:szCs w:val="24"/>
        </w:rPr>
        <w:t xml:space="preserve"> i </w:t>
      </w:r>
      <w:bookmarkStart w:id="5" w:name="_Hlk117842263"/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</w:t>
      </w:r>
      <w:r w:rsidRPr="00B0786A">
        <w:rPr>
          <w:rFonts w:asciiTheme="minorHAnsi" w:hAnsiTheme="minorHAnsi"/>
          <w:sz w:val="24"/>
          <w:szCs w:val="24"/>
        </w:rPr>
        <w:t xml:space="preserve">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</w:t>
      </w:r>
      <w:r w:rsidR="00C00E2B">
        <w:rPr>
          <w:rFonts w:asciiTheme="minorHAnsi" w:hAnsiTheme="minorHAnsi"/>
          <w:sz w:val="24"/>
          <w:szCs w:val="24"/>
        </w:rPr>
        <w:t>r</w:t>
      </w:r>
      <w:r w:rsidRPr="00B0786A">
        <w:rPr>
          <w:rFonts w:asciiTheme="minorHAnsi" w:hAnsiTheme="minorHAnsi"/>
          <w:sz w:val="24"/>
          <w:szCs w:val="24"/>
        </w:rPr>
        <w:t>.</w:t>
      </w:r>
      <w:bookmarkEnd w:id="5"/>
    </w:p>
  </w:footnote>
  <w:footnote w:id="20">
    <w:p w14:paraId="0D1EDEB7" w14:textId="3960A549" w:rsidR="00CD2223" w:rsidRPr="00B0786A" w:rsidRDefault="00CD2223" w:rsidP="00CD2223">
      <w:pPr>
        <w:pStyle w:val="Tekstprzypisudolnego"/>
        <w:rPr>
          <w:rFonts w:asciiTheme="minorHAnsi" w:hAnsiTheme="minorHAnsi"/>
          <w:sz w:val="24"/>
          <w:szCs w:val="24"/>
        </w:rPr>
      </w:pPr>
      <w:r w:rsidRPr="00B0786A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0786A">
        <w:rPr>
          <w:rFonts w:asciiTheme="minorHAnsi" w:hAnsiTheme="minorHAnsi"/>
          <w:sz w:val="24"/>
          <w:szCs w:val="24"/>
        </w:rPr>
        <w:t xml:space="preserve"> </w:t>
      </w:r>
      <w:r w:rsidRPr="00B0786A">
        <w:rPr>
          <w:rFonts w:asciiTheme="minorHAnsi" w:hAnsiTheme="minorHAnsi" w:cstheme="minorHAnsi"/>
          <w:sz w:val="24"/>
          <w:szCs w:val="24"/>
        </w:rPr>
        <w:t xml:space="preserve">Decyzja administracyjna nr: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 i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</w:t>
      </w:r>
    </w:p>
  </w:footnote>
  <w:footnote w:id="21">
    <w:p w14:paraId="7452BFCF" w14:textId="310DF6E6" w:rsidR="00CD2223" w:rsidRDefault="00CD2223" w:rsidP="00CD2223">
      <w:pPr>
        <w:pStyle w:val="Tekstprzypisudolnego"/>
      </w:pPr>
      <w:r w:rsidRPr="00B0786A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0786A">
        <w:rPr>
          <w:rFonts w:asciiTheme="minorHAnsi" w:hAnsiTheme="minorHAnsi"/>
          <w:sz w:val="24"/>
          <w:szCs w:val="24"/>
        </w:rPr>
        <w:t xml:space="preserve"> Decyzja administracyjna nr: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B0786A">
        <w:rPr>
          <w:rFonts w:asciiTheme="minorHAnsi" w:hAnsiTheme="minorHAnsi"/>
          <w:sz w:val="24"/>
          <w:szCs w:val="24"/>
        </w:rPr>
        <w:t xml:space="preserve"> r.</w:t>
      </w:r>
    </w:p>
  </w:footnote>
  <w:footnote w:id="22">
    <w:p w14:paraId="25956448" w14:textId="50F697A1" w:rsidR="00CD2223" w:rsidRPr="004A5C0B" w:rsidRDefault="00CD2223" w:rsidP="00CD2223">
      <w:pPr>
        <w:pStyle w:val="Tekstprzypisudolnego"/>
        <w:rPr>
          <w:rFonts w:asciiTheme="minorHAnsi" w:hAnsiTheme="minorHAnsi"/>
          <w:sz w:val="24"/>
          <w:szCs w:val="24"/>
        </w:rPr>
      </w:pPr>
      <w:r w:rsidRPr="004A5C0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4A5C0B">
        <w:rPr>
          <w:rFonts w:asciiTheme="minorHAnsi" w:hAnsiTheme="minorHAnsi"/>
          <w:sz w:val="24"/>
          <w:szCs w:val="24"/>
        </w:rPr>
        <w:t xml:space="preserve"> Decyzje administracyjne nr: </w:t>
      </w:r>
      <w:bookmarkStart w:id="7" w:name="_Hlk117842210"/>
      <w:r w:rsidR="00C00E2B">
        <w:rPr>
          <w:rFonts w:asciiTheme="minorHAnsi" w:hAnsiTheme="minorHAnsi"/>
          <w:sz w:val="24"/>
          <w:szCs w:val="24"/>
        </w:rPr>
        <w:t>xxx</w:t>
      </w:r>
      <w:r w:rsidRPr="004A5C0B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4A5C0B">
        <w:rPr>
          <w:rFonts w:asciiTheme="minorHAnsi" w:hAnsiTheme="minorHAnsi"/>
          <w:sz w:val="24"/>
          <w:szCs w:val="24"/>
        </w:rPr>
        <w:t xml:space="preserve"> r.</w:t>
      </w:r>
      <w:bookmarkEnd w:id="7"/>
      <w:r w:rsidRPr="004A5C0B">
        <w:rPr>
          <w:rFonts w:asciiTheme="minorHAnsi" w:hAnsiTheme="minorHAnsi"/>
          <w:sz w:val="24"/>
          <w:szCs w:val="24"/>
        </w:rPr>
        <w:t xml:space="preserve">, </w:t>
      </w:r>
      <w:r w:rsidR="00C00E2B">
        <w:rPr>
          <w:rFonts w:asciiTheme="minorHAnsi" w:hAnsiTheme="minorHAnsi"/>
          <w:sz w:val="24"/>
          <w:szCs w:val="24"/>
        </w:rPr>
        <w:t>xxx</w:t>
      </w:r>
      <w:r w:rsidRPr="004A5C0B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4A5C0B">
        <w:rPr>
          <w:rFonts w:asciiTheme="minorHAnsi" w:hAnsiTheme="minorHAnsi"/>
          <w:sz w:val="24"/>
          <w:szCs w:val="24"/>
        </w:rPr>
        <w:t xml:space="preserve"> r. i </w:t>
      </w:r>
      <w:r w:rsidR="00C00E2B">
        <w:rPr>
          <w:rFonts w:asciiTheme="minorHAnsi" w:hAnsiTheme="minorHAnsi"/>
          <w:sz w:val="24"/>
          <w:szCs w:val="24"/>
        </w:rPr>
        <w:t>xxx</w:t>
      </w:r>
      <w:r w:rsidRPr="004A5C0B">
        <w:rPr>
          <w:rFonts w:asciiTheme="minorHAnsi" w:hAnsiTheme="minorHAnsi"/>
          <w:sz w:val="24"/>
          <w:szCs w:val="24"/>
        </w:rPr>
        <w:t xml:space="preserve"> z </w:t>
      </w:r>
      <w:r w:rsidR="00C00E2B">
        <w:rPr>
          <w:rFonts w:asciiTheme="minorHAnsi" w:hAnsiTheme="minorHAnsi"/>
          <w:sz w:val="24"/>
          <w:szCs w:val="24"/>
        </w:rPr>
        <w:t>xxx</w:t>
      </w:r>
      <w:r w:rsidRPr="004A5C0B">
        <w:rPr>
          <w:rFonts w:asciiTheme="minorHAnsi" w:hAnsiTheme="minorHAnsi"/>
          <w:sz w:val="24"/>
          <w:szCs w:val="24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676"/>
    <w:multiLevelType w:val="hybridMultilevel"/>
    <w:tmpl w:val="9AD8FC5C"/>
    <w:lvl w:ilvl="0" w:tplc="DB78028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3E84"/>
    <w:multiLevelType w:val="hybridMultilevel"/>
    <w:tmpl w:val="A6D6F9B2"/>
    <w:lvl w:ilvl="0" w:tplc="1AAEEB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1D8"/>
    <w:multiLevelType w:val="hybridMultilevel"/>
    <w:tmpl w:val="EF7ACC14"/>
    <w:lvl w:ilvl="0" w:tplc="80387F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19BD"/>
    <w:multiLevelType w:val="hybridMultilevel"/>
    <w:tmpl w:val="291ED69C"/>
    <w:lvl w:ilvl="0" w:tplc="FEA49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7AC0"/>
    <w:multiLevelType w:val="hybridMultilevel"/>
    <w:tmpl w:val="D168F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0274D"/>
    <w:multiLevelType w:val="hybridMultilevel"/>
    <w:tmpl w:val="83A8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103E"/>
    <w:multiLevelType w:val="hybridMultilevel"/>
    <w:tmpl w:val="D3E82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16C79"/>
    <w:multiLevelType w:val="hybridMultilevel"/>
    <w:tmpl w:val="8724E356"/>
    <w:lvl w:ilvl="0" w:tplc="792E6268">
      <w:start w:val="1"/>
      <w:numFmt w:val="decimal"/>
      <w:lvlText w:val="%1."/>
      <w:lvlJc w:val="left"/>
      <w:pPr>
        <w:ind w:left="218" w:hanging="360"/>
      </w:pPr>
    </w:lvl>
    <w:lvl w:ilvl="1" w:tplc="A13E74EA">
      <w:start w:val="1"/>
      <w:numFmt w:val="lowerLetter"/>
      <w:lvlText w:val="%2."/>
      <w:lvlJc w:val="left"/>
      <w:pPr>
        <w:ind w:left="938" w:hanging="360"/>
      </w:pPr>
    </w:lvl>
    <w:lvl w:ilvl="2" w:tplc="B35EA11A">
      <w:start w:val="1"/>
      <w:numFmt w:val="lowerRoman"/>
      <w:lvlText w:val="%3."/>
      <w:lvlJc w:val="right"/>
      <w:pPr>
        <w:ind w:left="1658" w:hanging="180"/>
      </w:pPr>
    </w:lvl>
    <w:lvl w:ilvl="3" w:tplc="E5B4C6D0">
      <w:start w:val="1"/>
      <w:numFmt w:val="decimal"/>
      <w:lvlText w:val="%4."/>
      <w:lvlJc w:val="left"/>
      <w:pPr>
        <w:ind w:left="2378" w:hanging="360"/>
      </w:pPr>
    </w:lvl>
    <w:lvl w:ilvl="4" w:tplc="9CDC3B22">
      <w:start w:val="1"/>
      <w:numFmt w:val="lowerLetter"/>
      <w:lvlText w:val="%5."/>
      <w:lvlJc w:val="left"/>
      <w:pPr>
        <w:ind w:left="3098" w:hanging="360"/>
      </w:pPr>
    </w:lvl>
    <w:lvl w:ilvl="5" w:tplc="13446F3A">
      <w:start w:val="1"/>
      <w:numFmt w:val="lowerRoman"/>
      <w:lvlText w:val="%6."/>
      <w:lvlJc w:val="right"/>
      <w:pPr>
        <w:ind w:left="3818" w:hanging="180"/>
      </w:pPr>
    </w:lvl>
    <w:lvl w:ilvl="6" w:tplc="62B63DF4">
      <w:start w:val="1"/>
      <w:numFmt w:val="decimal"/>
      <w:lvlText w:val="%7."/>
      <w:lvlJc w:val="left"/>
      <w:pPr>
        <w:ind w:left="4538" w:hanging="360"/>
      </w:pPr>
    </w:lvl>
    <w:lvl w:ilvl="7" w:tplc="052CA642">
      <w:start w:val="1"/>
      <w:numFmt w:val="lowerLetter"/>
      <w:lvlText w:val="%8."/>
      <w:lvlJc w:val="left"/>
      <w:pPr>
        <w:ind w:left="5258" w:hanging="360"/>
      </w:pPr>
    </w:lvl>
    <w:lvl w:ilvl="8" w:tplc="DEB203F4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9BE7EE3"/>
    <w:multiLevelType w:val="hybridMultilevel"/>
    <w:tmpl w:val="651E9BEA"/>
    <w:lvl w:ilvl="0" w:tplc="AE1AB5C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3EAD"/>
    <w:multiLevelType w:val="hybridMultilevel"/>
    <w:tmpl w:val="2862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2279C"/>
    <w:multiLevelType w:val="hybridMultilevel"/>
    <w:tmpl w:val="E15A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0EED"/>
    <w:multiLevelType w:val="hybridMultilevel"/>
    <w:tmpl w:val="9556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228"/>
    <w:multiLevelType w:val="hybridMultilevel"/>
    <w:tmpl w:val="397E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3CA"/>
    <w:multiLevelType w:val="hybridMultilevel"/>
    <w:tmpl w:val="45BA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C"/>
    <w:rsid w:val="00000DAF"/>
    <w:rsid w:val="00007663"/>
    <w:rsid w:val="00022D29"/>
    <w:rsid w:val="00026180"/>
    <w:rsid w:val="0002710F"/>
    <w:rsid w:val="00031838"/>
    <w:rsid w:val="000353B8"/>
    <w:rsid w:val="000473FB"/>
    <w:rsid w:val="000534F5"/>
    <w:rsid w:val="00053713"/>
    <w:rsid w:val="00065F12"/>
    <w:rsid w:val="00077762"/>
    <w:rsid w:val="00077F00"/>
    <w:rsid w:val="000B0758"/>
    <w:rsid w:val="000B1A8E"/>
    <w:rsid w:val="000C09E1"/>
    <w:rsid w:val="000C2143"/>
    <w:rsid w:val="000C3A3F"/>
    <w:rsid w:val="000C5E73"/>
    <w:rsid w:val="000C6F46"/>
    <w:rsid w:val="000D0EDA"/>
    <w:rsid w:val="000D6561"/>
    <w:rsid w:val="000E1C2B"/>
    <w:rsid w:val="000E3993"/>
    <w:rsid w:val="000E4776"/>
    <w:rsid w:val="000E539C"/>
    <w:rsid w:val="000E53B6"/>
    <w:rsid w:val="000E54FD"/>
    <w:rsid w:val="000F39AD"/>
    <w:rsid w:val="000F4F57"/>
    <w:rsid w:val="00102FED"/>
    <w:rsid w:val="00110620"/>
    <w:rsid w:val="00111892"/>
    <w:rsid w:val="00115C04"/>
    <w:rsid w:val="00120468"/>
    <w:rsid w:val="0013132B"/>
    <w:rsid w:val="001319B4"/>
    <w:rsid w:val="00132A27"/>
    <w:rsid w:val="00134476"/>
    <w:rsid w:val="0015152C"/>
    <w:rsid w:val="001515BC"/>
    <w:rsid w:val="001571B8"/>
    <w:rsid w:val="00162829"/>
    <w:rsid w:val="0018524D"/>
    <w:rsid w:val="00197574"/>
    <w:rsid w:val="001A5131"/>
    <w:rsid w:val="001A7F54"/>
    <w:rsid w:val="001B595A"/>
    <w:rsid w:val="001C0021"/>
    <w:rsid w:val="001C2219"/>
    <w:rsid w:val="001D48AD"/>
    <w:rsid w:val="001E11C2"/>
    <w:rsid w:val="001E1562"/>
    <w:rsid w:val="001E2D2E"/>
    <w:rsid w:val="001E5378"/>
    <w:rsid w:val="001F1B45"/>
    <w:rsid w:val="00215EB7"/>
    <w:rsid w:val="002340CF"/>
    <w:rsid w:val="002342D8"/>
    <w:rsid w:val="00234B3F"/>
    <w:rsid w:val="002442A2"/>
    <w:rsid w:val="00254549"/>
    <w:rsid w:val="00270645"/>
    <w:rsid w:val="00270FC4"/>
    <w:rsid w:val="00275180"/>
    <w:rsid w:val="00275650"/>
    <w:rsid w:val="00276B89"/>
    <w:rsid w:val="0029454C"/>
    <w:rsid w:val="002947AA"/>
    <w:rsid w:val="002A06FC"/>
    <w:rsid w:val="002A1079"/>
    <w:rsid w:val="002A3744"/>
    <w:rsid w:val="002A3FFC"/>
    <w:rsid w:val="002A7C47"/>
    <w:rsid w:val="002A7C61"/>
    <w:rsid w:val="002B13ED"/>
    <w:rsid w:val="002B2600"/>
    <w:rsid w:val="002C118D"/>
    <w:rsid w:val="002C34D0"/>
    <w:rsid w:val="002C438F"/>
    <w:rsid w:val="002E2E13"/>
    <w:rsid w:val="002E7A7A"/>
    <w:rsid w:val="002E7EBD"/>
    <w:rsid w:val="002F66EE"/>
    <w:rsid w:val="003008B6"/>
    <w:rsid w:val="00301C6F"/>
    <w:rsid w:val="0031360A"/>
    <w:rsid w:val="0031438A"/>
    <w:rsid w:val="00316EEC"/>
    <w:rsid w:val="00317000"/>
    <w:rsid w:val="00320115"/>
    <w:rsid w:val="00320277"/>
    <w:rsid w:val="00330DFB"/>
    <w:rsid w:val="00353AAF"/>
    <w:rsid w:val="00356367"/>
    <w:rsid w:val="00356F75"/>
    <w:rsid w:val="003622A0"/>
    <w:rsid w:val="00363EF4"/>
    <w:rsid w:val="00367C90"/>
    <w:rsid w:val="00375DE0"/>
    <w:rsid w:val="003870BC"/>
    <w:rsid w:val="00391FB2"/>
    <w:rsid w:val="0039383C"/>
    <w:rsid w:val="003A125D"/>
    <w:rsid w:val="003B1CC4"/>
    <w:rsid w:val="003B2C3C"/>
    <w:rsid w:val="003B656D"/>
    <w:rsid w:val="003C2400"/>
    <w:rsid w:val="003C6D25"/>
    <w:rsid w:val="003C7E2A"/>
    <w:rsid w:val="003D7982"/>
    <w:rsid w:val="003E3F09"/>
    <w:rsid w:val="003E7EA8"/>
    <w:rsid w:val="003F05EA"/>
    <w:rsid w:val="003F1212"/>
    <w:rsid w:val="003F248F"/>
    <w:rsid w:val="00401315"/>
    <w:rsid w:val="00411C08"/>
    <w:rsid w:val="00422186"/>
    <w:rsid w:val="00422735"/>
    <w:rsid w:val="00422D4A"/>
    <w:rsid w:val="00424BC1"/>
    <w:rsid w:val="0042602E"/>
    <w:rsid w:val="004324F9"/>
    <w:rsid w:val="004338B4"/>
    <w:rsid w:val="00433FDE"/>
    <w:rsid w:val="00434CB0"/>
    <w:rsid w:val="00435939"/>
    <w:rsid w:val="00450EFA"/>
    <w:rsid w:val="00451677"/>
    <w:rsid w:val="00461444"/>
    <w:rsid w:val="00464FB2"/>
    <w:rsid w:val="004655BE"/>
    <w:rsid w:val="0048398B"/>
    <w:rsid w:val="0048537A"/>
    <w:rsid w:val="0048700F"/>
    <w:rsid w:val="0048761C"/>
    <w:rsid w:val="0049324E"/>
    <w:rsid w:val="0049532B"/>
    <w:rsid w:val="00497705"/>
    <w:rsid w:val="004A0BBC"/>
    <w:rsid w:val="004A6AAF"/>
    <w:rsid w:val="004B29B6"/>
    <w:rsid w:val="004B79EA"/>
    <w:rsid w:val="004C03AD"/>
    <w:rsid w:val="004C4C60"/>
    <w:rsid w:val="004D0CB1"/>
    <w:rsid w:val="004D3695"/>
    <w:rsid w:val="004D534B"/>
    <w:rsid w:val="004E084B"/>
    <w:rsid w:val="004E4F91"/>
    <w:rsid w:val="004E684F"/>
    <w:rsid w:val="004F2F07"/>
    <w:rsid w:val="004F492E"/>
    <w:rsid w:val="00501F0A"/>
    <w:rsid w:val="005149CC"/>
    <w:rsid w:val="00517BA4"/>
    <w:rsid w:val="00522AE0"/>
    <w:rsid w:val="00525231"/>
    <w:rsid w:val="00530A4B"/>
    <w:rsid w:val="0053160F"/>
    <w:rsid w:val="00531D3C"/>
    <w:rsid w:val="00532A64"/>
    <w:rsid w:val="00532E62"/>
    <w:rsid w:val="00541C36"/>
    <w:rsid w:val="005507A9"/>
    <w:rsid w:val="00552286"/>
    <w:rsid w:val="00552AA0"/>
    <w:rsid w:val="00552AF2"/>
    <w:rsid w:val="00555D29"/>
    <w:rsid w:val="00557D8F"/>
    <w:rsid w:val="005624A7"/>
    <w:rsid w:val="00562859"/>
    <w:rsid w:val="00562DDF"/>
    <w:rsid w:val="00564781"/>
    <w:rsid w:val="00567003"/>
    <w:rsid w:val="00570FF9"/>
    <w:rsid w:val="0057111B"/>
    <w:rsid w:val="00574871"/>
    <w:rsid w:val="00580709"/>
    <w:rsid w:val="00580D5C"/>
    <w:rsid w:val="00582425"/>
    <w:rsid w:val="005844A0"/>
    <w:rsid w:val="005861A0"/>
    <w:rsid w:val="0059485E"/>
    <w:rsid w:val="00596074"/>
    <w:rsid w:val="005A2DD9"/>
    <w:rsid w:val="005B6F87"/>
    <w:rsid w:val="005C096B"/>
    <w:rsid w:val="005C40FA"/>
    <w:rsid w:val="005C6F2B"/>
    <w:rsid w:val="005E6D14"/>
    <w:rsid w:val="00600641"/>
    <w:rsid w:val="0060638D"/>
    <w:rsid w:val="00607B90"/>
    <w:rsid w:val="00607F05"/>
    <w:rsid w:val="00613423"/>
    <w:rsid w:val="00620594"/>
    <w:rsid w:val="0062215E"/>
    <w:rsid w:val="00624C98"/>
    <w:rsid w:val="0063187F"/>
    <w:rsid w:val="00640C7C"/>
    <w:rsid w:val="00644269"/>
    <w:rsid w:val="00644E09"/>
    <w:rsid w:val="006479B7"/>
    <w:rsid w:val="00647B89"/>
    <w:rsid w:val="00652C31"/>
    <w:rsid w:val="006615EC"/>
    <w:rsid w:val="006617F9"/>
    <w:rsid w:val="006664C1"/>
    <w:rsid w:val="006668A3"/>
    <w:rsid w:val="00673504"/>
    <w:rsid w:val="00675820"/>
    <w:rsid w:val="00677CF9"/>
    <w:rsid w:val="00680815"/>
    <w:rsid w:val="0068313E"/>
    <w:rsid w:val="00684A11"/>
    <w:rsid w:val="00686665"/>
    <w:rsid w:val="006A0E19"/>
    <w:rsid w:val="006A0E1A"/>
    <w:rsid w:val="006A15B3"/>
    <w:rsid w:val="006A6531"/>
    <w:rsid w:val="006B3868"/>
    <w:rsid w:val="006B4694"/>
    <w:rsid w:val="006B6708"/>
    <w:rsid w:val="006C2D3F"/>
    <w:rsid w:val="006C69A5"/>
    <w:rsid w:val="006D3076"/>
    <w:rsid w:val="006D5F97"/>
    <w:rsid w:val="006E08C6"/>
    <w:rsid w:val="006E1D90"/>
    <w:rsid w:val="006E73A4"/>
    <w:rsid w:val="006F0C90"/>
    <w:rsid w:val="006F19E8"/>
    <w:rsid w:val="00702E61"/>
    <w:rsid w:val="00703B22"/>
    <w:rsid w:val="007046A9"/>
    <w:rsid w:val="00712A01"/>
    <w:rsid w:val="00721904"/>
    <w:rsid w:val="00721A29"/>
    <w:rsid w:val="007303F9"/>
    <w:rsid w:val="00730C90"/>
    <w:rsid w:val="00731499"/>
    <w:rsid w:val="00733D00"/>
    <w:rsid w:val="007346CF"/>
    <w:rsid w:val="00751865"/>
    <w:rsid w:val="00752741"/>
    <w:rsid w:val="0075773B"/>
    <w:rsid w:val="007579C8"/>
    <w:rsid w:val="00760D95"/>
    <w:rsid w:val="00763DCA"/>
    <w:rsid w:val="00764D6B"/>
    <w:rsid w:val="0079261F"/>
    <w:rsid w:val="00793FF8"/>
    <w:rsid w:val="0079503D"/>
    <w:rsid w:val="007A0CAE"/>
    <w:rsid w:val="007A0EFC"/>
    <w:rsid w:val="007A3E0C"/>
    <w:rsid w:val="007A53E7"/>
    <w:rsid w:val="007A7D71"/>
    <w:rsid w:val="007B0AC3"/>
    <w:rsid w:val="007B100A"/>
    <w:rsid w:val="007B5BDF"/>
    <w:rsid w:val="007C0963"/>
    <w:rsid w:val="007D4BD3"/>
    <w:rsid w:val="007D5E1D"/>
    <w:rsid w:val="007E41CC"/>
    <w:rsid w:val="007E4E96"/>
    <w:rsid w:val="008035F2"/>
    <w:rsid w:val="00804BFA"/>
    <w:rsid w:val="00805D9E"/>
    <w:rsid w:val="00807081"/>
    <w:rsid w:val="0082350F"/>
    <w:rsid w:val="00825F35"/>
    <w:rsid w:val="008271C6"/>
    <w:rsid w:val="00835433"/>
    <w:rsid w:val="00847991"/>
    <w:rsid w:val="008521F4"/>
    <w:rsid w:val="008569A3"/>
    <w:rsid w:val="00864DE2"/>
    <w:rsid w:val="008661F7"/>
    <w:rsid w:val="008674CF"/>
    <w:rsid w:val="00867ACF"/>
    <w:rsid w:val="00882490"/>
    <w:rsid w:val="008845F2"/>
    <w:rsid w:val="00885267"/>
    <w:rsid w:val="008A19C6"/>
    <w:rsid w:val="008A29A7"/>
    <w:rsid w:val="008B2D9E"/>
    <w:rsid w:val="008C0A5D"/>
    <w:rsid w:val="008D09ED"/>
    <w:rsid w:val="008E0972"/>
    <w:rsid w:val="008E1D07"/>
    <w:rsid w:val="008E349E"/>
    <w:rsid w:val="008E4F8C"/>
    <w:rsid w:val="008F6B40"/>
    <w:rsid w:val="00911A2A"/>
    <w:rsid w:val="00913827"/>
    <w:rsid w:val="0092069D"/>
    <w:rsid w:val="00922ACD"/>
    <w:rsid w:val="00925A65"/>
    <w:rsid w:val="00933F37"/>
    <w:rsid w:val="00942325"/>
    <w:rsid w:val="009428FE"/>
    <w:rsid w:val="00942BAA"/>
    <w:rsid w:val="00950DDB"/>
    <w:rsid w:val="00953A6A"/>
    <w:rsid w:val="00954BE2"/>
    <w:rsid w:val="00957C5C"/>
    <w:rsid w:val="00962649"/>
    <w:rsid w:val="00967B8E"/>
    <w:rsid w:val="00976257"/>
    <w:rsid w:val="00980527"/>
    <w:rsid w:val="00997662"/>
    <w:rsid w:val="009B466F"/>
    <w:rsid w:val="009C02C9"/>
    <w:rsid w:val="009C117C"/>
    <w:rsid w:val="009E1B89"/>
    <w:rsid w:val="009E31CE"/>
    <w:rsid w:val="009E6AFC"/>
    <w:rsid w:val="00A03E9C"/>
    <w:rsid w:val="00A11918"/>
    <w:rsid w:val="00A21391"/>
    <w:rsid w:val="00A21CC8"/>
    <w:rsid w:val="00A221BF"/>
    <w:rsid w:val="00A2429B"/>
    <w:rsid w:val="00A270C8"/>
    <w:rsid w:val="00A44074"/>
    <w:rsid w:val="00A46270"/>
    <w:rsid w:val="00A50588"/>
    <w:rsid w:val="00A51063"/>
    <w:rsid w:val="00A5187E"/>
    <w:rsid w:val="00A54119"/>
    <w:rsid w:val="00A64AF7"/>
    <w:rsid w:val="00A660F5"/>
    <w:rsid w:val="00A72380"/>
    <w:rsid w:val="00A74160"/>
    <w:rsid w:val="00A75001"/>
    <w:rsid w:val="00A7751A"/>
    <w:rsid w:val="00A85095"/>
    <w:rsid w:val="00A92BC4"/>
    <w:rsid w:val="00AA1C4E"/>
    <w:rsid w:val="00AA3707"/>
    <w:rsid w:val="00AA6D26"/>
    <w:rsid w:val="00AB7FF8"/>
    <w:rsid w:val="00AD7C62"/>
    <w:rsid w:val="00AE06AE"/>
    <w:rsid w:val="00AE4A31"/>
    <w:rsid w:val="00AF21E5"/>
    <w:rsid w:val="00AF2817"/>
    <w:rsid w:val="00B064CE"/>
    <w:rsid w:val="00B31882"/>
    <w:rsid w:val="00B424F2"/>
    <w:rsid w:val="00B543E3"/>
    <w:rsid w:val="00B6450F"/>
    <w:rsid w:val="00B94CCE"/>
    <w:rsid w:val="00B97012"/>
    <w:rsid w:val="00B97888"/>
    <w:rsid w:val="00BA7CCB"/>
    <w:rsid w:val="00C00E2B"/>
    <w:rsid w:val="00C02607"/>
    <w:rsid w:val="00C048F5"/>
    <w:rsid w:val="00C0769C"/>
    <w:rsid w:val="00C139D7"/>
    <w:rsid w:val="00C232C9"/>
    <w:rsid w:val="00C328D3"/>
    <w:rsid w:val="00C418FF"/>
    <w:rsid w:val="00C67C7C"/>
    <w:rsid w:val="00C82760"/>
    <w:rsid w:val="00C8749A"/>
    <w:rsid w:val="00C90C80"/>
    <w:rsid w:val="00C955F0"/>
    <w:rsid w:val="00C97269"/>
    <w:rsid w:val="00CA527C"/>
    <w:rsid w:val="00CC7A21"/>
    <w:rsid w:val="00CD00BD"/>
    <w:rsid w:val="00CD2223"/>
    <w:rsid w:val="00CD3556"/>
    <w:rsid w:val="00CE1974"/>
    <w:rsid w:val="00CE2B3F"/>
    <w:rsid w:val="00CF266B"/>
    <w:rsid w:val="00CF2A66"/>
    <w:rsid w:val="00D00503"/>
    <w:rsid w:val="00D14FB4"/>
    <w:rsid w:val="00D171DE"/>
    <w:rsid w:val="00D22981"/>
    <w:rsid w:val="00D36392"/>
    <w:rsid w:val="00D420A3"/>
    <w:rsid w:val="00D4258A"/>
    <w:rsid w:val="00D469D1"/>
    <w:rsid w:val="00D5002B"/>
    <w:rsid w:val="00D5301D"/>
    <w:rsid w:val="00D62527"/>
    <w:rsid w:val="00D65814"/>
    <w:rsid w:val="00D74845"/>
    <w:rsid w:val="00D90615"/>
    <w:rsid w:val="00D95425"/>
    <w:rsid w:val="00DA11CE"/>
    <w:rsid w:val="00DA15A6"/>
    <w:rsid w:val="00DA2FA8"/>
    <w:rsid w:val="00DB5CCD"/>
    <w:rsid w:val="00DB611F"/>
    <w:rsid w:val="00DB68BE"/>
    <w:rsid w:val="00DC010D"/>
    <w:rsid w:val="00DC2158"/>
    <w:rsid w:val="00DC3523"/>
    <w:rsid w:val="00DC4141"/>
    <w:rsid w:val="00DC6A7A"/>
    <w:rsid w:val="00DD28A6"/>
    <w:rsid w:val="00DD3BE9"/>
    <w:rsid w:val="00DE01CB"/>
    <w:rsid w:val="00DF0805"/>
    <w:rsid w:val="00DF69F1"/>
    <w:rsid w:val="00E00834"/>
    <w:rsid w:val="00E03581"/>
    <w:rsid w:val="00E07E18"/>
    <w:rsid w:val="00E1265C"/>
    <w:rsid w:val="00E14389"/>
    <w:rsid w:val="00E14969"/>
    <w:rsid w:val="00E24F2C"/>
    <w:rsid w:val="00E3384F"/>
    <w:rsid w:val="00E372FA"/>
    <w:rsid w:val="00E37912"/>
    <w:rsid w:val="00E43A41"/>
    <w:rsid w:val="00E46192"/>
    <w:rsid w:val="00E51267"/>
    <w:rsid w:val="00E5556D"/>
    <w:rsid w:val="00E56D7B"/>
    <w:rsid w:val="00E63E01"/>
    <w:rsid w:val="00E646A8"/>
    <w:rsid w:val="00E753F2"/>
    <w:rsid w:val="00E87A55"/>
    <w:rsid w:val="00E92F60"/>
    <w:rsid w:val="00E94ED4"/>
    <w:rsid w:val="00E97D8A"/>
    <w:rsid w:val="00EA3FF5"/>
    <w:rsid w:val="00EB0A77"/>
    <w:rsid w:val="00EB3243"/>
    <w:rsid w:val="00EC704C"/>
    <w:rsid w:val="00ED2000"/>
    <w:rsid w:val="00ED571F"/>
    <w:rsid w:val="00EE0CE7"/>
    <w:rsid w:val="00EE0DE0"/>
    <w:rsid w:val="00EE2386"/>
    <w:rsid w:val="00EE60AC"/>
    <w:rsid w:val="00EE6E95"/>
    <w:rsid w:val="00EF558B"/>
    <w:rsid w:val="00EF5D1C"/>
    <w:rsid w:val="00EF6169"/>
    <w:rsid w:val="00F03EBE"/>
    <w:rsid w:val="00F04718"/>
    <w:rsid w:val="00F071C5"/>
    <w:rsid w:val="00F112A8"/>
    <w:rsid w:val="00F14525"/>
    <w:rsid w:val="00F14CB4"/>
    <w:rsid w:val="00F17591"/>
    <w:rsid w:val="00F214B0"/>
    <w:rsid w:val="00F26C0F"/>
    <w:rsid w:val="00F35EDF"/>
    <w:rsid w:val="00F36EE7"/>
    <w:rsid w:val="00F407D4"/>
    <w:rsid w:val="00F42503"/>
    <w:rsid w:val="00F54096"/>
    <w:rsid w:val="00F56E16"/>
    <w:rsid w:val="00F63872"/>
    <w:rsid w:val="00F71467"/>
    <w:rsid w:val="00F721C6"/>
    <w:rsid w:val="00F944FC"/>
    <w:rsid w:val="00FA5F76"/>
    <w:rsid w:val="00FA618D"/>
    <w:rsid w:val="00FB2C47"/>
    <w:rsid w:val="00FB6E48"/>
    <w:rsid w:val="00FC290B"/>
    <w:rsid w:val="00FE00BB"/>
    <w:rsid w:val="00FE3D8D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47B"/>
  <w15:docId w15:val="{5977011A-9334-4A74-BDF3-DEA9E56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A22"/>
  </w:style>
  <w:style w:type="paragraph" w:styleId="Stopka">
    <w:name w:val="footer"/>
    <w:basedOn w:val="Normalny"/>
    <w:link w:val="StopkaZnak"/>
    <w:uiPriority w:val="99"/>
    <w:unhideWhenUsed/>
    <w:rsid w:val="0060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A22"/>
  </w:style>
  <w:style w:type="paragraph" w:styleId="Tekstprzypisudolnego">
    <w:name w:val="footnote text"/>
    <w:basedOn w:val="Normalny"/>
    <w:link w:val="TekstprzypisudolnegoZnak"/>
    <w:rsid w:val="00162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2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28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9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7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6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9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5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916E-7696-4B6F-BED0-1705305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3667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polityki społecznej - pismo zewnętrzne na podpis elektroniczny</vt:lpstr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polityki społecznej - pismo zewnętrzne na podpis elektroniczny</dc:title>
  <dc:creator>Dominik Kurowski</dc:creator>
  <cp:lastModifiedBy>Grażyna Dubiel</cp:lastModifiedBy>
  <cp:revision>2</cp:revision>
  <cp:lastPrinted>2022-11-25T11:32:00Z</cp:lastPrinted>
  <dcterms:created xsi:type="dcterms:W3CDTF">2022-12-30T09:06:00Z</dcterms:created>
  <dcterms:modified xsi:type="dcterms:W3CDTF">2022-12-30T09:06:00Z</dcterms:modified>
</cp:coreProperties>
</file>