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DC58F" w14:textId="77777777" w:rsidR="0011669E" w:rsidRDefault="00DF5E63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648FDF4" wp14:editId="094335A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F701" w14:textId="77777777" w:rsidR="00AB3BE4" w:rsidRDefault="00DF5E63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74FAAC" wp14:editId="68C195C3">
                                  <wp:extent cx="374669" cy="368319"/>
                                  <wp:effectExtent l="0" t="0" r="6350" b="0"/>
                                  <wp:docPr id="164818817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2AB1FC" w14:textId="77777777" w:rsidR="00AB3BE4" w:rsidRPr="00EB0165" w:rsidRDefault="00DF5E63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0464811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16 grudnia 2022 r.</w:t>
      </w:r>
      <w:bookmarkEnd w:id="0"/>
    </w:p>
    <w:p w14:paraId="0650BE44" w14:textId="77777777" w:rsidR="004824F3" w:rsidRPr="00B2243E" w:rsidRDefault="00DF5E63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WPS-II.431.3.57.2022</w:t>
      </w:r>
      <w:bookmarkEnd w:id="1"/>
      <w:r>
        <w:rPr>
          <w:rFonts w:ascii="Calibri" w:hAnsi="Calibri" w:cs="Calibri"/>
        </w:rPr>
        <w:t>.IK</w:t>
      </w:r>
    </w:p>
    <w:p w14:paraId="629FFCD6" w14:textId="77777777" w:rsidR="00177C37" w:rsidRPr="000E616C" w:rsidRDefault="00DF5E63" w:rsidP="00DF5E63">
      <w:pPr>
        <w:autoSpaceDE w:val="0"/>
        <w:autoSpaceDN w:val="0"/>
        <w:adjustRightInd w:val="0"/>
        <w:spacing w:line="276" w:lineRule="auto"/>
        <w:ind w:left="4963" w:firstLine="709"/>
        <w:rPr>
          <w:rFonts w:ascii="Calibri" w:hAnsi="Calibri" w:cs="Calibri"/>
        </w:rPr>
      </w:pPr>
      <w:r w:rsidRPr="000E616C">
        <w:rPr>
          <w:rFonts w:ascii="Calibri" w:hAnsi="Calibri" w:cs="Calibri"/>
        </w:rPr>
        <w:t xml:space="preserve">Pani </w:t>
      </w:r>
    </w:p>
    <w:p w14:paraId="2EB3782F" w14:textId="77777777" w:rsidR="00177C37" w:rsidRPr="000E616C" w:rsidRDefault="00DF5E63" w:rsidP="00177C37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  <w:t>Anna Sajór</w:t>
      </w:r>
    </w:p>
    <w:p w14:paraId="36165FC4" w14:textId="77777777" w:rsidR="00177C37" w:rsidRPr="000E616C" w:rsidRDefault="00DF5E63" w:rsidP="00177C37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  <w:t xml:space="preserve">Dyrektor </w:t>
      </w:r>
    </w:p>
    <w:p w14:paraId="1364C0FE" w14:textId="77777777" w:rsidR="00177C37" w:rsidRPr="000E616C" w:rsidRDefault="00DF5E63" w:rsidP="00177C37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  <w:t xml:space="preserve">Domu Pomocy Społecznej </w:t>
      </w:r>
    </w:p>
    <w:p w14:paraId="1B4C7B23" w14:textId="77777777" w:rsidR="00177C37" w:rsidRPr="000E616C" w:rsidRDefault="00DF5E63" w:rsidP="00177C37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  <w:t>w Lipsku</w:t>
      </w:r>
    </w:p>
    <w:p w14:paraId="601C9D4B" w14:textId="77777777" w:rsidR="00177C37" w:rsidRPr="000E616C" w:rsidRDefault="00DF5E63" w:rsidP="00177C37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  <w:t>ul. 1-ego Maja 79</w:t>
      </w:r>
      <w:r w:rsidRPr="000E616C">
        <w:rPr>
          <w:rFonts w:ascii="Calibri" w:hAnsi="Calibri" w:cs="Calibri"/>
        </w:rPr>
        <w:br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  <w:t>27-300 Lipsko</w:t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</w:rPr>
        <w:tab/>
      </w:r>
      <w:r w:rsidRPr="000E616C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726E5AD3" wp14:editId="0E9F46F8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B2D33" w14:textId="77777777" w:rsidR="00177C37" w:rsidRPr="000E616C" w:rsidRDefault="00414347" w:rsidP="00177C37">
      <w:pPr>
        <w:spacing w:line="276" w:lineRule="auto"/>
        <w:jc w:val="center"/>
        <w:rPr>
          <w:rFonts w:ascii="Calibri" w:hAnsi="Calibri" w:cs="Calibri"/>
        </w:rPr>
      </w:pPr>
    </w:p>
    <w:p w14:paraId="4191C708" w14:textId="77777777" w:rsidR="00177C37" w:rsidRPr="000E616C" w:rsidRDefault="00DF5E63" w:rsidP="00177C37">
      <w:pPr>
        <w:spacing w:line="276" w:lineRule="auto"/>
        <w:jc w:val="center"/>
        <w:rPr>
          <w:rFonts w:ascii="Calibri" w:hAnsi="Calibri" w:cs="Calibri"/>
        </w:rPr>
      </w:pPr>
      <w:r w:rsidRPr="000E616C">
        <w:rPr>
          <w:rFonts w:ascii="Calibri" w:hAnsi="Calibri" w:cs="Calibri"/>
        </w:rPr>
        <w:t>ZALECENIA POKONTROLNE</w:t>
      </w:r>
    </w:p>
    <w:p w14:paraId="108D5F04" w14:textId="77777777" w:rsidR="00177C37" w:rsidRPr="000E616C" w:rsidRDefault="00414347" w:rsidP="00177C37">
      <w:pPr>
        <w:spacing w:line="276" w:lineRule="auto"/>
        <w:rPr>
          <w:rFonts w:ascii="Calibri" w:hAnsi="Calibri" w:cs="Calibri"/>
          <w:b/>
        </w:rPr>
      </w:pPr>
    </w:p>
    <w:p w14:paraId="1A82DF84" w14:textId="77777777" w:rsidR="00177C37" w:rsidRPr="000E616C" w:rsidRDefault="00DF5E63" w:rsidP="00177C37">
      <w:pPr>
        <w:pStyle w:val="Akapitzlist"/>
        <w:spacing w:after="0"/>
        <w:ind w:left="0"/>
        <w:rPr>
          <w:sz w:val="24"/>
          <w:szCs w:val="24"/>
        </w:rPr>
      </w:pPr>
      <w:r w:rsidRPr="000E616C">
        <w:rPr>
          <w:sz w:val="24"/>
          <w:szCs w:val="24"/>
        </w:rPr>
        <w:t xml:space="preserve">Na podstawie art. 127 ust. 1 w związku z art. 22 pkt 8 ustawy z dnia 12 marca 2004 r. o pomocy społecznej (Dz. U. z 2021 r. poz. 2268, z późn. zm.) oraz rozporządzenia Ministra Rodziny i Polityki Społecznej z dnia 9 grudnia 2020 r. w sprawie nadzoru i kontroli w pomocy społecznej (Dz.U. z 2020 poz. 2285) zespół inspektorów Wydziału Polityki Społecznej Mazowieckiego Urzędu Wojewódzkiego w Warszawie w dniach 25 i 26 sierpnia 2022 r. przeprowadził kontrolę doraźną w kierowanym przez Panią </w:t>
      </w:r>
      <w:r w:rsidRPr="000E616C">
        <w:rPr>
          <w:bCs/>
          <w:sz w:val="24"/>
          <w:szCs w:val="24"/>
        </w:rPr>
        <w:t xml:space="preserve">Domu Pomocy Społecznej </w:t>
      </w:r>
      <w:r w:rsidRPr="000E616C">
        <w:rPr>
          <w:bCs/>
          <w:sz w:val="24"/>
          <w:szCs w:val="24"/>
        </w:rPr>
        <w:br/>
      </w:r>
      <w:r w:rsidRPr="000E616C">
        <w:rPr>
          <w:sz w:val="24"/>
          <w:szCs w:val="24"/>
        </w:rPr>
        <w:t>w Lipsku</w:t>
      </w:r>
      <w:r w:rsidRPr="000E616C">
        <w:rPr>
          <w:bCs/>
          <w:sz w:val="24"/>
          <w:szCs w:val="24"/>
        </w:rPr>
        <w:t xml:space="preserve">. W dniu 25 sierpnia 2022 r. czynności kontrolne przeprowadzone zostały </w:t>
      </w:r>
      <w:r w:rsidRPr="000E616C">
        <w:rPr>
          <w:bCs/>
          <w:sz w:val="24"/>
          <w:szCs w:val="24"/>
        </w:rPr>
        <w:br/>
        <w:t>w godzinach popołudniowych, tj.  15.10-18.30.</w:t>
      </w:r>
    </w:p>
    <w:p w14:paraId="29C5943C" w14:textId="77777777" w:rsidR="00177C37" w:rsidRDefault="00414347" w:rsidP="00177C37">
      <w:pPr>
        <w:tabs>
          <w:tab w:val="num" w:pos="0"/>
        </w:tabs>
        <w:spacing w:line="276" w:lineRule="auto"/>
        <w:rPr>
          <w:rFonts w:ascii="Calibri" w:hAnsi="Calibri" w:cs="Calibri"/>
        </w:rPr>
      </w:pPr>
    </w:p>
    <w:p w14:paraId="1BD48E00" w14:textId="77777777" w:rsidR="00177C37" w:rsidRPr="000E616C" w:rsidRDefault="00DF5E63" w:rsidP="00177C37">
      <w:pPr>
        <w:tabs>
          <w:tab w:val="num" w:pos="0"/>
        </w:tabs>
        <w:spacing w:line="276" w:lineRule="auto"/>
        <w:rPr>
          <w:rFonts w:ascii="Calibri" w:eastAsia="Calibri" w:hAnsi="Calibri" w:cs="Calibri"/>
          <w:lang w:eastAsia="ar-SA"/>
        </w:rPr>
      </w:pPr>
      <w:r w:rsidRPr="000E616C">
        <w:rPr>
          <w:rFonts w:ascii="Calibri" w:hAnsi="Calibri" w:cs="Calibri"/>
        </w:rPr>
        <w:t xml:space="preserve">Kontroli doraźnej dokonano w związku z pismem Ministra Rodziny i Polityki Społecznej </w:t>
      </w:r>
      <w:r w:rsidRPr="000E616C">
        <w:rPr>
          <w:rFonts w:ascii="Calibri" w:hAnsi="Calibri" w:cs="Calibri"/>
        </w:rPr>
        <w:br/>
        <w:t xml:space="preserve">z dnia 13 czerwca 2022 r. skierowanym do wojewodów, w sprawie przeprowadzenia kontroli w domach pomocy społecznej na terenie podległych województw mając na względzie </w:t>
      </w:r>
      <w:r w:rsidRPr="000E616C">
        <w:rPr>
          <w:rFonts w:ascii="Calibri" w:eastAsia="Calibri" w:hAnsi="Calibri" w:cs="Calibri"/>
          <w:lang w:eastAsia="ar-SA"/>
        </w:rPr>
        <w:t xml:space="preserve">prawidłową realizację zadań, jakość świadczonych usług, a przede wszystkim przestrzeganie praw mieszkańców, ze szczególnym uwzględnieniem dobra dzieci i młodzieży. </w:t>
      </w:r>
    </w:p>
    <w:p w14:paraId="4458656D" w14:textId="77777777" w:rsidR="00177C37" w:rsidRPr="000E616C" w:rsidRDefault="00414347" w:rsidP="00177C37">
      <w:pPr>
        <w:spacing w:line="276" w:lineRule="auto"/>
        <w:rPr>
          <w:rFonts w:ascii="Calibri" w:hAnsi="Calibri" w:cs="Calibri"/>
        </w:rPr>
      </w:pPr>
    </w:p>
    <w:p w14:paraId="0E37CEC2" w14:textId="77777777" w:rsidR="00177C37" w:rsidRPr="000E616C" w:rsidRDefault="00DF5E63" w:rsidP="00177C37">
      <w:pPr>
        <w:spacing w:line="276" w:lineRule="auto"/>
        <w:rPr>
          <w:rFonts w:ascii="Calibri" w:hAnsi="Calibri" w:cs="Calibri"/>
        </w:rPr>
      </w:pPr>
      <w:r w:rsidRPr="000E616C"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14:paraId="0E0398E2" w14:textId="77777777" w:rsidR="00177C37" w:rsidRPr="000E616C" w:rsidRDefault="00414347" w:rsidP="00177C37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</w:p>
    <w:p w14:paraId="3B0CD69E" w14:textId="77777777" w:rsidR="00177C37" w:rsidRPr="000E616C" w:rsidRDefault="00DF5E63" w:rsidP="00177C37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  <w:r w:rsidRPr="000E616C">
        <w:rPr>
          <w:rFonts w:ascii="Calibri" w:hAnsi="Calibri" w:cs="Calibri"/>
          <w:szCs w:val="24"/>
        </w:rPr>
        <w:t xml:space="preserve">Zakres kontroli obejmował jakość usług świadczonych przez dom pomocy społecznej </w:t>
      </w:r>
      <w:r w:rsidRPr="000E616C">
        <w:rPr>
          <w:rFonts w:ascii="Calibri" w:hAnsi="Calibri" w:cs="Calibri"/>
          <w:szCs w:val="24"/>
        </w:rPr>
        <w:br/>
        <w:t xml:space="preserve">i przestrzeganie praw mieszkańców według stanu na dzień kontroli. </w:t>
      </w:r>
    </w:p>
    <w:p w14:paraId="76922DEF" w14:textId="77777777" w:rsidR="00177C37" w:rsidRPr="000E616C" w:rsidRDefault="00414347" w:rsidP="00177C37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</w:p>
    <w:p w14:paraId="60F90F0D" w14:textId="77777777" w:rsidR="00177C37" w:rsidRPr="000E616C" w:rsidRDefault="00DF5E63" w:rsidP="00177C37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  <w:r w:rsidRPr="000E616C">
        <w:rPr>
          <w:rFonts w:ascii="Calibri" w:eastAsia="Calibri" w:hAnsi="Calibri" w:cs="Calibri"/>
          <w:szCs w:val="24"/>
          <w:lang w:eastAsia="en-US"/>
        </w:rPr>
        <w:t xml:space="preserve">Szczegółowy opis i ocena skontrolowanej działalności zostały przedstawione w protokole </w:t>
      </w:r>
      <w:r w:rsidRPr="000E616C">
        <w:rPr>
          <w:rFonts w:ascii="Calibri" w:eastAsia="Calibri" w:hAnsi="Calibri" w:cs="Calibri"/>
          <w:szCs w:val="24"/>
          <w:lang w:eastAsia="en-US"/>
        </w:rPr>
        <w:br/>
        <w:t>z kontroli, podpisanym przez Panią Dyrektor bez zastrzeżeń w dniu 28 listopada 2022 r</w:t>
      </w:r>
      <w:r w:rsidRPr="000E616C">
        <w:rPr>
          <w:rFonts w:ascii="Calibri" w:hAnsi="Calibri" w:cs="Calibri"/>
          <w:szCs w:val="24"/>
        </w:rPr>
        <w:t>.</w:t>
      </w:r>
    </w:p>
    <w:p w14:paraId="4DC34ED9" w14:textId="77777777" w:rsidR="00177C37" w:rsidRPr="000E616C" w:rsidRDefault="00414347" w:rsidP="00177C37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</w:p>
    <w:p w14:paraId="58B4AE9A" w14:textId="77777777" w:rsidR="00177C37" w:rsidRPr="000E616C" w:rsidRDefault="00DF5E63" w:rsidP="00177C37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0E616C">
        <w:rPr>
          <w:rFonts w:ascii="Calibri" w:eastAsia="Calibri" w:hAnsi="Calibri" w:cs="Calibri"/>
          <w:szCs w:val="24"/>
          <w:lang w:eastAsia="en-US"/>
        </w:rPr>
        <w:lastRenderedPageBreak/>
        <w:t>Wobec przedstawionej w protokole oceny dotyczącej funkcjonowania Do</w:t>
      </w:r>
      <w:r>
        <w:rPr>
          <w:rFonts w:ascii="Calibri" w:eastAsia="Calibri" w:hAnsi="Calibri" w:cs="Calibri"/>
          <w:szCs w:val="24"/>
          <w:lang w:eastAsia="en-US"/>
        </w:rPr>
        <w:t>mu Pomocy Społecznej w Lipsku</w:t>
      </w:r>
      <w:r w:rsidRPr="000E616C">
        <w:rPr>
          <w:rFonts w:ascii="Calibri" w:eastAsia="Calibri" w:hAnsi="Calibri" w:cs="Calibri"/>
          <w:szCs w:val="24"/>
          <w:lang w:eastAsia="en-US"/>
        </w:rPr>
        <w:t xml:space="preserve">, stosownie do art. 128 ustawy </w:t>
      </w:r>
      <w:r w:rsidRPr="000E616C">
        <w:rPr>
          <w:rFonts w:ascii="Calibri" w:hAnsi="Calibri" w:cs="Calibri"/>
          <w:szCs w:val="24"/>
        </w:rPr>
        <w:t xml:space="preserve">z dnia 12 marca 2004 r. o pomocy społecznej </w:t>
      </w:r>
      <w:r w:rsidRPr="000E616C">
        <w:rPr>
          <w:rFonts w:ascii="Calibri" w:eastAsia="Calibri" w:hAnsi="Calibri" w:cs="Calibri"/>
          <w:szCs w:val="24"/>
          <w:lang w:eastAsia="en-US"/>
        </w:rPr>
        <w:t>w celu usunięcia stwierdzonej nieprawidłowości zwracam się o realizację następującego zalecenia pokontrolnego:</w:t>
      </w:r>
    </w:p>
    <w:p w14:paraId="269B26A2" w14:textId="77777777" w:rsidR="00177C37" w:rsidRPr="000E616C" w:rsidRDefault="00DF5E63" w:rsidP="00177C37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0E616C">
        <w:rPr>
          <w:rFonts w:ascii="Calibri" w:eastAsia="Calibri" w:hAnsi="Calibri" w:cs="Calibri"/>
          <w:szCs w:val="24"/>
          <w:lang w:eastAsia="en-US"/>
        </w:rPr>
        <w:t xml:space="preserve">- </w:t>
      </w:r>
      <w:r w:rsidRPr="000E616C">
        <w:rPr>
          <w:rFonts w:ascii="Calibri" w:hAnsi="Calibri" w:cs="Calibri"/>
        </w:rPr>
        <w:t>przekazywać dokumentację dot. przymusu bezpośredniego  lekarzowi specjaliście</w:t>
      </w:r>
      <w:r w:rsidRPr="000E616C">
        <w:rPr>
          <w:rFonts w:ascii="Calibri" w:hAnsi="Calibri" w:cs="Calibri"/>
        </w:rPr>
        <w:br/>
        <w:t>w dziedzinie psychiatrii</w:t>
      </w:r>
      <w:r>
        <w:rPr>
          <w:rFonts w:ascii="Calibri" w:hAnsi="Calibri" w:cs="Calibri"/>
        </w:rPr>
        <w:t>,</w:t>
      </w:r>
      <w:r w:rsidRPr="000E616C">
        <w:rPr>
          <w:rFonts w:ascii="Calibri" w:hAnsi="Calibri" w:cs="Calibri"/>
        </w:rPr>
        <w:t xml:space="preserve"> upoważnione</w:t>
      </w:r>
      <w:r>
        <w:rPr>
          <w:rFonts w:ascii="Calibri" w:hAnsi="Calibri" w:cs="Calibri"/>
        </w:rPr>
        <w:t>mu przez marszałka województwa,</w:t>
      </w:r>
      <w:r w:rsidRPr="000E616C">
        <w:rPr>
          <w:rFonts w:ascii="Calibri" w:hAnsi="Calibri" w:cs="Calibri"/>
        </w:rPr>
        <w:t xml:space="preserve"> do oceny zasadności jego zastosowania.</w:t>
      </w:r>
    </w:p>
    <w:p w14:paraId="2925E2C7" w14:textId="77777777" w:rsidR="00177C37" w:rsidRPr="000E616C" w:rsidRDefault="00414347" w:rsidP="00177C37">
      <w:pPr>
        <w:spacing w:line="276" w:lineRule="auto"/>
        <w:rPr>
          <w:rFonts w:ascii="Calibri" w:hAnsi="Calibri" w:cs="Calibri"/>
        </w:rPr>
      </w:pPr>
    </w:p>
    <w:p w14:paraId="2D79C289" w14:textId="77777777" w:rsidR="00177C37" w:rsidRPr="000E616C" w:rsidRDefault="00DF5E63" w:rsidP="00177C37">
      <w:pPr>
        <w:spacing w:line="276" w:lineRule="auto"/>
        <w:rPr>
          <w:rFonts w:ascii="Calibri" w:hAnsi="Calibri" w:cs="Calibri"/>
        </w:rPr>
      </w:pPr>
      <w:r w:rsidRPr="000E616C">
        <w:rPr>
          <w:rFonts w:ascii="Calibri" w:hAnsi="Calibri" w:cs="Calibri"/>
        </w:rPr>
        <w:t>Uwagi:</w:t>
      </w:r>
    </w:p>
    <w:p w14:paraId="3328DE3B" w14:textId="77777777" w:rsidR="00177C37" w:rsidRPr="000E616C" w:rsidRDefault="00DF5E63" w:rsidP="00177C37">
      <w:pPr>
        <w:spacing w:line="276" w:lineRule="auto"/>
        <w:rPr>
          <w:rFonts w:ascii="Calibri" w:hAnsi="Calibri" w:cs="Calibri"/>
        </w:rPr>
      </w:pPr>
      <w:r w:rsidRPr="000E616C">
        <w:rPr>
          <w:rFonts w:ascii="Calibri" w:hAnsi="Calibri" w:cs="Calibri"/>
        </w:rPr>
        <w:t>- zastosować inne rozwiązania dot. zabezpieczenia okien i wyposażenia pokoi w celu zapewnienia mieszkańcom bezpieczeństwa.</w:t>
      </w:r>
    </w:p>
    <w:p w14:paraId="41E25CD1" w14:textId="77777777" w:rsidR="00177C37" w:rsidRPr="000E616C" w:rsidRDefault="00414347" w:rsidP="00177C37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  <w:szCs w:val="24"/>
        </w:rPr>
      </w:pPr>
    </w:p>
    <w:p w14:paraId="240FA089" w14:textId="77777777" w:rsidR="00177C37" w:rsidRPr="000E616C" w:rsidRDefault="00DF5E63" w:rsidP="00177C37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  <w:szCs w:val="24"/>
          <w:u w:val="single"/>
        </w:rPr>
      </w:pPr>
      <w:r w:rsidRPr="000E616C">
        <w:rPr>
          <w:rFonts w:ascii="Calibri" w:hAnsi="Calibri" w:cs="Calibri"/>
          <w:bCs/>
          <w:szCs w:val="24"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  <w:r w:rsidRPr="000E616C">
        <w:rPr>
          <w:rFonts w:ascii="Calibri" w:hAnsi="Calibri" w:cs="Calibri"/>
          <w:bCs/>
          <w:szCs w:val="24"/>
          <w:u w:val="single"/>
        </w:rPr>
        <w:br/>
      </w:r>
    </w:p>
    <w:p w14:paraId="068E5CBF" w14:textId="77777777" w:rsidR="00177C37" w:rsidRPr="000E616C" w:rsidRDefault="00DF5E63" w:rsidP="00177C37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  <w:szCs w:val="24"/>
        </w:rPr>
      </w:pPr>
      <w:r w:rsidRPr="000E616C">
        <w:rPr>
          <w:rFonts w:ascii="Calibri" w:hAnsi="Calibri" w:cs="Calibri"/>
          <w:bCs/>
          <w:szCs w:val="24"/>
          <w:u w:val="single"/>
        </w:rPr>
        <w:t>Pouczenie</w:t>
      </w:r>
    </w:p>
    <w:p w14:paraId="1E88CEF9" w14:textId="77777777" w:rsidR="00177C37" w:rsidRPr="000E616C" w:rsidRDefault="00DF5E63" w:rsidP="00177C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0E616C">
        <w:rPr>
          <w:rFonts w:ascii="Calibri" w:hAnsi="Calibri" w:cs="Calibri"/>
          <w:bCs/>
        </w:rPr>
        <w:t xml:space="preserve">Zgodnie z art. 128 ustawy z dnia 12 marca 2004 r. o pomocy społecznej </w:t>
      </w:r>
      <w:r w:rsidRPr="000E616C">
        <w:rPr>
          <w:rFonts w:ascii="Calibri" w:hAnsi="Calibri" w:cs="Calibri"/>
        </w:rPr>
        <w:t xml:space="preserve">(Dz. U. z 2021 r. </w:t>
      </w:r>
      <w:r w:rsidRPr="000E616C">
        <w:rPr>
          <w:rFonts w:ascii="Calibri" w:hAnsi="Calibri" w:cs="Calibri"/>
        </w:rPr>
        <w:br/>
        <w:t xml:space="preserve">poz. 2268, z późn. zm. ) </w:t>
      </w:r>
      <w:r w:rsidRPr="000E616C">
        <w:rPr>
          <w:rFonts w:ascii="Calibri" w:hAnsi="Calibri" w:cs="Calibri"/>
          <w:bCs/>
        </w:rPr>
        <w:t xml:space="preserve">kontrolowana jednostka może, w terminie 7 dni od dnia otrzymania zaleceń pokontrolnych, zgłosić do nich zastrzeżenia do Wojewody Mazowieckiego </w:t>
      </w:r>
      <w:r w:rsidRPr="000E616C">
        <w:rPr>
          <w:rFonts w:ascii="Calibri" w:hAnsi="Calibri" w:cs="Calibri"/>
          <w:bCs/>
        </w:rPr>
        <w:br/>
        <w:t>za pośrednictwem Wydziału Polityki Społecznej.</w:t>
      </w:r>
    </w:p>
    <w:p w14:paraId="0178FA28" w14:textId="77777777" w:rsidR="00177C37" w:rsidRPr="000E616C" w:rsidRDefault="00414347" w:rsidP="00177C3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14:paraId="19217FE3" w14:textId="77777777" w:rsidR="00177C37" w:rsidRPr="000E616C" w:rsidRDefault="00DF5E63" w:rsidP="00177C37">
      <w:pPr>
        <w:spacing w:line="276" w:lineRule="auto"/>
        <w:rPr>
          <w:rFonts w:ascii="Calibri" w:eastAsia="Calibri" w:hAnsi="Calibri" w:cs="Calibri"/>
          <w:lang w:eastAsia="en-US"/>
        </w:rPr>
      </w:pPr>
      <w:r w:rsidRPr="000E616C">
        <w:rPr>
          <w:rFonts w:ascii="Calibri" w:eastAsia="Calibri" w:hAnsi="Calibri" w:cs="Calibri"/>
          <w:lang w:eastAsia="en-US"/>
        </w:rPr>
        <w:t xml:space="preserve">Zgodnie z art. 130 ust.1 ustawy z dnia 12 marca 2004 r. o pomocy społecznej, </w:t>
      </w:r>
      <w:r w:rsidRPr="000E616C">
        <w:rPr>
          <w:rFonts w:ascii="Calibri" w:eastAsia="Calibri" w:hAnsi="Calibri" w:cs="Calibri"/>
          <w:lang w:eastAsia="en-US"/>
        </w:rPr>
        <w:br/>
        <w:t xml:space="preserve">kto nie realizuje zaleceń pokontrolnych – podlega karze pieniężnej w wysokości od 500 zł </w:t>
      </w:r>
      <w:r w:rsidRPr="000E616C">
        <w:rPr>
          <w:rFonts w:ascii="Calibri" w:eastAsia="Calibri" w:hAnsi="Calibri" w:cs="Calibri"/>
          <w:lang w:eastAsia="en-US"/>
        </w:rPr>
        <w:br/>
        <w:t>do 12 000 zł.</w:t>
      </w:r>
    </w:p>
    <w:p w14:paraId="3533F983" w14:textId="77777777" w:rsidR="00177C37" w:rsidRDefault="00414347" w:rsidP="00177C37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14:paraId="58DD314A" w14:textId="77777777" w:rsidR="003830A7" w:rsidRPr="000E616C" w:rsidRDefault="003830A7" w:rsidP="00177C37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14:paraId="0D4BE654" w14:textId="77777777" w:rsidR="003830A7" w:rsidRPr="00414347" w:rsidRDefault="003830A7" w:rsidP="003830A7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414347">
        <w:rPr>
          <w:rFonts w:ascii="Calibri" w:hAnsi="Calibri" w:cs="Calibri"/>
          <w:bCs/>
        </w:rPr>
        <w:t>z up. WOJEWODY MAZOWIECKIEGO</w:t>
      </w:r>
    </w:p>
    <w:p w14:paraId="33CFE7E1" w14:textId="77777777" w:rsidR="003830A7" w:rsidRPr="00414347" w:rsidRDefault="003830A7" w:rsidP="003830A7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414347">
        <w:rPr>
          <w:rFonts w:ascii="Calibri" w:hAnsi="Calibri" w:cs="Calibri"/>
          <w:bCs/>
        </w:rPr>
        <w:t>Kinga Jura</w:t>
      </w:r>
    </w:p>
    <w:p w14:paraId="49FF6187" w14:textId="77777777" w:rsidR="003830A7" w:rsidRPr="00414347" w:rsidRDefault="003830A7" w:rsidP="003830A7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414347">
        <w:rPr>
          <w:rFonts w:ascii="Calibri" w:hAnsi="Calibri" w:cs="Calibri"/>
          <w:bCs/>
        </w:rPr>
        <w:t>Z</w:t>
      </w:r>
      <w:bookmarkStart w:id="2" w:name="_GoBack"/>
      <w:bookmarkEnd w:id="2"/>
      <w:r w:rsidRPr="00414347">
        <w:rPr>
          <w:rFonts w:ascii="Calibri" w:hAnsi="Calibri" w:cs="Calibri"/>
          <w:bCs/>
        </w:rPr>
        <w:t>astępca Dyrektora</w:t>
      </w:r>
    </w:p>
    <w:p w14:paraId="654D5A1F" w14:textId="77777777" w:rsidR="003830A7" w:rsidRPr="00414347" w:rsidRDefault="003830A7" w:rsidP="003830A7">
      <w:pPr>
        <w:rPr>
          <w:rFonts w:ascii="Calibri" w:hAnsi="Calibri" w:cs="Calibri"/>
        </w:rPr>
      </w:pPr>
      <w:r w:rsidRPr="00414347">
        <w:rPr>
          <w:rFonts w:ascii="Calibri" w:hAnsi="Calibri" w:cs="Calibri"/>
          <w:bCs/>
        </w:rPr>
        <w:tab/>
      </w:r>
      <w:r w:rsidRPr="00414347">
        <w:rPr>
          <w:rFonts w:ascii="Calibri" w:hAnsi="Calibri" w:cs="Calibri"/>
          <w:bCs/>
        </w:rPr>
        <w:tab/>
      </w:r>
      <w:r w:rsidRPr="00414347">
        <w:rPr>
          <w:rFonts w:ascii="Calibri" w:hAnsi="Calibri" w:cs="Calibri"/>
          <w:bCs/>
        </w:rPr>
        <w:tab/>
      </w:r>
      <w:r w:rsidRPr="00414347">
        <w:rPr>
          <w:rFonts w:ascii="Calibri" w:hAnsi="Calibri" w:cs="Calibri"/>
          <w:bCs/>
        </w:rPr>
        <w:tab/>
      </w:r>
      <w:r w:rsidRPr="00414347">
        <w:rPr>
          <w:rFonts w:ascii="Calibri" w:hAnsi="Calibri" w:cs="Calibri"/>
          <w:bCs/>
        </w:rPr>
        <w:tab/>
      </w:r>
      <w:r w:rsidRPr="00414347">
        <w:rPr>
          <w:rFonts w:ascii="Calibri" w:hAnsi="Calibri" w:cs="Calibri"/>
          <w:bCs/>
        </w:rPr>
        <w:tab/>
      </w:r>
      <w:r w:rsidRPr="00414347">
        <w:rPr>
          <w:rFonts w:ascii="Calibri" w:hAnsi="Calibri" w:cs="Calibri"/>
          <w:bCs/>
        </w:rPr>
        <w:tab/>
        <w:t xml:space="preserve">          Wydziału Polityki Społecznej</w:t>
      </w:r>
    </w:p>
    <w:p w14:paraId="63874E8C" w14:textId="77777777" w:rsidR="003830A7" w:rsidRDefault="003830A7" w:rsidP="003830A7">
      <w:pPr>
        <w:tabs>
          <w:tab w:val="left" w:pos="5529"/>
        </w:tabs>
        <w:ind w:left="4254"/>
        <w:jc w:val="center"/>
        <w:rPr>
          <w:bCs/>
        </w:rPr>
      </w:pPr>
    </w:p>
    <w:p w14:paraId="25F7F7F6" w14:textId="77777777" w:rsidR="00177C37" w:rsidRPr="000E616C" w:rsidRDefault="00414347" w:rsidP="00177C37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14:paraId="34F060A3" w14:textId="77777777" w:rsidR="00177C37" w:rsidRPr="000E616C" w:rsidRDefault="00414347" w:rsidP="00177C37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14:paraId="04B81B42" w14:textId="77777777" w:rsidR="00177C37" w:rsidRPr="000E616C" w:rsidRDefault="00414347" w:rsidP="00177C37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14:paraId="25FA5A21" w14:textId="77777777" w:rsidR="00177C37" w:rsidRPr="000E616C" w:rsidRDefault="00414347" w:rsidP="00177C37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14:paraId="7A8A9059" w14:textId="77777777" w:rsidR="00177C37" w:rsidRDefault="00414347" w:rsidP="00177C37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14:paraId="30D09B39" w14:textId="77777777" w:rsidR="00177C37" w:rsidRPr="00330188" w:rsidRDefault="00414347" w:rsidP="00177C37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14:paraId="4DDF9AF8" w14:textId="77777777" w:rsidR="00177C37" w:rsidRPr="00184BD2" w:rsidRDefault="00DF5E63" w:rsidP="00177C37">
      <w:pPr>
        <w:spacing w:line="276" w:lineRule="auto"/>
        <w:rPr>
          <w:rFonts w:ascii="Calibri" w:hAnsi="Calibri" w:cs="Calibri"/>
          <w:sz w:val="20"/>
          <w:szCs w:val="20"/>
        </w:rPr>
      </w:pPr>
      <w:r w:rsidRPr="00184BD2">
        <w:rPr>
          <w:rFonts w:ascii="Calibri" w:hAnsi="Calibri" w:cs="Calibri"/>
          <w:sz w:val="20"/>
          <w:szCs w:val="20"/>
        </w:rPr>
        <w:br/>
      </w:r>
      <w:r w:rsidRPr="00184BD2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F724461" wp14:editId="2DB5FE2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BD2">
        <w:rPr>
          <w:rFonts w:ascii="Calibri" w:hAnsi="Calibri" w:cs="Calibri"/>
          <w:sz w:val="20"/>
          <w:szCs w:val="20"/>
        </w:rPr>
        <w:t xml:space="preserve"> Do wiadomości:</w:t>
      </w:r>
      <w:r w:rsidRPr="00184BD2">
        <w:rPr>
          <w:rFonts w:ascii="Calibri" w:hAnsi="Calibri" w:cs="Calibri"/>
          <w:sz w:val="20"/>
          <w:szCs w:val="20"/>
        </w:rPr>
        <w:br/>
        <w:t>1) Pan Sławomir Śmieciuch - Starosta Lipski,</w:t>
      </w:r>
      <w:r w:rsidRPr="00184BD2">
        <w:rPr>
          <w:rFonts w:ascii="Calibri" w:hAnsi="Calibri" w:cs="Calibri"/>
          <w:sz w:val="20"/>
          <w:szCs w:val="20"/>
        </w:rPr>
        <w:br/>
        <w:t>2) aa.</w:t>
      </w:r>
    </w:p>
    <w:sectPr w:rsidR="00177C37" w:rsidRPr="00184BD2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63"/>
    <w:rsid w:val="003830A7"/>
    <w:rsid w:val="00414347"/>
    <w:rsid w:val="00911CC1"/>
    <w:rsid w:val="00D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53D54"/>
  <w15:docId w15:val="{72F19087-2473-445A-B2C5-4F0A7BC6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7C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177C37"/>
    <w:pPr>
      <w:suppressAutoHyphens/>
      <w:jc w:val="both"/>
    </w:pPr>
    <w:rPr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177C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3DDB-2264-4144-9AB9-84516E44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2023-01-20T13:33:00Z</dcterms:created>
  <dcterms:modified xsi:type="dcterms:W3CDTF">2023-01-20T13:33:00Z</dcterms:modified>
</cp:coreProperties>
</file>