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320E" w:rsidRDefault="00FE71D5" w:rsidP="00BC320E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E71D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1956851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E71D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E71D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71956851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E71D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BC320E">
        <w:rPr>
          <w:rFonts w:ascii="Calibri" w:hAnsi="Calibri" w:cs="Calibri"/>
        </w:rPr>
        <w:t>06 września 2022 r.</w:t>
      </w:r>
    </w:p>
    <w:p w:rsidR="0011669E" w:rsidRDefault="00AE32E2" w:rsidP="006E20A7">
      <w:pPr>
        <w:tabs>
          <w:tab w:val="center" w:pos="4536"/>
        </w:tabs>
        <w:jc w:val="right"/>
        <w:rPr>
          <w:rFonts w:ascii="Calibri" w:hAnsi="Calibri" w:cs="Calibri"/>
        </w:rPr>
      </w:pPr>
    </w:p>
    <w:p w:rsidR="004824F3" w:rsidRPr="00F7592A" w:rsidRDefault="00FE71D5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WPS-II.431.3.37.2022</w:t>
      </w:r>
      <w:bookmarkEnd w:id="2"/>
      <w:r w:rsidR="00BC320E">
        <w:rPr>
          <w:rFonts w:ascii="Calibri" w:hAnsi="Calibri" w:cs="Calibri"/>
        </w:rPr>
        <w:t>.MW</w:t>
      </w:r>
    </w:p>
    <w:p w:rsidR="00BC320E" w:rsidRPr="00504F2F" w:rsidRDefault="00BC320E" w:rsidP="00BC320E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1C5C3E72" wp14:editId="19D456E9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BC320E" w:rsidRDefault="00BC320E" w:rsidP="00BC320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Marzena Grzybowska</w:t>
      </w:r>
    </w:p>
    <w:p w:rsidR="00BC320E" w:rsidRPr="00504F2F" w:rsidRDefault="00BC320E" w:rsidP="00BC320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BC320E" w:rsidRDefault="00BC320E" w:rsidP="00BC320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</w:t>
      </w:r>
    </w:p>
    <w:p w:rsidR="00BC320E" w:rsidRPr="00504F2F" w:rsidRDefault="00BC320E" w:rsidP="00BC320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Katolickiego Stowarzyszenia Archidiecezji Warszawskiej </w:t>
      </w:r>
      <w:r>
        <w:rPr>
          <w:rFonts w:ascii="Calibri" w:hAnsi="Calibri" w:cs="Calibri"/>
        </w:rPr>
        <w:br/>
        <w:t>w Brwinowie</w:t>
      </w:r>
    </w:p>
    <w:p w:rsidR="00BC320E" w:rsidRPr="00F2721B" w:rsidRDefault="00BC320E" w:rsidP="00BC320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F2721B">
        <w:rPr>
          <w:rFonts w:ascii="Calibri" w:hAnsi="Calibri" w:cs="Calibri"/>
        </w:rPr>
        <w:t>ZALECENIA POKONTROLNE</w:t>
      </w:r>
    </w:p>
    <w:p w:rsidR="00BC320E" w:rsidRPr="00F2721B" w:rsidRDefault="00BC320E" w:rsidP="00BC320E">
      <w:pPr>
        <w:spacing w:line="360" w:lineRule="auto"/>
        <w:rPr>
          <w:rFonts w:ascii="Calibri" w:hAnsi="Calibri" w:cs="Calibri"/>
          <w:b/>
        </w:rPr>
      </w:pPr>
    </w:p>
    <w:p w:rsidR="00BC320E" w:rsidRPr="00B15394" w:rsidRDefault="00BC320E" w:rsidP="00BC320E">
      <w:pPr>
        <w:pStyle w:val="Akapitzlist"/>
        <w:ind w:left="0"/>
        <w:contextualSpacing/>
        <w:rPr>
          <w:bCs/>
          <w:sz w:val="24"/>
          <w:szCs w:val="24"/>
        </w:rPr>
      </w:pPr>
      <w:r w:rsidRPr="00B15394">
        <w:rPr>
          <w:sz w:val="24"/>
          <w:szCs w:val="24"/>
        </w:rPr>
        <w:t xml:space="preserve">Na podstawie art. 127 ust. 1 w związku z art. 22 pkt 9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21 i 22 czerwca 2022 r. przeprowadził kontrolę doraźną w kierowanym przez Panią </w:t>
      </w:r>
      <w:r w:rsidRPr="00B15394">
        <w:rPr>
          <w:bCs/>
          <w:sz w:val="24"/>
          <w:szCs w:val="24"/>
        </w:rPr>
        <w:t xml:space="preserve">Domu Pomocy Społecznej </w:t>
      </w:r>
      <w:r w:rsidRPr="00B15394">
        <w:rPr>
          <w:bCs/>
          <w:sz w:val="24"/>
          <w:szCs w:val="24"/>
        </w:rPr>
        <w:br/>
      </w:r>
      <w:r w:rsidRPr="00B15394">
        <w:rPr>
          <w:sz w:val="24"/>
          <w:szCs w:val="24"/>
        </w:rPr>
        <w:t>Katolickiego Stowarzyszenia Archidiecezji Warszawskiej w Brwinowie</w:t>
      </w:r>
      <w:r w:rsidRPr="00B15394">
        <w:rPr>
          <w:bCs/>
          <w:sz w:val="24"/>
          <w:szCs w:val="24"/>
        </w:rPr>
        <w:t>. W dniu 21 czerwca 2022 r. czynności kontrolne przeprowadzone zostały w godzinach popołudniowych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br/>
        <w:t>tj</w:t>
      </w:r>
      <w:r w:rsidRPr="00B15394">
        <w:rPr>
          <w:bCs/>
          <w:sz w:val="24"/>
          <w:szCs w:val="24"/>
        </w:rPr>
        <w:t>. 16.00-19.00.</w:t>
      </w:r>
    </w:p>
    <w:p w:rsidR="00BC320E" w:rsidRPr="00B15394" w:rsidRDefault="00BC320E" w:rsidP="00BC320E">
      <w:pPr>
        <w:pStyle w:val="Akapitzlist"/>
        <w:ind w:left="0"/>
        <w:contextualSpacing/>
        <w:rPr>
          <w:sz w:val="24"/>
          <w:szCs w:val="24"/>
          <w:lang w:eastAsia="ar-SA"/>
        </w:rPr>
      </w:pPr>
      <w:r w:rsidRPr="00B15394">
        <w:rPr>
          <w:sz w:val="24"/>
          <w:szCs w:val="24"/>
        </w:rPr>
        <w:t xml:space="preserve">Kontroli doraźnej dokonano w związku z pismem Ministra Rodziny i Polityki Społecznej </w:t>
      </w:r>
      <w:r w:rsidRPr="00B15394">
        <w:rPr>
          <w:sz w:val="24"/>
          <w:szCs w:val="24"/>
        </w:rPr>
        <w:br/>
        <w:t xml:space="preserve">z dnia 13 czerwca 2022 r. skierowanym do wojewodów, w sprawie przeprowadzenia kontroli we wszystkich domach pomocy społecznej na terenie podległych województw mając </w:t>
      </w:r>
      <w:r w:rsidRPr="00B15394">
        <w:rPr>
          <w:sz w:val="24"/>
          <w:szCs w:val="24"/>
        </w:rPr>
        <w:br/>
        <w:t xml:space="preserve">na względzie </w:t>
      </w:r>
      <w:r w:rsidRPr="00B15394">
        <w:rPr>
          <w:sz w:val="24"/>
          <w:szCs w:val="24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:rsidR="00BC320E" w:rsidRPr="00B15394" w:rsidRDefault="00BC320E" w:rsidP="00BC320E">
      <w:pPr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BC320E" w:rsidRPr="00B15394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left"/>
        <w:rPr>
          <w:rFonts w:ascii="Calibri" w:hAnsi="Calibri" w:cs="Calibri"/>
          <w:szCs w:val="24"/>
        </w:rPr>
      </w:pPr>
      <w:r w:rsidRPr="00B15394">
        <w:rPr>
          <w:rFonts w:ascii="Calibri" w:hAnsi="Calibri" w:cs="Calibri"/>
          <w:szCs w:val="24"/>
        </w:rPr>
        <w:t xml:space="preserve">Zakres kontroli obejmował jakość usług świadczonych przez dom pomocy społecznej </w:t>
      </w:r>
      <w:r w:rsidRPr="00B15394">
        <w:rPr>
          <w:rFonts w:ascii="Calibri" w:hAnsi="Calibri" w:cs="Calibri"/>
          <w:szCs w:val="24"/>
        </w:rPr>
        <w:br/>
        <w:t xml:space="preserve">i przestrzeganie praw mieszkańców według stanu na dzień kontroli. </w:t>
      </w:r>
    </w:p>
    <w:p w:rsidR="00BC320E" w:rsidRPr="00B15394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left"/>
        <w:rPr>
          <w:rFonts w:ascii="Calibri" w:eastAsia="Calibri" w:hAnsi="Calibri" w:cs="Calibri"/>
          <w:szCs w:val="24"/>
          <w:lang w:eastAsia="en-US"/>
        </w:rPr>
      </w:pPr>
      <w:r w:rsidRPr="00B15394">
        <w:rPr>
          <w:rFonts w:ascii="Calibri" w:eastAsia="Calibri" w:hAnsi="Calibri" w:cs="Calibri"/>
          <w:szCs w:val="24"/>
          <w:lang w:eastAsia="en-US"/>
        </w:rPr>
        <w:t>Szczegółowy opis, ocenę skontrolowanej działalności, zakres, przyczyny i skutki stwierdzonego uchybienia zostały przedstawione w protokole kontroli doraźnej</w:t>
      </w:r>
      <w:r>
        <w:rPr>
          <w:rFonts w:ascii="Calibri" w:eastAsia="Calibri" w:hAnsi="Calibri" w:cs="Calibri"/>
          <w:szCs w:val="24"/>
          <w:lang w:eastAsia="en-US"/>
        </w:rPr>
        <w:t>,</w:t>
      </w:r>
      <w:r w:rsidRPr="00B15394">
        <w:rPr>
          <w:rFonts w:ascii="Calibri" w:eastAsia="Calibri" w:hAnsi="Calibri" w:cs="Calibri"/>
          <w:szCs w:val="24"/>
          <w:lang w:eastAsia="en-US"/>
        </w:rPr>
        <w:t xml:space="preserve"> podpisanym bez zastrzeżeń przez </w:t>
      </w:r>
      <w:r>
        <w:rPr>
          <w:rFonts w:ascii="Calibri" w:eastAsia="Calibri" w:hAnsi="Calibri" w:cs="Calibri"/>
          <w:szCs w:val="24"/>
          <w:lang w:eastAsia="en-US"/>
        </w:rPr>
        <w:t>Zastępcę D</w:t>
      </w:r>
      <w:r w:rsidRPr="00B15394">
        <w:rPr>
          <w:rFonts w:ascii="Calibri" w:eastAsia="Calibri" w:hAnsi="Calibri" w:cs="Calibri"/>
          <w:szCs w:val="24"/>
          <w:lang w:eastAsia="en-US"/>
        </w:rPr>
        <w:t xml:space="preserve">yrektora Domu </w:t>
      </w:r>
      <w:r>
        <w:rPr>
          <w:rFonts w:ascii="Calibri" w:eastAsia="Calibri" w:hAnsi="Calibri" w:cs="Calibri"/>
          <w:szCs w:val="24"/>
          <w:lang w:eastAsia="en-US"/>
        </w:rPr>
        <w:t xml:space="preserve">5 sierpnia </w:t>
      </w:r>
      <w:r w:rsidRPr="00B15394">
        <w:rPr>
          <w:rFonts w:ascii="Calibri" w:eastAsia="Calibri" w:hAnsi="Calibri" w:cs="Calibri"/>
          <w:szCs w:val="24"/>
          <w:lang w:eastAsia="en-US"/>
        </w:rPr>
        <w:t xml:space="preserve">2022 r. </w:t>
      </w:r>
    </w:p>
    <w:p w:rsidR="00BC320E" w:rsidRPr="00B15394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left"/>
        <w:rPr>
          <w:rFonts w:ascii="Calibri" w:eastAsia="Calibri" w:hAnsi="Calibri" w:cs="Calibri"/>
          <w:szCs w:val="24"/>
          <w:lang w:eastAsia="en-US"/>
        </w:rPr>
      </w:pPr>
    </w:p>
    <w:p w:rsidR="00BC320E" w:rsidRPr="00B15394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left"/>
        <w:rPr>
          <w:rFonts w:ascii="Calibri" w:eastAsia="Calibri" w:hAnsi="Calibri" w:cs="Calibri"/>
          <w:szCs w:val="24"/>
          <w:lang w:eastAsia="en-US"/>
        </w:rPr>
      </w:pPr>
      <w:r w:rsidRPr="00B15394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 Pomocy </w:t>
      </w:r>
      <w:r w:rsidRPr="00B15394">
        <w:rPr>
          <w:rFonts w:ascii="Calibri" w:hAnsi="Calibri" w:cs="Calibri"/>
          <w:szCs w:val="24"/>
        </w:rPr>
        <w:t>Katolickiego Stowarzyszenia Archidiecezji Warszawskiej w Brwinowie</w:t>
      </w:r>
      <w:r w:rsidRPr="00B15394">
        <w:rPr>
          <w:rFonts w:ascii="Calibri" w:eastAsia="Calibri" w:hAnsi="Calibri" w:cs="Calibri"/>
          <w:szCs w:val="24"/>
          <w:lang w:eastAsia="en-US"/>
        </w:rPr>
        <w:t xml:space="preserve">, stosownie do </w:t>
      </w:r>
      <w:r>
        <w:rPr>
          <w:rFonts w:ascii="Calibri" w:eastAsia="Calibri" w:hAnsi="Calibri" w:cs="Calibri"/>
          <w:szCs w:val="24"/>
          <w:lang w:eastAsia="en-US"/>
        </w:rPr>
        <w:br/>
      </w:r>
      <w:r w:rsidRPr="00B15394">
        <w:rPr>
          <w:rFonts w:ascii="Calibri" w:eastAsia="Calibri" w:hAnsi="Calibri" w:cs="Calibri"/>
          <w:szCs w:val="24"/>
          <w:lang w:eastAsia="en-US"/>
        </w:rPr>
        <w:t xml:space="preserve">art. 54, 55 i 128 ustawy </w:t>
      </w:r>
      <w:r w:rsidRPr="00B15394">
        <w:rPr>
          <w:rFonts w:ascii="Calibri" w:hAnsi="Calibri" w:cs="Calibri"/>
          <w:szCs w:val="24"/>
        </w:rPr>
        <w:t xml:space="preserve">z dnia 12 marca 2004 r. o pomocy społecznej </w:t>
      </w:r>
      <w:r w:rsidRPr="00B15394">
        <w:rPr>
          <w:rFonts w:ascii="Calibri" w:eastAsia="Calibri" w:hAnsi="Calibri" w:cs="Calibri"/>
          <w:szCs w:val="24"/>
          <w:lang w:eastAsia="en-US"/>
        </w:rPr>
        <w:t>w celu usunięcia stwierdzonego uchybienia zwracam się o realizację następującego zalecenia pokontrolnego:</w:t>
      </w:r>
      <w:r w:rsidRPr="00B15394">
        <w:rPr>
          <w:rFonts w:ascii="Calibri" w:eastAsia="Calibri" w:hAnsi="Calibri" w:cs="Calibri"/>
          <w:szCs w:val="24"/>
          <w:lang w:eastAsia="en-US"/>
        </w:rPr>
        <w:br/>
      </w:r>
    </w:p>
    <w:p w:rsidR="00BC320E" w:rsidRDefault="00BC320E" w:rsidP="00BC320E">
      <w:pPr>
        <w:pStyle w:val="Akapitzlist"/>
        <w:numPr>
          <w:ilvl w:val="0"/>
          <w:numId w:val="1"/>
        </w:numPr>
        <w:tabs>
          <w:tab w:val="left" w:pos="284"/>
        </w:tabs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Każdorazowo, przy przyjęciu do Domu nowego mieszkańca zapoznać go z Regulaminem Organizacyjnym Domu i jednocześnie dołączyć do akt dokument potwierdzający ten fakt. </w:t>
      </w:r>
    </w:p>
    <w:p w:rsidR="00BC320E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center"/>
        <w:rPr>
          <w:rFonts w:ascii="Calibri" w:hAnsi="Calibri" w:cs="Calibri"/>
          <w:bCs/>
          <w:szCs w:val="24"/>
          <w:u w:val="single"/>
        </w:rPr>
      </w:pPr>
      <w:r w:rsidRPr="00B15394">
        <w:rPr>
          <w:rFonts w:ascii="Calibri" w:hAnsi="Calibri" w:cs="Calibri"/>
          <w:bCs/>
          <w:szCs w:val="24"/>
          <w:u w:val="single"/>
        </w:rPr>
        <w:t>Pouczenie</w:t>
      </w:r>
    </w:p>
    <w:p w:rsidR="00BC320E" w:rsidRPr="00B15394" w:rsidRDefault="00BC320E" w:rsidP="00BC320E">
      <w:pPr>
        <w:pStyle w:val="Tekstpodstawowy21"/>
        <w:tabs>
          <w:tab w:val="left" w:pos="480"/>
          <w:tab w:val="left" w:pos="720"/>
        </w:tabs>
        <w:spacing w:line="276" w:lineRule="auto"/>
        <w:contextualSpacing/>
        <w:jc w:val="center"/>
        <w:rPr>
          <w:rFonts w:ascii="Calibri" w:hAnsi="Calibri" w:cs="Calibri"/>
          <w:bCs/>
          <w:szCs w:val="24"/>
          <w:u w:val="single"/>
        </w:rPr>
      </w:pP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1. Zgodnie z art. 128 ustawy z dnia 12 marca 2004 r. o pomocy społecznej (Dz. U. z 2021 r.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poz. 2268 z późn. zm.) kontrolowana jednostka może, w terminie 7 dni od dnia otrzymania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zaleceń pokontrolnych, zgłosić do nich zastrzeżenia do Wojewody Mazowieckiego za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pośrednictwem Wydziału Polityki Społecznej.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2. O sposobie realizacji zaleceń pokontrolnych należy w terminie 30 dni powiadomić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Wojewodę Mazowieckiego. Adres do korespondencji: Mazowiecki Urząd Wojewódzki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w Warszawie Wydział Polityki Społecznej, pl. Bankowy 3/5, 00-950 Warszawa.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3. Zgodnie z art. 130 ust.1 ustawy z dnia 12 marca 2004 r. o pomocy społecznej</w:t>
      </w: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</w:rPr>
      </w:pPr>
      <w:r w:rsidRPr="00B15394">
        <w:rPr>
          <w:rFonts w:ascii="Calibri" w:hAnsi="Calibri" w:cs="Calibri"/>
        </w:rPr>
        <w:t>(Dz. U. z 2021 r. poz. 2268, z późn. zm.), kto nie realizuje zaleceń pokontrolnych – podlega</w:t>
      </w:r>
    </w:p>
    <w:p w:rsidR="00BC320E" w:rsidRPr="00B15394" w:rsidRDefault="00BC320E" w:rsidP="00BC320E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B15394">
        <w:rPr>
          <w:rFonts w:ascii="Calibri" w:hAnsi="Calibri" w:cs="Calibri"/>
        </w:rPr>
        <w:t>karze pieniężnej w wysokości od 500 zł do 12 000 zł.</w:t>
      </w: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Pr="00236932" w:rsidRDefault="00BC320E" w:rsidP="00BC320E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BC320E" w:rsidRPr="00236932" w:rsidRDefault="00BC320E" w:rsidP="00BC320E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BC320E" w:rsidRPr="00236932" w:rsidRDefault="00BC320E" w:rsidP="00BC320E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BC320E" w:rsidRDefault="00BC320E" w:rsidP="00BC320E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BC320E" w:rsidRDefault="00BC320E" w:rsidP="00BC320E">
      <w:pPr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</w:p>
    <w:p w:rsidR="00BC320E" w:rsidRPr="00B15394" w:rsidRDefault="00BC320E" w:rsidP="00BC320E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B15394">
        <w:rPr>
          <w:rFonts w:ascii="Calibri" w:hAnsi="Calibri" w:cs="Calibri"/>
          <w:sz w:val="20"/>
          <w:szCs w:val="20"/>
        </w:rPr>
        <w:t>Do wiadomości:</w:t>
      </w:r>
    </w:p>
    <w:p w:rsidR="00BC320E" w:rsidRDefault="00BC320E" w:rsidP="00BC320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 w:rsidRPr="00791460">
        <w:rPr>
          <w:sz w:val="20"/>
          <w:szCs w:val="20"/>
        </w:rPr>
        <w:t xml:space="preserve">Pan Łukasz Owczarek </w:t>
      </w:r>
    </w:p>
    <w:p w:rsidR="00BC320E" w:rsidRPr="001E3D4D" w:rsidRDefault="00BC320E" w:rsidP="00BC320E">
      <w:pPr>
        <w:pStyle w:val="Akapitzlist"/>
        <w:autoSpaceDE w:val="0"/>
        <w:autoSpaceDN w:val="0"/>
        <w:adjustRightInd w:val="0"/>
        <w:ind w:left="284"/>
        <w:contextualSpacing/>
        <w:rPr>
          <w:sz w:val="20"/>
          <w:szCs w:val="20"/>
        </w:rPr>
      </w:pPr>
      <w:r w:rsidRPr="001E3D4D">
        <w:rPr>
          <w:sz w:val="20"/>
          <w:szCs w:val="20"/>
        </w:rPr>
        <w:t xml:space="preserve">Prezes Katolickiego Stowarzyszenia Niepełnosprawnych </w:t>
      </w:r>
    </w:p>
    <w:p w:rsidR="00BC320E" w:rsidRDefault="00BC320E" w:rsidP="00BC320E">
      <w:pPr>
        <w:pStyle w:val="Akapitzlist"/>
        <w:autoSpaceDE w:val="0"/>
        <w:autoSpaceDN w:val="0"/>
        <w:adjustRightInd w:val="0"/>
        <w:ind w:left="284"/>
        <w:contextualSpacing/>
        <w:rPr>
          <w:sz w:val="20"/>
          <w:szCs w:val="20"/>
        </w:rPr>
      </w:pPr>
      <w:r w:rsidRPr="00445C54">
        <w:rPr>
          <w:sz w:val="20"/>
          <w:szCs w:val="20"/>
        </w:rPr>
        <w:t>Archidiecezji Warszawskiej</w:t>
      </w:r>
    </w:p>
    <w:p w:rsidR="00BC320E" w:rsidRDefault="00BC320E" w:rsidP="00BC320E">
      <w:pPr>
        <w:pStyle w:val="Akapitzlist"/>
        <w:autoSpaceDE w:val="0"/>
        <w:autoSpaceDN w:val="0"/>
        <w:adjustRightInd w:val="0"/>
        <w:ind w:left="284"/>
        <w:contextualSpacing/>
        <w:rPr>
          <w:sz w:val="20"/>
          <w:szCs w:val="20"/>
        </w:rPr>
      </w:pPr>
      <w:r>
        <w:rPr>
          <w:sz w:val="20"/>
          <w:szCs w:val="20"/>
        </w:rPr>
        <w:t>ul. Deotymy 41, 01-441 Warszawa</w:t>
      </w:r>
    </w:p>
    <w:p w:rsidR="00BC320E" w:rsidRDefault="00BC320E" w:rsidP="00BC320E">
      <w:pPr>
        <w:pStyle w:val="Akapitzlist"/>
        <w:autoSpaceDE w:val="0"/>
        <w:autoSpaceDN w:val="0"/>
        <w:adjustRightInd w:val="0"/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2.   Pan Krzysztof Rymuza, Starosta Powiatu Pruszkowskiego</w:t>
      </w:r>
    </w:p>
    <w:p w:rsidR="004824F3" w:rsidRPr="007B2C86" w:rsidRDefault="00BC320E" w:rsidP="00BC320E">
      <w:pPr>
        <w:pStyle w:val="Akapitzlist"/>
        <w:autoSpaceDE w:val="0"/>
        <w:autoSpaceDN w:val="0"/>
        <w:adjustRightInd w:val="0"/>
        <w:ind w:left="0"/>
        <w:contextualSpacing/>
      </w:pPr>
      <w:r>
        <w:rPr>
          <w:sz w:val="20"/>
          <w:szCs w:val="20"/>
        </w:rPr>
        <w:t>3.   aa</w:t>
      </w:r>
    </w:p>
    <w:sectPr w:rsidR="004824F3" w:rsidRPr="007B2C86" w:rsidSect="006E20A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E2" w:rsidRDefault="00AE32E2" w:rsidP="00BC320E">
      <w:r>
        <w:separator/>
      </w:r>
    </w:p>
  </w:endnote>
  <w:endnote w:type="continuationSeparator" w:id="0">
    <w:p w:rsidR="00AE32E2" w:rsidRDefault="00AE32E2" w:rsidP="00BC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2151"/>
      <w:docPartObj>
        <w:docPartGallery w:val="Page Numbers (Bottom of Page)"/>
        <w:docPartUnique/>
      </w:docPartObj>
    </w:sdtPr>
    <w:sdtEndPr/>
    <w:sdtContent>
      <w:p w:rsidR="00BC320E" w:rsidRDefault="00BC3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41">
          <w:rPr>
            <w:noProof/>
          </w:rPr>
          <w:t>2</w:t>
        </w:r>
        <w:r>
          <w:fldChar w:fldCharType="end"/>
        </w:r>
      </w:p>
    </w:sdtContent>
  </w:sdt>
  <w:p w:rsidR="00BC320E" w:rsidRDefault="00BC3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E2" w:rsidRDefault="00AE32E2" w:rsidP="00BC320E">
      <w:r>
        <w:separator/>
      </w:r>
    </w:p>
  </w:footnote>
  <w:footnote w:type="continuationSeparator" w:id="0">
    <w:p w:rsidR="00AE32E2" w:rsidRDefault="00AE32E2" w:rsidP="00BC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418"/>
    <w:multiLevelType w:val="hybridMultilevel"/>
    <w:tmpl w:val="3ACACF3A"/>
    <w:lvl w:ilvl="0" w:tplc="18FC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1EDE72" w:tentative="1">
      <w:start w:val="1"/>
      <w:numFmt w:val="lowerLetter"/>
      <w:lvlText w:val="%2."/>
      <w:lvlJc w:val="left"/>
      <w:pPr>
        <w:ind w:left="1440" w:hanging="360"/>
      </w:pPr>
    </w:lvl>
    <w:lvl w:ilvl="2" w:tplc="3710A8CA" w:tentative="1">
      <w:start w:val="1"/>
      <w:numFmt w:val="lowerRoman"/>
      <w:lvlText w:val="%3."/>
      <w:lvlJc w:val="right"/>
      <w:pPr>
        <w:ind w:left="2160" w:hanging="180"/>
      </w:pPr>
    </w:lvl>
    <w:lvl w:ilvl="3" w:tplc="DBC014F0" w:tentative="1">
      <w:start w:val="1"/>
      <w:numFmt w:val="decimal"/>
      <w:lvlText w:val="%4."/>
      <w:lvlJc w:val="left"/>
      <w:pPr>
        <w:ind w:left="2880" w:hanging="360"/>
      </w:pPr>
    </w:lvl>
    <w:lvl w:ilvl="4" w:tplc="77ECF4EE" w:tentative="1">
      <w:start w:val="1"/>
      <w:numFmt w:val="lowerLetter"/>
      <w:lvlText w:val="%5."/>
      <w:lvlJc w:val="left"/>
      <w:pPr>
        <w:ind w:left="3600" w:hanging="360"/>
      </w:pPr>
    </w:lvl>
    <w:lvl w:ilvl="5" w:tplc="153CFD90" w:tentative="1">
      <w:start w:val="1"/>
      <w:numFmt w:val="lowerRoman"/>
      <w:lvlText w:val="%6."/>
      <w:lvlJc w:val="right"/>
      <w:pPr>
        <w:ind w:left="4320" w:hanging="180"/>
      </w:pPr>
    </w:lvl>
    <w:lvl w:ilvl="6" w:tplc="4A506E5A" w:tentative="1">
      <w:start w:val="1"/>
      <w:numFmt w:val="decimal"/>
      <w:lvlText w:val="%7."/>
      <w:lvlJc w:val="left"/>
      <w:pPr>
        <w:ind w:left="5040" w:hanging="360"/>
      </w:pPr>
    </w:lvl>
    <w:lvl w:ilvl="7" w:tplc="12D02662" w:tentative="1">
      <w:start w:val="1"/>
      <w:numFmt w:val="lowerLetter"/>
      <w:lvlText w:val="%8."/>
      <w:lvlJc w:val="left"/>
      <w:pPr>
        <w:ind w:left="5760" w:hanging="360"/>
      </w:pPr>
    </w:lvl>
    <w:lvl w:ilvl="8" w:tplc="E65E3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4F46"/>
    <w:multiLevelType w:val="hybridMultilevel"/>
    <w:tmpl w:val="08F4D3EE"/>
    <w:lvl w:ilvl="0" w:tplc="F2B00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25E18" w:tentative="1">
      <w:start w:val="1"/>
      <w:numFmt w:val="lowerLetter"/>
      <w:lvlText w:val="%2."/>
      <w:lvlJc w:val="left"/>
      <w:pPr>
        <w:ind w:left="1440" w:hanging="360"/>
      </w:pPr>
    </w:lvl>
    <w:lvl w:ilvl="2" w:tplc="5B5420CA" w:tentative="1">
      <w:start w:val="1"/>
      <w:numFmt w:val="lowerRoman"/>
      <w:lvlText w:val="%3."/>
      <w:lvlJc w:val="right"/>
      <w:pPr>
        <w:ind w:left="2160" w:hanging="180"/>
      </w:pPr>
    </w:lvl>
    <w:lvl w:ilvl="3" w:tplc="44C0CF42" w:tentative="1">
      <w:start w:val="1"/>
      <w:numFmt w:val="decimal"/>
      <w:lvlText w:val="%4."/>
      <w:lvlJc w:val="left"/>
      <w:pPr>
        <w:ind w:left="2880" w:hanging="360"/>
      </w:pPr>
    </w:lvl>
    <w:lvl w:ilvl="4" w:tplc="D4369F24" w:tentative="1">
      <w:start w:val="1"/>
      <w:numFmt w:val="lowerLetter"/>
      <w:lvlText w:val="%5."/>
      <w:lvlJc w:val="left"/>
      <w:pPr>
        <w:ind w:left="3600" w:hanging="360"/>
      </w:pPr>
    </w:lvl>
    <w:lvl w:ilvl="5" w:tplc="B5D8D450" w:tentative="1">
      <w:start w:val="1"/>
      <w:numFmt w:val="lowerRoman"/>
      <w:lvlText w:val="%6."/>
      <w:lvlJc w:val="right"/>
      <w:pPr>
        <w:ind w:left="4320" w:hanging="180"/>
      </w:pPr>
    </w:lvl>
    <w:lvl w:ilvl="6" w:tplc="8CF2B4D6" w:tentative="1">
      <w:start w:val="1"/>
      <w:numFmt w:val="decimal"/>
      <w:lvlText w:val="%7."/>
      <w:lvlJc w:val="left"/>
      <w:pPr>
        <w:ind w:left="5040" w:hanging="360"/>
      </w:pPr>
    </w:lvl>
    <w:lvl w:ilvl="7" w:tplc="22D820E0" w:tentative="1">
      <w:start w:val="1"/>
      <w:numFmt w:val="lowerLetter"/>
      <w:lvlText w:val="%8."/>
      <w:lvlJc w:val="left"/>
      <w:pPr>
        <w:ind w:left="5760" w:hanging="360"/>
      </w:pPr>
    </w:lvl>
    <w:lvl w:ilvl="8" w:tplc="83E69D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E"/>
    <w:rsid w:val="004C3F41"/>
    <w:rsid w:val="00AE32E2"/>
    <w:rsid w:val="00BC320E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EFE2A-B76B-495E-9F0B-6F0FE21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C320E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C3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C3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2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9C1B-46A9-43F6-88A8-C7A716CD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2023-01-20T13:37:00Z</dcterms:created>
  <dcterms:modified xsi:type="dcterms:W3CDTF">2023-01-20T13:37:00Z</dcterms:modified>
</cp:coreProperties>
</file>