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2E1CD8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2E1CD8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20211067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2E1CD8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2E1CD8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20211067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2E1CD8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16 lutego 2023 r.</w:t>
      </w:r>
      <w:bookmarkEnd w:id="1"/>
    </w:p>
    <w:p w:rsidR="004824F3" w:rsidRPr="00B2243E" w:rsidRDefault="002E1CD8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WPS-II.431.1.51.2022</w:t>
      </w:r>
      <w:bookmarkEnd w:id="2"/>
      <w:r>
        <w:rPr>
          <w:rFonts w:ascii="Calibri" w:hAnsi="Calibri" w:cs="Calibri"/>
        </w:rPr>
        <w:t>.JP</w:t>
      </w:r>
    </w:p>
    <w:p w:rsidR="007D757B" w:rsidRPr="00504F2F" w:rsidRDefault="002E1CD8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t>Ks. Łukasz Nowak</w:t>
      </w:r>
      <w:r>
        <w:rPr>
          <w:rFonts w:ascii="Calibri" w:hAnsi="Calibri" w:cs="Calibri"/>
          <w:noProof/>
        </w:rPr>
        <w:br/>
        <w:t>Dyrektor</w:t>
      </w:r>
      <w:r>
        <w:rPr>
          <w:rFonts w:ascii="Calibri" w:hAnsi="Calibri" w:cs="Calibri"/>
          <w:noProof/>
        </w:rPr>
        <w:br/>
        <w:t>Domu Seniora</w:t>
      </w:r>
      <w:r>
        <w:rPr>
          <w:rFonts w:ascii="Calibri" w:hAnsi="Calibri" w:cs="Calibri"/>
          <w:noProof/>
        </w:rPr>
        <w:br/>
        <w:t>„Leonianum – Piękne życie!”</w:t>
      </w:r>
    </w:p>
    <w:p w:rsidR="00C623C6" w:rsidRPr="00504F2F" w:rsidRDefault="002E1CD8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w Sikorzu 83A</w:t>
      </w:r>
      <w:r>
        <w:rPr>
          <w:rFonts w:ascii="Calibri" w:hAnsi="Calibri" w:cs="Calibri"/>
        </w:rPr>
        <w:br/>
        <w:t>09-413 Sikórz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5B5F6D" w:rsidRPr="00851932" w:rsidRDefault="002E1CD8" w:rsidP="005B5F6D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51932">
        <w:rPr>
          <w:rFonts w:asciiTheme="minorHAnsi" w:hAnsiTheme="minorHAnsi" w:cstheme="minorHAnsi"/>
        </w:rPr>
        <w:t>ZALECENIA POKONTROLNE</w:t>
      </w:r>
      <w:r w:rsidRPr="00851932">
        <w:rPr>
          <w:rFonts w:asciiTheme="minorHAnsi" w:hAnsiTheme="minorHAnsi" w:cstheme="minorHAnsi"/>
        </w:rPr>
        <w:br/>
      </w:r>
    </w:p>
    <w:p w:rsidR="005B5F6D" w:rsidRPr="00851932" w:rsidRDefault="002E1CD8" w:rsidP="005B5F6D">
      <w:pPr>
        <w:spacing w:line="360" w:lineRule="auto"/>
        <w:rPr>
          <w:rFonts w:asciiTheme="minorHAnsi" w:hAnsiTheme="minorHAnsi" w:cstheme="minorHAnsi"/>
          <w:lang w:eastAsia="ar-SA"/>
        </w:rPr>
      </w:pPr>
      <w:r w:rsidRPr="00851932">
        <w:rPr>
          <w:rFonts w:asciiTheme="minorHAnsi" w:hAnsiTheme="minorHAnsi" w:cstheme="minorHAnsi"/>
          <w:color w:val="000000"/>
        </w:rPr>
        <w:t xml:space="preserve">Podmiot prowadzący placówkę </w:t>
      </w:r>
      <w:r w:rsidRPr="00851932">
        <w:rPr>
          <w:rFonts w:asciiTheme="minorHAnsi" w:hAnsiTheme="minorHAnsi" w:cstheme="minorHAnsi"/>
          <w:bCs/>
          <w:color w:val="000000"/>
        </w:rPr>
        <w:t xml:space="preserve">– </w:t>
      </w:r>
      <w:r>
        <w:rPr>
          <w:rFonts w:asciiTheme="minorHAnsi" w:hAnsiTheme="minorHAnsi" w:cstheme="minorHAnsi"/>
          <w:bCs/>
          <w:color w:val="000000"/>
        </w:rPr>
        <w:t>Katolickie Centrum Formacji w Sikorzu</w:t>
      </w:r>
      <w:r w:rsidRPr="00851932">
        <w:rPr>
          <w:rFonts w:asciiTheme="minorHAnsi" w:hAnsiTheme="minorHAnsi" w:cstheme="minorHAnsi"/>
          <w:color w:val="000000"/>
        </w:rPr>
        <w:t xml:space="preserve">, ma zezwolenie </w:t>
      </w:r>
      <w:r>
        <w:rPr>
          <w:rFonts w:asciiTheme="minorHAnsi" w:hAnsiTheme="minorHAnsi" w:cstheme="minorHAnsi"/>
          <w:color w:val="000000"/>
        </w:rPr>
        <w:br/>
      </w:r>
      <w:r w:rsidRPr="00851932">
        <w:rPr>
          <w:rFonts w:asciiTheme="minorHAnsi" w:hAnsiTheme="minorHAnsi" w:cstheme="minorHAnsi"/>
          <w:color w:val="000000"/>
        </w:rPr>
        <w:t xml:space="preserve">na prowadzenie </w:t>
      </w:r>
      <w:r>
        <w:rPr>
          <w:rFonts w:asciiTheme="minorHAnsi" w:hAnsiTheme="minorHAnsi" w:cstheme="minorHAnsi"/>
          <w:color w:val="000000"/>
        </w:rPr>
        <w:t xml:space="preserve">w ramach </w:t>
      </w:r>
      <w:r w:rsidRPr="00851932">
        <w:rPr>
          <w:rFonts w:asciiTheme="minorHAnsi" w:hAnsiTheme="minorHAnsi" w:cstheme="minorHAnsi"/>
          <w:color w:val="000000"/>
        </w:rPr>
        <w:t xml:space="preserve">działalności </w:t>
      </w:r>
      <w:r>
        <w:rPr>
          <w:rFonts w:asciiTheme="minorHAnsi" w:hAnsiTheme="minorHAnsi" w:cstheme="minorHAnsi"/>
          <w:color w:val="000000"/>
        </w:rPr>
        <w:t>statutowej</w:t>
      </w:r>
      <w:r w:rsidRPr="00851932">
        <w:rPr>
          <w:rFonts w:asciiTheme="minorHAnsi" w:hAnsiTheme="minorHAnsi" w:cstheme="minorHAnsi"/>
          <w:color w:val="000000"/>
        </w:rPr>
        <w:t xml:space="preserve"> placówki zapewniającej całodobową opiekę osobom niepełnosprawnym, przewlekle chorych lub osobom w podeszłym wieku - decyzja Wojewody Mazowieckiego </w:t>
      </w:r>
      <w:r w:rsidRPr="00851932">
        <w:rPr>
          <w:rFonts w:asciiTheme="minorHAnsi" w:hAnsiTheme="minorHAnsi" w:cstheme="minorHAnsi"/>
          <w:lang w:eastAsia="ar-SA"/>
        </w:rPr>
        <w:t xml:space="preserve">Nr </w:t>
      </w:r>
      <w:r>
        <w:rPr>
          <w:rFonts w:asciiTheme="minorHAnsi" w:hAnsiTheme="minorHAnsi" w:cstheme="minorHAnsi"/>
          <w:lang w:eastAsia="ar-SA"/>
        </w:rPr>
        <w:t>2078</w:t>
      </w:r>
      <w:r w:rsidRPr="00851932">
        <w:rPr>
          <w:rFonts w:asciiTheme="minorHAnsi" w:hAnsiTheme="minorHAnsi" w:cstheme="minorHAnsi"/>
          <w:lang w:eastAsia="ar-SA"/>
        </w:rPr>
        <w:t>/201</w:t>
      </w:r>
      <w:r>
        <w:rPr>
          <w:rFonts w:asciiTheme="minorHAnsi" w:hAnsiTheme="minorHAnsi" w:cstheme="minorHAnsi"/>
          <w:lang w:eastAsia="ar-SA"/>
        </w:rPr>
        <w:t>8</w:t>
      </w:r>
      <w:r w:rsidRPr="00851932">
        <w:rPr>
          <w:rFonts w:asciiTheme="minorHAnsi" w:hAnsiTheme="minorHAnsi" w:cstheme="minorHAnsi"/>
          <w:lang w:eastAsia="ar-SA"/>
        </w:rPr>
        <w:t xml:space="preserve"> </w:t>
      </w:r>
      <w:r w:rsidRPr="00851932">
        <w:rPr>
          <w:rFonts w:asciiTheme="minorHAnsi" w:hAnsiTheme="minorHAnsi" w:cstheme="minorHAnsi"/>
          <w:color w:val="000000"/>
        </w:rPr>
        <w:t xml:space="preserve">z dnia </w:t>
      </w:r>
      <w:r>
        <w:rPr>
          <w:rFonts w:asciiTheme="minorHAnsi" w:hAnsiTheme="minorHAnsi" w:cstheme="minorHAnsi"/>
          <w:color w:val="000000"/>
        </w:rPr>
        <w:t>14 grudnia</w:t>
      </w:r>
      <w:r w:rsidRPr="00851932">
        <w:rPr>
          <w:rFonts w:asciiTheme="minorHAnsi" w:hAnsiTheme="minorHAnsi" w:cstheme="minorHAnsi"/>
          <w:lang w:eastAsia="ar-SA"/>
        </w:rPr>
        <w:t xml:space="preserve"> 201</w:t>
      </w:r>
      <w:r>
        <w:rPr>
          <w:rFonts w:asciiTheme="minorHAnsi" w:hAnsiTheme="minorHAnsi" w:cstheme="minorHAnsi"/>
          <w:lang w:eastAsia="ar-SA"/>
        </w:rPr>
        <w:t>8</w:t>
      </w:r>
      <w:r w:rsidRPr="00851932">
        <w:rPr>
          <w:rFonts w:asciiTheme="minorHAnsi" w:hAnsiTheme="minorHAnsi" w:cstheme="minorHAnsi"/>
          <w:lang w:eastAsia="ar-SA"/>
        </w:rPr>
        <w:t xml:space="preserve"> r.</w:t>
      </w:r>
      <w:r w:rsidRPr="00851932">
        <w:rPr>
          <w:rFonts w:asciiTheme="minorHAnsi" w:hAnsiTheme="minorHAnsi" w:cstheme="minorHAnsi"/>
          <w:color w:val="000000"/>
        </w:rPr>
        <w:t>, na czas</w:t>
      </w:r>
      <w:r>
        <w:rPr>
          <w:rFonts w:asciiTheme="minorHAnsi" w:hAnsiTheme="minorHAnsi" w:cstheme="minorHAnsi"/>
          <w:color w:val="000000"/>
        </w:rPr>
        <w:t xml:space="preserve"> </w:t>
      </w:r>
      <w:r w:rsidRPr="00851932">
        <w:rPr>
          <w:rFonts w:asciiTheme="minorHAnsi" w:hAnsiTheme="minorHAnsi" w:cstheme="minorHAnsi"/>
          <w:color w:val="000000"/>
        </w:rPr>
        <w:t xml:space="preserve">nieokreślony, </w:t>
      </w:r>
      <w:r w:rsidRPr="00851932">
        <w:rPr>
          <w:rFonts w:asciiTheme="minorHAnsi" w:hAnsiTheme="minorHAnsi" w:cstheme="minorHAnsi"/>
          <w:lang w:eastAsia="ar-SA"/>
        </w:rPr>
        <w:t xml:space="preserve">z liczbą </w:t>
      </w:r>
      <w:r>
        <w:rPr>
          <w:rFonts w:asciiTheme="minorHAnsi" w:hAnsiTheme="minorHAnsi" w:cstheme="minorHAnsi"/>
          <w:lang w:eastAsia="ar-SA"/>
        </w:rPr>
        <w:t>75</w:t>
      </w:r>
      <w:r w:rsidRPr="00851932">
        <w:rPr>
          <w:rFonts w:asciiTheme="minorHAnsi" w:hAnsiTheme="minorHAnsi" w:cstheme="minorHAnsi"/>
          <w:lang w:eastAsia="ar-SA"/>
        </w:rPr>
        <w:t xml:space="preserve"> miejsc. </w:t>
      </w:r>
      <w:r w:rsidRPr="00851932">
        <w:rPr>
          <w:rFonts w:asciiTheme="minorHAnsi" w:hAnsiTheme="minorHAnsi" w:cstheme="minorHAnsi"/>
          <w:color w:val="000000"/>
        </w:rPr>
        <w:t>Placówka jest wpisana d</w:t>
      </w:r>
      <w:r>
        <w:rPr>
          <w:rFonts w:asciiTheme="minorHAnsi" w:hAnsiTheme="minorHAnsi" w:cstheme="minorHAnsi"/>
          <w:color w:val="000000"/>
        </w:rPr>
        <w:t>o rejestru wojewody pod pozycją 167</w:t>
      </w:r>
      <w:r w:rsidRPr="00851932">
        <w:rPr>
          <w:rFonts w:asciiTheme="minorHAnsi" w:hAnsiTheme="minorHAnsi" w:cstheme="minorHAnsi"/>
          <w:color w:val="000000"/>
        </w:rPr>
        <w:t xml:space="preserve">. Kierownikiem placówki jest </w:t>
      </w:r>
      <w:r>
        <w:rPr>
          <w:rFonts w:asciiTheme="minorHAnsi" w:hAnsiTheme="minorHAnsi" w:cstheme="minorHAnsi"/>
          <w:color w:val="000000"/>
        </w:rPr>
        <w:t>Ksiądz Łukasz Nowak</w:t>
      </w:r>
      <w:r w:rsidRPr="00851932">
        <w:rPr>
          <w:rFonts w:asciiTheme="minorHAnsi" w:hAnsiTheme="minorHAnsi" w:cstheme="minorHAnsi"/>
          <w:color w:val="000000"/>
        </w:rPr>
        <w:t>.</w:t>
      </w:r>
    </w:p>
    <w:p w:rsidR="005B5F6D" w:rsidRPr="00851932" w:rsidRDefault="002E1CD8" w:rsidP="005B5F6D">
      <w:pPr>
        <w:spacing w:line="360" w:lineRule="auto"/>
        <w:rPr>
          <w:rFonts w:asciiTheme="minorHAnsi" w:hAnsiTheme="minorHAnsi" w:cstheme="minorHAnsi"/>
          <w:bCs/>
        </w:rPr>
      </w:pPr>
      <w:r w:rsidRPr="00851932">
        <w:rPr>
          <w:rFonts w:asciiTheme="minorHAnsi" w:hAnsiTheme="minorHAnsi" w:cstheme="minorHAnsi"/>
        </w:rPr>
        <w:t xml:space="preserve">Na podstawie art. 126 oraz art. 127 w związku z art. 22 pkt 10 ustawy z dnia 12 marca 2004 r. </w:t>
      </w:r>
      <w:r w:rsidRPr="00851932">
        <w:rPr>
          <w:rFonts w:asciiTheme="minorHAnsi" w:hAnsiTheme="minorHAnsi" w:cstheme="minorHAnsi"/>
        </w:rPr>
        <w:br/>
        <w:t xml:space="preserve">o pomocy społecznej </w:t>
      </w:r>
      <w:r w:rsidRPr="00851932">
        <w:rPr>
          <w:rFonts w:asciiTheme="minorHAnsi" w:eastAsia="Calibri" w:hAnsiTheme="minorHAnsi" w:cstheme="minorHAnsi"/>
        </w:rPr>
        <w:t xml:space="preserve">(Dz. U. z 2021 r. poz. 2268 ze zm.) </w:t>
      </w:r>
      <w:r w:rsidRPr="00851932">
        <w:rPr>
          <w:rFonts w:asciiTheme="minorHAnsi" w:hAnsiTheme="minorHAnsi" w:cstheme="minorHAnsi"/>
        </w:rPr>
        <w:t xml:space="preserve">oraz rozporządzenia Ministra Rodziny i Polityki Społecznej z dnia </w:t>
      </w:r>
      <w:r w:rsidRPr="00851932">
        <w:rPr>
          <w:rFonts w:asciiTheme="minorHAnsi" w:eastAsia="Calibri" w:hAnsiTheme="minorHAnsi" w:cstheme="minorHAnsi"/>
        </w:rPr>
        <w:t>9 grudnia 2020 r. w sprawie nadzoru i kontroli w pomocy społecznej (Dz. U. z 2020 r. poz. 2285</w:t>
      </w:r>
      <w:r w:rsidRPr="00851932">
        <w:rPr>
          <w:rFonts w:asciiTheme="minorHAnsi" w:hAnsiTheme="minorHAnsi" w:cstheme="minorHAnsi"/>
          <w:bCs/>
        </w:rPr>
        <w:t>), inspektorzy Wydziału Polityki Społecznej  Mazowieckiego Urzędu Wojewódzkiego w Warszawie, w dni</w:t>
      </w:r>
      <w:r>
        <w:rPr>
          <w:rFonts w:asciiTheme="minorHAnsi" w:hAnsiTheme="minorHAnsi" w:cstheme="minorHAnsi"/>
          <w:bCs/>
        </w:rPr>
        <w:t>ach</w:t>
      </w:r>
      <w:r w:rsidRPr="0085193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3 i 4 listopada</w:t>
      </w:r>
      <w:r w:rsidRPr="00851932">
        <w:rPr>
          <w:rFonts w:asciiTheme="minorHAnsi" w:hAnsiTheme="minorHAnsi" w:cstheme="minorHAnsi"/>
          <w:bCs/>
        </w:rPr>
        <w:t xml:space="preserve"> 2022 r.</w:t>
      </w:r>
      <w:r w:rsidRPr="00851932">
        <w:rPr>
          <w:rFonts w:asciiTheme="minorHAnsi" w:hAnsiTheme="minorHAnsi" w:cstheme="minorHAnsi"/>
        </w:rPr>
        <w:t xml:space="preserve"> </w:t>
      </w:r>
      <w:r w:rsidRPr="00851932">
        <w:rPr>
          <w:rFonts w:asciiTheme="minorHAnsi" w:hAnsiTheme="minorHAnsi" w:cstheme="minorHAnsi"/>
          <w:bCs/>
        </w:rPr>
        <w:t>przeprowadzili</w:t>
      </w:r>
      <w:r w:rsidRPr="00851932">
        <w:rPr>
          <w:rFonts w:asciiTheme="minorHAnsi" w:hAnsiTheme="minorHAnsi" w:cstheme="minorHAnsi"/>
          <w:bCs/>
          <w:color w:val="FF0000"/>
        </w:rPr>
        <w:t xml:space="preserve"> </w:t>
      </w:r>
      <w:r w:rsidRPr="00851932">
        <w:rPr>
          <w:rFonts w:asciiTheme="minorHAnsi" w:hAnsiTheme="minorHAnsi" w:cstheme="minorHAnsi"/>
          <w:bCs/>
        </w:rPr>
        <w:t xml:space="preserve">kontrolę kompleksową w Domu </w:t>
      </w:r>
      <w:r>
        <w:rPr>
          <w:rFonts w:asciiTheme="minorHAnsi" w:hAnsiTheme="minorHAnsi" w:cstheme="minorHAnsi"/>
          <w:bCs/>
        </w:rPr>
        <w:t xml:space="preserve">Seniora „Leonianum – Piękne życie!” </w:t>
      </w:r>
      <w:r>
        <w:rPr>
          <w:rFonts w:asciiTheme="minorHAnsi" w:hAnsiTheme="minorHAnsi" w:cstheme="minorHAnsi"/>
          <w:bCs/>
        </w:rPr>
        <w:br/>
        <w:t>w Sikorzu 83A</w:t>
      </w:r>
      <w:r w:rsidRPr="00851932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09-413 Sikórz</w:t>
      </w:r>
      <w:r w:rsidRPr="00851932">
        <w:rPr>
          <w:rFonts w:asciiTheme="minorHAnsi" w:hAnsiTheme="minorHAnsi" w:cstheme="minorHAnsi"/>
          <w:bCs/>
        </w:rPr>
        <w:t xml:space="preserve"> w zakresie </w:t>
      </w:r>
      <w:r w:rsidRPr="00851932">
        <w:rPr>
          <w:rFonts w:asciiTheme="minorHAnsi" w:hAnsiTheme="minorHAnsi" w:cstheme="minorHAnsi"/>
        </w:rPr>
        <w:t xml:space="preserve">standardu usług socjalno-bytowych </w:t>
      </w:r>
      <w:r>
        <w:rPr>
          <w:rFonts w:asciiTheme="minorHAnsi" w:hAnsiTheme="minorHAnsi" w:cstheme="minorHAnsi"/>
        </w:rPr>
        <w:br/>
      </w:r>
      <w:r w:rsidRPr="00851932">
        <w:rPr>
          <w:rFonts w:asciiTheme="minorHAnsi" w:hAnsiTheme="minorHAnsi" w:cstheme="minorHAnsi"/>
        </w:rPr>
        <w:t xml:space="preserve">i przestrzegania praw osób przebywających w placówce zapewniającej całodobową opiekę osobom niepełnosprawnym, przewlekle chorym lub osobom w podeszłym wieku </w:t>
      </w:r>
      <w:r>
        <w:rPr>
          <w:rFonts w:asciiTheme="minorHAnsi" w:hAnsiTheme="minorHAnsi" w:cstheme="minorHAnsi"/>
        </w:rPr>
        <w:br/>
      </w:r>
      <w:r w:rsidRPr="00851932">
        <w:rPr>
          <w:rFonts w:asciiTheme="minorHAnsi" w:hAnsiTheme="minorHAnsi" w:cstheme="minorHAnsi"/>
        </w:rPr>
        <w:t xml:space="preserve">oraz zgodności zatrudnienia pracowników tej placówki z wymaganymi kwalifikacjami </w:t>
      </w:r>
      <w:r>
        <w:rPr>
          <w:rFonts w:asciiTheme="minorHAnsi" w:hAnsiTheme="minorHAnsi" w:cstheme="minorHAnsi"/>
        </w:rPr>
        <w:br/>
      </w:r>
      <w:r w:rsidRPr="00851932">
        <w:rPr>
          <w:rFonts w:asciiTheme="minorHAnsi" w:hAnsiTheme="minorHAnsi" w:cstheme="minorHAnsi"/>
        </w:rPr>
        <w:t>w okresie od 1 stycznia 2021 r. do dnia kontroli.</w:t>
      </w:r>
      <w:r w:rsidRPr="00851932">
        <w:rPr>
          <w:rFonts w:asciiTheme="minorHAnsi" w:hAnsiTheme="minorHAnsi" w:cstheme="minorHAnsi"/>
          <w:color w:val="000000"/>
        </w:rPr>
        <w:t xml:space="preserve"> </w:t>
      </w:r>
    </w:p>
    <w:p w:rsidR="005B5F6D" w:rsidRPr="00851932" w:rsidRDefault="002E1CD8" w:rsidP="005B5F6D">
      <w:pPr>
        <w:spacing w:line="360" w:lineRule="auto"/>
        <w:rPr>
          <w:rFonts w:asciiTheme="minorHAnsi" w:hAnsiTheme="minorHAnsi" w:cstheme="minorHAnsi"/>
          <w:color w:val="000000"/>
        </w:rPr>
      </w:pPr>
      <w:r w:rsidRPr="00851932">
        <w:rPr>
          <w:rFonts w:asciiTheme="minorHAnsi" w:hAnsiTheme="minorHAnsi" w:cstheme="minorHAnsi"/>
          <w:color w:val="000000"/>
        </w:rPr>
        <w:t xml:space="preserve">W wyniku kontroli stwierdzono, że </w:t>
      </w:r>
      <w:r>
        <w:rPr>
          <w:rFonts w:asciiTheme="minorHAnsi" w:hAnsiTheme="minorHAnsi" w:cstheme="minorHAnsi"/>
          <w:bCs/>
        </w:rPr>
        <w:t>Dom</w:t>
      </w:r>
      <w:r w:rsidRPr="0085193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Seniora „Leonianum – Piękne życie!” w Sikorzu</w:t>
      </w:r>
      <w:r w:rsidRPr="00851932">
        <w:rPr>
          <w:rFonts w:asciiTheme="minorHAnsi" w:hAnsiTheme="minorHAnsi" w:cstheme="minorHAnsi"/>
          <w:color w:val="000000"/>
        </w:rPr>
        <w:t xml:space="preserve"> świadczy usługi na rzecz mieszkańców przez całą dobę uwzględniając ich stan zdrowia, </w:t>
      </w:r>
      <w:r w:rsidRPr="00851932">
        <w:rPr>
          <w:rFonts w:asciiTheme="minorHAnsi" w:hAnsiTheme="minorHAnsi" w:cstheme="minorHAnsi"/>
          <w:color w:val="000000"/>
        </w:rPr>
        <w:lastRenderedPageBreak/>
        <w:t xml:space="preserve">sprawność fizyczną i intelektualną oraz indywidualne potrzeby i możliwości. Podczas czynności kontrolnych nie zaobserwowano naruszeń godności i praw mieszkańców. </w:t>
      </w:r>
    </w:p>
    <w:p w:rsidR="008B5C4A" w:rsidRDefault="002E1CD8" w:rsidP="008B5C4A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Sposób prowadzenia dokumentacji mieszkańców nie budził zastrzeżeń zespołu inspektorów. </w:t>
      </w:r>
    </w:p>
    <w:p w:rsidR="008B5C4A" w:rsidRDefault="002E1CD8" w:rsidP="008B5C4A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Działalność skontrolowanej placówki oceniono pozytywnie.</w:t>
      </w:r>
    </w:p>
    <w:p w:rsidR="008B5C4A" w:rsidRDefault="002E1CD8" w:rsidP="008B5C4A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działalności, zostały przedstawione w protokole kontroli podpisanym bez zastrzeżeń w dniu 10 lutego 2023 r. przez kierownika placówki.</w:t>
      </w:r>
    </w:p>
    <w:p w:rsidR="005B5F6D" w:rsidRPr="008B5C4A" w:rsidRDefault="002E1CD8" w:rsidP="005B5F6D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Wobec przedstawionej oceny dotyczącej funkcjonowania jednostki poddanej kontroli, odstąpiono od wydania zaleceń pokontrolnych.</w:t>
      </w:r>
    </w:p>
    <w:p w:rsidR="00271C5D" w:rsidRDefault="002E1CD8" w:rsidP="00271C5D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br/>
      </w:r>
      <w:r>
        <w:rPr>
          <w:rFonts w:asciiTheme="minorHAnsi" w:eastAsia="Calibri" w:hAnsiTheme="minorHAnsi" w:cstheme="minorHAnsi"/>
          <w:szCs w:val="20"/>
          <w:lang w:eastAsia="en-US"/>
        </w:rPr>
        <w:br/>
      </w:r>
      <w:r w:rsidR="00271C5D">
        <w:rPr>
          <w:rFonts w:ascii="Calibri" w:hAnsi="Calibri" w:cs="Calibri"/>
        </w:rPr>
        <w:t>z up. WOJEWODY MAZOWIECKIEGO</w:t>
      </w:r>
    </w:p>
    <w:p w:rsidR="00271C5D" w:rsidRDefault="00271C5D" w:rsidP="00271C5D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Kinga Jura</w:t>
      </w:r>
    </w:p>
    <w:p w:rsidR="00271C5D" w:rsidRDefault="00271C5D" w:rsidP="00271C5D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Dyrektora</w:t>
      </w:r>
    </w:p>
    <w:p w:rsidR="008B5C4A" w:rsidRDefault="00271C5D" w:rsidP="00271C5D">
      <w:pPr>
        <w:spacing w:after="200"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Wydziału Polityki Społecznej</w:t>
      </w:r>
      <w:r w:rsidR="002E1CD8">
        <w:rPr>
          <w:rFonts w:asciiTheme="minorHAnsi" w:eastAsia="Calibri" w:hAnsiTheme="minorHAnsi" w:cstheme="minorHAnsi"/>
          <w:szCs w:val="20"/>
          <w:lang w:eastAsia="en-US"/>
        </w:rPr>
        <w:br/>
      </w:r>
      <w:r w:rsidR="002E1CD8">
        <w:rPr>
          <w:rFonts w:asciiTheme="minorHAnsi" w:eastAsia="Calibri" w:hAnsiTheme="minorHAnsi" w:cstheme="minorHAnsi"/>
          <w:szCs w:val="20"/>
          <w:lang w:eastAsia="en-US"/>
        </w:rPr>
        <w:br/>
      </w:r>
      <w:r w:rsidR="002E1CD8">
        <w:rPr>
          <w:rFonts w:asciiTheme="minorHAnsi" w:eastAsia="Calibri" w:hAnsiTheme="minorHAnsi" w:cstheme="minorHAnsi"/>
          <w:szCs w:val="20"/>
          <w:lang w:eastAsia="en-US"/>
        </w:rPr>
        <w:br/>
      </w:r>
      <w:r w:rsidR="002E1CD8">
        <w:rPr>
          <w:rFonts w:asciiTheme="minorHAnsi" w:eastAsia="Calibri" w:hAnsiTheme="minorHAnsi" w:cstheme="minorHAnsi"/>
          <w:szCs w:val="20"/>
          <w:lang w:eastAsia="en-US"/>
        </w:rPr>
        <w:br/>
      </w:r>
      <w:r w:rsidR="002E1CD8">
        <w:rPr>
          <w:rFonts w:asciiTheme="minorHAnsi" w:eastAsia="Calibri" w:hAnsiTheme="minorHAnsi" w:cstheme="minorHAnsi"/>
          <w:szCs w:val="20"/>
          <w:lang w:eastAsia="en-US"/>
        </w:rPr>
        <w:br/>
      </w:r>
      <w:r w:rsidR="002E1CD8">
        <w:rPr>
          <w:rFonts w:asciiTheme="minorHAnsi" w:eastAsia="Calibri" w:hAnsiTheme="minorHAnsi" w:cstheme="minorHAnsi"/>
          <w:szCs w:val="20"/>
          <w:lang w:eastAsia="en-US"/>
        </w:rPr>
        <w:br/>
      </w:r>
      <w:r w:rsidR="002E1CD8">
        <w:rPr>
          <w:rFonts w:asciiTheme="minorHAnsi" w:eastAsia="Calibri" w:hAnsiTheme="minorHAnsi" w:cstheme="minorHAnsi"/>
          <w:szCs w:val="20"/>
          <w:lang w:eastAsia="en-US"/>
        </w:rPr>
        <w:br/>
        <w:t>Do wiadomości:</w:t>
      </w:r>
    </w:p>
    <w:p w:rsidR="008B5C4A" w:rsidRDefault="002E1CD8" w:rsidP="008B5C4A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>Katolickie Centrum Formacji w Sikorzu</w:t>
      </w:r>
    </w:p>
    <w:p w:rsidR="008B5C4A" w:rsidRPr="008B5C4A" w:rsidRDefault="002E1CD8" w:rsidP="008B5C4A">
      <w:pPr>
        <w:pStyle w:val="Akapitzlist"/>
        <w:spacing w:after="200"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>Sikórz 83A</w:t>
      </w:r>
      <w:r>
        <w:rPr>
          <w:rFonts w:asciiTheme="minorHAnsi" w:eastAsia="Calibri" w:hAnsiTheme="minorHAnsi" w:cstheme="minorHAnsi"/>
          <w:szCs w:val="20"/>
          <w:lang w:eastAsia="en-US"/>
        </w:rPr>
        <w:br/>
        <w:t>09-413 Sikórz</w:t>
      </w:r>
    </w:p>
    <w:sectPr w:rsidR="008B5C4A" w:rsidRPr="008B5C4A" w:rsidSect="00533B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514" w:rsidRDefault="00313514">
      <w:r>
        <w:separator/>
      </w:r>
    </w:p>
  </w:endnote>
  <w:endnote w:type="continuationSeparator" w:id="0">
    <w:p w:rsidR="00313514" w:rsidRDefault="0031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847497"/>
      <w:docPartObj>
        <w:docPartGallery w:val="Page Numbers (Bottom of Page)"/>
        <w:docPartUnique/>
      </w:docPartObj>
    </w:sdtPr>
    <w:sdtEndPr/>
    <w:sdtContent>
      <w:p w:rsidR="00DC76FF" w:rsidRDefault="002E1C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76FF" w:rsidRDefault="00313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514" w:rsidRDefault="00313514">
      <w:r>
        <w:separator/>
      </w:r>
    </w:p>
  </w:footnote>
  <w:footnote w:type="continuationSeparator" w:id="0">
    <w:p w:rsidR="00313514" w:rsidRDefault="0031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2C92636A"/>
    <w:lvl w:ilvl="0" w:tplc="A1444B6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1C82E97E">
      <w:start w:val="1"/>
      <w:numFmt w:val="lowerLetter"/>
      <w:lvlText w:val="%2."/>
      <w:lvlJc w:val="left"/>
      <w:pPr>
        <w:ind w:left="1080" w:hanging="360"/>
      </w:pPr>
    </w:lvl>
    <w:lvl w:ilvl="2" w:tplc="22D82D6C">
      <w:start w:val="1"/>
      <w:numFmt w:val="lowerRoman"/>
      <w:lvlText w:val="%3."/>
      <w:lvlJc w:val="right"/>
      <w:pPr>
        <w:ind w:left="1800" w:hanging="180"/>
      </w:pPr>
    </w:lvl>
    <w:lvl w:ilvl="3" w:tplc="E554789E">
      <w:start w:val="1"/>
      <w:numFmt w:val="decimal"/>
      <w:lvlText w:val="%4."/>
      <w:lvlJc w:val="left"/>
      <w:pPr>
        <w:ind w:left="2520" w:hanging="360"/>
      </w:pPr>
    </w:lvl>
    <w:lvl w:ilvl="4" w:tplc="A406F3E2">
      <w:start w:val="1"/>
      <w:numFmt w:val="lowerLetter"/>
      <w:lvlText w:val="%5."/>
      <w:lvlJc w:val="left"/>
      <w:pPr>
        <w:ind w:left="3240" w:hanging="360"/>
      </w:pPr>
    </w:lvl>
    <w:lvl w:ilvl="5" w:tplc="AFEC76F8">
      <w:start w:val="1"/>
      <w:numFmt w:val="lowerRoman"/>
      <w:lvlText w:val="%6."/>
      <w:lvlJc w:val="right"/>
      <w:pPr>
        <w:ind w:left="3960" w:hanging="180"/>
      </w:pPr>
    </w:lvl>
    <w:lvl w:ilvl="6" w:tplc="6D8C17BA">
      <w:start w:val="1"/>
      <w:numFmt w:val="decimal"/>
      <w:lvlText w:val="%7."/>
      <w:lvlJc w:val="left"/>
      <w:pPr>
        <w:ind w:left="4680" w:hanging="360"/>
      </w:pPr>
    </w:lvl>
    <w:lvl w:ilvl="7" w:tplc="82603EEE">
      <w:start w:val="1"/>
      <w:numFmt w:val="lowerLetter"/>
      <w:lvlText w:val="%8."/>
      <w:lvlJc w:val="left"/>
      <w:pPr>
        <w:ind w:left="5400" w:hanging="360"/>
      </w:pPr>
    </w:lvl>
    <w:lvl w:ilvl="8" w:tplc="89621FC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F0214"/>
    <w:multiLevelType w:val="hybridMultilevel"/>
    <w:tmpl w:val="3EAA6046"/>
    <w:lvl w:ilvl="0" w:tplc="B9A0B830">
      <w:start w:val="1"/>
      <w:numFmt w:val="decimal"/>
      <w:lvlText w:val="%1)"/>
      <w:lvlJc w:val="left"/>
      <w:pPr>
        <w:ind w:left="360" w:hanging="360"/>
      </w:pPr>
    </w:lvl>
    <w:lvl w:ilvl="1" w:tplc="B462C784">
      <w:start w:val="1"/>
      <w:numFmt w:val="lowerLetter"/>
      <w:lvlText w:val="%2."/>
      <w:lvlJc w:val="left"/>
      <w:pPr>
        <w:ind w:left="1516" w:hanging="360"/>
      </w:pPr>
    </w:lvl>
    <w:lvl w:ilvl="2" w:tplc="B61CF7E2">
      <w:start w:val="1"/>
      <w:numFmt w:val="lowerRoman"/>
      <w:lvlText w:val="%3."/>
      <w:lvlJc w:val="right"/>
      <w:pPr>
        <w:ind w:left="2236" w:hanging="180"/>
      </w:pPr>
    </w:lvl>
    <w:lvl w:ilvl="3" w:tplc="3022E574">
      <w:start w:val="1"/>
      <w:numFmt w:val="decimal"/>
      <w:lvlText w:val="%4."/>
      <w:lvlJc w:val="left"/>
      <w:pPr>
        <w:ind w:left="2956" w:hanging="360"/>
      </w:pPr>
    </w:lvl>
    <w:lvl w:ilvl="4" w:tplc="377E5CD4">
      <w:start w:val="1"/>
      <w:numFmt w:val="lowerLetter"/>
      <w:lvlText w:val="%5."/>
      <w:lvlJc w:val="left"/>
      <w:pPr>
        <w:ind w:left="3676" w:hanging="360"/>
      </w:pPr>
    </w:lvl>
    <w:lvl w:ilvl="5" w:tplc="CD0E3EF2">
      <w:start w:val="1"/>
      <w:numFmt w:val="lowerRoman"/>
      <w:lvlText w:val="%6."/>
      <w:lvlJc w:val="right"/>
      <w:pPr>
        <w:ind w:left="4396" w:hanging="180"/>
      </w:pPr>
    </w:lvl>
    <w:lvl w:ilvl="6" w:tplc="15746194">
      <w:start w:val="1"/>
      <w:numFmt w:val="decimal"/>
      <w:lvlText w:val="%7."/>
      <w:lvlJc w:val="left"/>
      <w:pPr>
        <w:ind w:left="5116" w:hanging="360"/>
      </w:pPr>
    </w:lvl>
    <w:lvl w:ilvl="7" w:tplc="C3541884">
      <w:start w:val="1"/>
      <w:numFmt w:val="lowerLetter"/>
      <w:lvlText w:val="%8."/>
      <w:lvlJc w:val="left"/>
      <w:pPr>
        <w:ind w:left="5836" w:hanging="360"/>
      </w:pPr>
    </w:lvl>
    <w:lvl w:ilvl="8" w:tplc="C8AE3482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7E637F42"/>
    <w:multiLevelType w:val="hybridMultilevel"/>
    <w:tmpl w:val="8B9EA874"/>
    <w:lvl w:ilvl="0" w:tplc="E9A29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625B4" w:tentative="1">
      <w:start w:val="1"/>
      <w:numFmt w:val="lowerLetter"/>
      <w:lvlText w:val="%2."/>
      <w:lvlJc w:val="left"/>
      <w:pPr>
        <w:ind w:left="1440" w:hanging="360"/>
      </w:pPr>
    </w:lvl>
    <w:lvl w:ilvl="2" w:tplc="D79296BE" w:tentative="1">
      <w:start w:val="1"/>
      <w:numFmt w:val="lowerRoman"/>
      <w:lvlText w:val="%3."/>
      <w:lvlJc w:val="right"/>
      <w:pPr>
        <w:ind w:left="2160" w:hanging="180"/>
      </w:pPr>
    </w:lvl>
    <w:lvl w:ilvl="3" w:tplc="935CDD24" w:tentative="1">
      <w:start w:val="1"/>
      <w:numFmt w:val="decimal"/>
      <w:lvlText w:val="%4."/>
      <w:lvlJc w:val="left"/>
      <w:pPr>
        <w:ind w:left="2880" w:hanging="360"/>
      </w:pPr>
    </w:lvl>
    <w:lvl w:ilvl="4" w:tplc="5C9AEEF6" w:tentative="1">
      <w:start w:val="1"/>
      <w:numFmt w:val="lowerLetter"/>
      <w:lvlText w:val="%5."/>
      <w:lvlJc w:val="left"/>
      <w:pPr>
        <w:ind w:left="3600" w:hanging="360"/>
      </w:pPr>
    </w:lvl>
    <w:lvl w:ilvl="5" w:tplc="0386744A" w:tentative="1">
      <w:start w:val="1"/>
      <w:numFmt w:val="lowerRoman"/>
      <w:lvlText w:val="%6."/>
      <w:lvlJc w:val="right"/>
      <w:pPr>
        <w:ind w:left="4320" w:hanging="180"/>
      </w:pPr>
    </w:lvl>
    <w:lvl w:ilvl="6" w:tplc="B1EE8EE8" w:tentative="1">
      <w:start w:val="1"/>
      <w:numFmt w:val="decimal"/>
      <w:lvlText w:val="%7."/>
      <w:lvlJc w:val="left"/>
      <w:pPr>
        <w:ind w:left="5040" w:hanging="360"/>
      </w:pPr>
    </w:lvl>
    <w:lvl w:ilvl="7" w:tplc="D86667A0" w:tentative="1">
      <w:start w:val="1"/>
      <w:numFmt w:val="lowerLetter"/>
      <w:lvlText w:val="%8."/>
      <w:lvlJc w:val="left"/>
      <w:pPr>
        <w:ind w:left="5760" w:hanging="360"/>
      </w:pPr>
    </w:lvl>
    <w:lvl w:ilvl="8" w:tplc="0366E0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1"/>
    <w:rsid w:val="0009776E"/>
    <w:rsid w:val="00207466"/>
    <w:rsid w:val="00271C5D"/>
    <w:rsid w:val="002E1CD8"/>
    <w:rsid w:val="00313514"/>
    <w:rsid w:val="00E4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910BB8-DA23-480D-A161-F5FEBD0D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5C4A"/>
    <w:pPr>
      <w:ind w:left="720"/>
      <w:contextualSpacing/>
    </w:pPr>
  </w:style>
  <w:style w:type="paragraph" w:styleId="Nagwek">
    <w:name w:val="header"/>
    <w:basedOn w:val="Normalny"/>
    <w:link w:val="NagwekZnak"/>
    <w:rsid w:val="00DC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76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C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6FF"/>
    <w:rPr>
      <w:sz w:val="24"/>
      <w:szCs w:val="24"/>
    </w:rPr>
  </w:style>
  <w:style w:type="paragraph" w:styleId="NormalnyWeb">
    <w:name w:val="Normal (Web)"/>
    <w:basedOn w:val="Normalny"/>
    <w:unhideWhenUsed/>
    <w:rsid w:val="00271C5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2CA6-7826-48A1-9BC7-5E13377A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2023-03-08T07:31:00Z</dcterms:created>
  <dcterms:modified xsi:type="dcterms:W3CDTF">2023-03-08T07:31:00Z</dcterms:modified>
</cp:coreProperties>
</file>