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69E" w:rsidRDefault="00454161" w:rsidP="00F228AB">
      <w:pPr>
        <w:tabs>
          <w:tab w:val="center" w:pos="4536"/>
        </w:tabs>
        <w:ind w:right="-2"/>
        <w:jc w:val="right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962150" cy="68580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BE4" w:rsidRDefault="00454161" w:rsidP="00AB3BE4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74669" cy="368319"/>
                                  <wp:effectExtent l="0" t="0" r="6350" b="0"/>
                                  <wp:docPr id="816409423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odło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4669" cy="3683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B3BE4" w:rsidRPr="00EB0165" w:rsidRDefault="00454161" w:rsidP="00AB3BE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EB0165">
                              <w:rPr>
                                <w:rFonts w:ascii="Calibri" w:hAnsi="Calibri" w:cs="Calibri"/>
                                <w:b/>
                              </w:rPr>
                              <w:t>WOJEWODA MAZOWIECKI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.6pt;width:154.5pt;height:54pt;z-index:-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CljAgIAANQDAAAOAAAAZHJzL2Uyb0RvYy54bWysU8Fu2zAMvQ/YPwi6L04MJEuNOMWWLrt0&#10;W4GuH8DIcixUEjVJiZ19/Sg5yYr2NkwHQRLJR/LxaXU7GM2O0geFtuazyZQzaQU2yu5r/vRz+2HJ&#10;WYhgG9BoZc1PMvDb9ft3q95VssQOdSM9IxAbqt7VvIvRVUURRCcNhAk6acnYojcQ6er3ReOhJ3Sj&#10;i3I6XRQ9+sZ5FDIEer0bjXyd8dtWivijbYOMTNecaot593nfpb1Yr6Dae3CdEucy4B+qMKAsJb1C&#10;3UEEdvDqDZRRwmPANk4EmgLbVgmZe6BuZtNX3Tx24GTuhcgJ7kpT+H+w4vvxwTPV1LycfeTMgqEh&#10;PaCWLMrnELGXrEwk9S5U5PvoyDsOn3GgYeeGg7tH8RyYxU0Hdi8/eY99J6GhImcpsngROuKEBLLr&#10;v2FDueAQMQMNrTeJQeKEEToN63QdkBwiEynlzaKczckkyLZYzpfTPMECqku08yF+lWhYOtTckwAy&#10;OhzvQ0zVQHVxSckCatVsldb54ve7jfbsCCSWbV65gVdu2rK+5jfzcp6RLab4rCOjIolZK1NzqozW&#10;KK/ExhfbZJcISo9nqkTbMz2JkZGbOOwGckyc7bA5EVEeR9HSJ6NDh/43Zz0Jtubh1wG85AysoOea&#10;x8txE7PCU7sJiKSTGz/LPGnz5T17/f2M6z8AAAD//wMAUEsDBBQABgAIAAAAIQCktyWo2QAAAAYB&#10;AAAPAAAAZHJzL2Rvd25yZXYueG1sTI/BTsMwDIbvSLxDZCQuiCUU2Nau6QRIIK4bewC39dqKxqma&#10;bO3eHnOC4+ff+v05386uV2caQ+fZwsPCgCKufN1xY+Hw9X6/BhUico29Z7JwoQDb4voqx6z2E+/o&#10;vI+NkhIOGVpoYxwyrUPVksOw8AOxZEc/OoyCY6PrEScpd71OjFlqhx3LhRYHemup+t6fnIXj53T3&#10;nE7lRzysdk/LV+xWpb9Ye3szv2xARZrj3zL86os6FOJU+hPXQfUW5JEo0wSUhI8mFS6FTZqALnL9&#10;X7/4AQAA//8DAFBLAQItABQABgAIAAAAIQC2gziS/gAAAOEBAAATAAAAAAAAAAAAAAAAAAAAAABb&#10;Q29udGVudF9UeXBlc10ueG1sUEsBAi0AFAAGAAgAAAAhADj9If/WAAAAlAEAAAsAAAAAAAAAAAAA&#10;AAAALwEAAF9yZWxzLy5yZWxzUEsBAi0AFAAGAAgAAAAhAD4sKWMCAgAA1AMAAA4AAAAAAAAAAAAA&#10;AAAALgIAAGRycy9lMm9Eb2MueG1sUEsBAi0AFAAGAAgAAAAhAKS3JajZAAAABgEAAA8AAAAAAAAA&#10;AAAAAAAAXAQAAGRycy9kb3ducmV2LnhtbFBLBQYAAAAABAAEAPMAAABiBQAAAAA=&#10;" stroked="f">
                <v:textbox>
                  <w:txbxContent>
                    <w:p w:rsidR="00AB3BE4" w:rsidRDefault="00454161" w:rsidP="00AB3BE4">
                      <w:pPr>
                        <w:spacing w:line="276" w:lineRule="auto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74669" cy="368319"/>
                            <wp:effectExtent l="0" t="0" r="6350" b="0"/>
                            <wp:docPr id="816409423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odło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4669" cy="3683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B3BE4" w:rsidRPr="00EB0165" w:rsidRDefault="00454161" w:rsidP="00AB3BE4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EB0165">
                        <w:rPr>
                          <w:rFonts w:ascii="Calibri" w:hAnsi="Calibri" w:cs="Calibri"/>
                          <w:b/>
                        </w:rPr>
                        <w:t>WOJEWODA MAZOWIECKI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6010D">
        <w:rPr>
          <w:rFonts w:ascii="Calibri" w:hAnsi="Calibri" w:cs="Calibri"/>
        </w:rPr>
        <w:t>Warszawa,</w:t>
      </w:r>
      <w:r>
        <w:rPr>
          <w:rFonts w:ascii="Calibri" w:hAnsi="Calibri" w:cs="Calibri"/>
        </w:rPr>
        <w:t xml:space="preserve"> </w:t>
      </w:r>
      <w:bookmarkStart w:id="0" w:name="ezdDataPodpisu"/>
      <w:r>
        <w:rPr>
          <w:rFonts w:ascii="Calibri" w:hAnsi="Calibri" w:cs="Calibri"/>
        </w:rPr>
        <w:t>16 maja 2022 r.</w:t>
      </w:r>
      <w:bookmarkEnd w:id="0"/>
    </w:p>
    <w:p w:rsidR="004824F3" w:rsidRPr="00B2243E" w:rsidRDefault="00454161" w:rsidP="00B2243E">
      <w:pPr>
        <w:spacing w:before="840"/>
        <w:ind w:right="6237"/>
        <w:jc w:val="center"/>
        <w:rPr>
          <w:rFonts w:ascii="Calibri" w:hAnsi="Calibri" w:cs="Calibri"/>
        </w:rPr>
      </w:pPr>
      <w:bookmarkStart w:id="1" w:name="ezdSprawaZnak"/>
      <w:r w:rsidRPr="00B2243E">
        <w:rPr>
          <w:rFonts w:ascii="Calibri" w:hAnsi="Calibri" w:cs="Calibri"/>
        </w:rPr>
        <w:t>WPS-II.431.1.7.2022</w:t>
      </w:r>
      <w:bookmarkEnd w:id="1"/>
      <w:r>
        <w:rPr>
          <w:rFonts w:ascii="Calibri" w:hAnsi="Calibri" w:cs="Calibri"/>
        </w:rPr>
        <w:t>.MR</w:t>
      </w:r>
    </w:p>
    <w:p w:rsidR="00F53C75" w:rsidRPr="000A0BD4" w:rsidRDefault="00454161" w:rsidP="00F53C75">
      <w:pPr>
        <w:tabs>
          <w:tab w:val="left" w:pos="4095"/>
        </w:tabs>
        <w:ind w:left="5672"/>
        <w:rPr>
          <w:rFonts w:ascii="Calibri" w:hAnsi="Calibri" w:cs="Calibri"/>
          <w:bCs/>
        </w:rPr>
      </w:pPr>
      <w:r w:rsidRPr="000A0BD4">
        <w:rPr>
          <w:rFonts w:ascii="Calibri" w:hAnsi="Calibri" w:cs="Calibri"/>
          <w:bCs/>
        </w:rPr>
        <w:t>Pan</w:t>
      </w:r>
    </w:p>
    <w:p w:rsidR="00F53C75" w:rsidRPr="000A0BD4" w:rsidRDefault="00454161" w:rsidP="00F53C75">
      <w:pPr>
        <w:tabs>
          <w:tab w:val="left" w:pos="4095"/>
        </w:tabs>
        <w:ind w:left="5672"/>
        <w:rPr>
          <w:rFonts w:ascii="Calibri" w:hAnsi="Calibri" w:cs="Calibri"/>
          <w:bCs/>
        </w:rPr>
      </w:pPr>
      <w:r w:rsidRPr="000A0BD4">
        <w:rPr>
          <w:rFonts w:ascii="Calibri" w:hAnsi="Calibri" w:cs="Calibri"/>
          <w:bCs/>
        </w:rPr>
        <w:t>Radosław Walasek</w:t>
      </w:r>
    </w:p>
    <w:p w:rsidR="00F53C75" w:rsidRPr="000A0BD4" w:rsidRDefault="00454161" w:rsidP="00F53C75">
      <w:pPr>
        <w:tabs>
          <w:tab w:val="left" w:pos="4095"/>
        </w:tabs>
        <w:ind w:left="5672"/>
        <w:rPr>
          <w:rFonts w:ascii="Calibri" w:hAnsi="Calibri" w:cs="Calibri"/>
          <w:bCs/>
        </w:rPr>
      </w:pPr>
      <w:r w:rsidRPr="000A0BD4">
        <w:rPr>
          <w:rFonts w:ascii="Calibri" w:hAnsi="Calibri" w:cs="Calibri"/>
          <w:bCs/>
        </w:rPr>
        <w:t>Centrum Rehabilitacyjno-Opiekuńcze Alter Domus</w:t>
      </w:r>
    </w:p>
    <w:p w:rsidR="00F53C75" w:rsidRPr="000A0BD4" w:rsidRDefault="00454161" w:rsidP="00F53C75">
      <w:pPr>
        <w:tabs>
          <w:tab w:val="left" w:pos="4095"/>
        </w:tabs>
        <w:ind w:left="5672"/>
        <w:rPr>
          <w:rFonts w:ascii="Calibri" w:hAnsi="Calibri" w:cs="Calibri"/>
          <w:bCs/>
        </w:rPr>
      </w:pPr>
      <w:r w:rsidRPr="000A0BD4">
        <w:rPr>
          <w:rFonts w:ascii="Calibri" w:hAnsi="Calibri" w:cs="Calibri"/>
          <w:bCs/>
        </w:rPr>
        <w:t>ul. Mickiewicza 10c</w:t>
      </w:r>
    </w:p>
    <w:p w:rsidR="00F53C75" w:rsidRPr="000A0BD4" w:rsidRDefault="00454161" w:rsidP="00F53C75">
      <w:pPr>
        <w:tabs>
          <w:tab w:val="left" w:pos="4095"/>
        </w:tabs>
        <w:ind w:left="5672"/>
        <w:rPr>
          <w:rFonts w:ascii="Calibri" w:hAnsi="Calibri" w:cs="Calibri"/>
          <w:bCs/>
        </w:rPr>
      </w:pPr>
      <w:r w:rsidRPr="000A0BD4">
        <w:rPr>
          <w:rFonts w:ascii="Calibri" w:hAnsi="Calibri" w:cs="Calibri"/>
          <w:bCs/>
        </w:rPr>
        <w:t>05-402 Otwock</w:t>
      </w:r>
    </w:p>
    <w:p w:rsidR="00F53C75" w:rsidRDefault="00E9357F" w:rsidP="00F53C75">
      <w:pPr>
        <w:spacing w:after="200" w:line="276" w:lineRule="auto"/>
        <w:rPr>
          <w:rFonts w:ascii="Calibri" w:eastAsia="Calibri" w:hAnsi="Calibri" w:cs="Calibri"/>
          <w:lang w:eastAsia="en-US"/>
        </w:rPr>
      </w:pPr>
    </w:p>
    <w:p w:rsidR="00F53C75" w:rsidRDefault="00454161" w:rsidP="00F53C75">
      <w:pPr>
        <w:spacing w:line="360" w:lineRule="auto"/>
        <w:jc w:val="center"/>
        <w:rPr>
          <w:rFonts w:ascii="Calibri" w:hAnsi="Calibri" w:cs="Calibri"/>
          <w:szCs w:val="20"/>
        </w:rPr>
      </w:pPr>
      <w:r>
        <w:rPr>
          <w:rFonts w:ascii="Calibri" w:hAnsi="Calibri" w:cs="Calibri"/>
        </w:rPr>
        <w:t>ZALECENIA POKONTROLNE</w:t>
      </w:r>
    </w:p>
    <w:p w:rsidR="00F53C75" w:rsidRDefault="00E9357F" w:rsidP="00F53C75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</w:p>
    <w:p w:rsidR="00B320CE" w:rsidRDefault="00454161" w:rsidP="00B320CE">
      <w:pPr>
        <w:spacing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 xml:space="preserve">Na podstawie art. 126 oraz art. 127 w związku z art. 22 pkt 10 ustawy z dnia 12 marca 2004 r. </w:t>
      </w:r>
      <w:r>
        <w:rPr>
          <w:rFonts w:ascii="Calibri" w:hAnsi="Calibri" w:cs="Calibri"/>
        </w:rPr>
        <w:br/>
        <w:t xml:space="preserve">o pomocy społecznej </w:t>
      </w:r>
      <w:r>
        <w:rPr>
          <w:rFonts w:ascii="Calibri" w:eastAsia="Calibri" w:hAnsi="Calibri" w:cs="Calibri"/>
        </w:rPr>
        <w:t>(Dz.U. z 2021 r. poz. 2268 z późn. zm.</w:t>
      </w:r>
      <w:r>
        <w:rPr>
          <w:rFonts w:ascii="Calibri" w:hAnsi="Calibri" w:cs="Calibri"/>
        </w:rPr>
        <w:t xml:space="preserve">) zwanej dalej „ustawą” oraz rozporządzenia Ministra Rodziny i Polityki Społecznej z dnia </w:t>
      </w:r>
      <w:r>
        <w:rPr>
          <w:rFonts w:ascii="Calibri" w:eastAsia="Calibri" w:hAnsi="Calibri" w:cs="Calibri"/>
        </w:rPr>
        <w:t>9 grudnia 2020 r. w sprawie nadzoru i kontroli w pomocy społecznej (Dz. U. z 2020 r. poz. 2285</w:t>
      </w:r>
      <w:r>
        <w:rPr>
          <w:rFonts w:ascii="Calibri" w:hAnsi="Calibri" w:cs="Calibri"/>
          <w:bCs/>
        </w:rPr>
        <w:t xml:space="preserve">), inspektorzy Wydziału Polityki Społecznej Mazowieckiego Urzędu Wojewódzkiego w Warszawie, w dniu </w:t>
      </w:r>
      <w:r>
        <w:rPr>
          <w:rFonts w:ascii="Calibri" w:hAnsi="Calibri" w:cs="Calibri"/>
        </w:rPr>
        <w:t xml:space="preserve">18 marca 2022 r. </w:t>
      </w:r>
      <w:r>
        <w:rPr>
          <w:rFonts w:ascii="Calibri" w:hAnsi="Calibri" w:cs="Calibri"/>
          <w:bCs/>
        </w:rPr>
        <w:t>przeprowadzili</w:t>
      </w:r>
      <w:r>
        <w:rPr>
          <w:rFonts w:ascii="Calibri" w:hAnsi="Calibri" w:cs="Calibri"/>
          <w:bCs/>
          <w:color w:val="FF0000"/>
        </w:rPr>
        <w:t xml:space="preserve"> </w:t>
      </w:r>
      <w:r>
        <w:rPr>
          <w:rFonts w:ascii="Calibri" w:hAnsi="Calibri" w:cs="Calibri"/>
          <w:bCs/>
        </w:rPr>
        <w:t xml:space="preserve">kontrolę kompleksową w ww. placówce w zakresie </w:t>
      </w:r>
      <w:r>
        <w:rPr>
          <w:rFonts w:ascii="Calibri" w:hAnsi="Calibri" w:cs="Calibri"/>
        </w:rPr>
        <w:t>standardu usług socjalno-bytowych i przestrzegania praw mieszkańców oraz zgodności zatrudnienia pracowników z wymaganymi kwalifikacjami.</w:t>
      </w:r>
      <w:r>
        <w:rPr>
          <w:rFonts w:ascii="Calibri" w:hAnsi="Calibri" w:cs="Calibri"/>
          <w:color w:val="000000"/>
        </w:rPr>
        <w:t xml:space="preserve"> </w:t>
      </w:r>
    </w:p>
    <w:p w:rsidR="00F53C75" w:rsidRPr="000A0BD4" w:rsidRDefault="00454161" w:rsidP="00F53C75">
      <w:pPr>
        <w:spacing w:line="360" w:lineRule="auto"/>
        <w:rPr>
          <w:rFonts w:ascii="Calibri" w:hAnsi="Calibri" w:cs="Calibri"/>
        </w:rPr>
      </w:pPr>
      <w:r>
        <w:rPr>
          <w:rFonts w:ascii="Calibri" w:eastAsia="Calibri" w:hAnsi="Calibri" w:cs="Calibri"/>
          <w:lang w:eastAsia="en-US"/>
        </w:rPr>
        <w:t xml:space="preserve">Podmiot prowadzący placówkę p. Radosław Walasek ma zezwolenie na prowadzenie działalności gospodarczej w zakresie prowadzenia placówki zapewniającej całodobową opiekę osobom niepełnosprawnym, przewlekle chorych lub osobom w podeszłym wieku pn. </w:t>
      </w:r>
      <w:r w:rsidRPr="000A0BD4">
        <w:rPr>
          <w:rFonts w:ascii="Calibri" w:eastAsia="Calibri" w:hAnsi="Calibri" w:cs="Calibri"/>
          <w:lang w:eastAsia="en-US"/>
        </w:rPr>
        <w:t>Centrum Rehabilitacyjno-Opiekuńcze Alter-Domus w Otwocku, przy ul. Mickiewicza 10c -</w:t>
      </w:r>
      <w:r w:rsidRPr="000A0BD4">
        <w:rPr>
          <w:rFonts w:ascii="Calibri" w:hAnsi="Calibri" w:cs="Calibri"/>
        </w:rPr>
        <w:t xml:space="preserve"> decyzja Wojewody Mazowieckiego z dnia 23 grudnia 2014 r.  Nr 2638/2014 – na czas nieokreślony.  </w:t>
      </w:r>
    </w:p>
    <w:p w:rsidR="00F53C75" w:rsidRPr="000A0BD4" w:rsidRDefault="00454161" w:rsidP="000A0BD4">
      <w:pPr>
        <w:spacing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Kontrola wykazała, że </w:t>
      </w:r>
      <w:r>
        <w:rPr>
          <w:rFonts w:ascii="Calibri" w:hAnsi="Calibri" w:cs="Calibri"/>
        </w:rPr>
        <w:t>placówka świadczy całodobowo usługi opiekuńcze i bytowe na rzecz mieszkańców. W czasie kontroli m</w:t>
      </w:r>
      <w:r>
        <w:rPr>
          <w:rFonts w:ascii="Calibri" w:hAnsi="Calibri" w:cs="Calibri"/>
          <w:color w:val="000000"/>
        </w:rPr>
        <w:t xml:space="preserve">ieszkańcy mieli zapewnioną przez personel całodobową opiekę, posiłki, indywidualne miejsca do spania oraz przechowywania swoich rzeczy, wyglądali na zadbanych, mieli zapewniony dostęp do usług medycznych. Niemniej, w działalności kontrolowanej jednostki stwierdzono nieprawidłowość w postaci </w:t>
      </w:r>
      <w:r>
        <w:rPr>
          <w:rFonts w:ascii="Calibri" w:hAnsi="Calibri" w:cs="Calibri"/>
        </w:rPr>
        <w:t xml:space="preserve">braku na terenie placówki ewidencji przypadków korzystania ze świadczeń zdrowotnych. </w:t>
      </w:r>
      <w:r>
        <w:rPr>
          <w:rFonts w:ascii="Calibri" w:eastAsia="Calibri" w:hAnsi="Calibri" w:cs="Calibri"/>
          <w:lang w:eastAsia="en-US"/>
        </w:rPr>
        <w:t xml:space="preserve">Szczegółowy opis i ocena skontrolowanej działalności, zakres, przyczyny i skutki stwierdzonych </w:t>
      </w:r>
      <w:r>
        <w:rPr>
          <w:rFonts w:ascii="Calibri" w:eastAsia="Calibri" w:hAnsi="Calibri" w:cs="Calibri"/>
          <w:lang w:eastAsia="en-US"/>
        </w:rPr>
        <w:lastRenderedPageBreak/>
        <w:t>nieprawidłowości, zostały przedstawione w protokole kontroli podpisanym w dniu 21.04.2022r. bez zastrzeżeń przez kierownika placówki</w:t>
      </w:r>
      <w:r>
        <w:rPr>
          <w:rFonts w:ascii="Calibri" w:eastAsia="Calibri" w:hAnsi="Calibri" w:cs="Calibri"/>
          <w:lang w:eastAsia="en-US"/>
        </w:rPr>
        <w:tab/>
      </w:r>
      <w:r>
        <w:rPr>
          <w:rFonts w:ascii="Calibri" w:eastAsia="Calibri" w:hAnsi="Calibri" w:cs="Calibri"/>
          <w:lang w:eastAsia="en-US"/>
        </w:rPr>
        <w:br/>
      </w:r>
    </w:p>
    <w:p w:rsidR="007E4716" w:rsidRPr="00B320CE" w:rsidRDefault="00454161" w:rsidP="00B320C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Wobec przedstawionej oceny dotyczącej funkcjonowania jednostki poddanej kontroli,</w:t>
      </w:r>
      <w:r>
        <w:rPr>
          <w:rFonts w:ascii="Calibri" w:eastAsia="Calibri" w:hAnsi="Calibri" w:cs="Calibri"/>
          <w:szCs w:val="20"/>
          <w:lang w:eastAsia="en-US"/>
        </w:rPr>
        <w:t xml:space="preserve"> stosownie do art. 128 ustawy</w:t>
      </w:r>
      <w:r>
        <w:rPr>
          <w:rFonts w:ascii="Calibri" w:hAnsi="Calibri" w:cs="Calibri"/>
          <w:bCs/>
        </w:rPr>
        <w:t xml:space="preserve">, zwracam się o realizację następującego zalecenia pokontrolnego: </w:t>
      </w:r>
      <w:r>
        <w:rPr>
          <w:rFonts w:ascii="Calibri" w:hAnsi="Calibri" w:cs="Calibri"/>
        </w:rPr>
        <w:t xml:space="preserve">prowadzić ewidencję przypadków korzystania ze świadczeń zdrowotnych na terenie placówki, ze wskazaniem daty i zakresu tych świadczeń oraz danych świadczeniodawcy udzielającego świadczeń zdrowotnych. </w:t>
      </w:r>
    </w:p>
    <w:p w:rsidR="00F53C75" w:rsidRDefault="00E9357F" w:rsidP="007E4716">
      <w:pPr>
        <w:spacing w:after="200" w:line="360" w:lineRule="auto"/>
        <w:rPr>
          <w:rFonts w:ascii="Calibri" w:hAnsi="Calibri" w:cs="Calibri"/>
        </w:rPr>
      </w:pPr>
    </w:p>
    <w:p w:rsidR="00F53C75" w:rsidRDefault="00454161" w:rsidP="00F53C75">
      <w:pPr>
        <w:spacing w:after="200" w:line="360" w:lineRule="auto"/>
        <w:ind w:left="360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Pouczenie:</w:t>
      </w:r>
    </w:p>
    <w:p w:rsidR="00F53C75" w:rsidRDefault="00454161" w:rsidP="00F53C75">
      <w:pPr>
        <w:pStyle w:val="Default"/>
        <w:numPr>
          <w:ilvl w:val="0"/>
          <w:numId w:val="3"/>
        </w:numPr>
        <w:spacing w:line="360" w:lineRule="auto"/>
        <w:rPr>
          <w:rFonts w:ascii="Calibri" w:hAnsi="Calibri" w:cs="Calibri"/>
        </w:rPr>
      </w:pPr>
      <w:r>
        <w:rPr>
          <w:rFonts w:ascii="Calibri" w:eastAsia="Calibri" w:hAnsi="Calibri" w:cs="Calibri"/>
          <w:lang w:eastAsia="en-US"/>
        </w:rPr>
        <w:t>Zgodnie z art. 128 ustawy z dnia 12 marca 2004 r. o pomocy społecznej (</w:t>
      </w:r>
      <w:r>
        <w:rPr>
          <w:rFonts w:ascii="Calibri" w:eastAsia="Calibri" w:hAnsi="Calibri" w:cs="Calibri"/>
        </w:rPr>
        <w:t>Dz.U. z 2021 r. poz. 2268 z późn. zm</w:t>
      </w:r>
      <w:r>
        <w:rPr>
          <w:rFonts w:ascii="Calibri" w:eastAsia="Calibri" w:hAnsi="Calibri" w:cs="Calibri"/>
          <w:lang w:eastAsia="en-US"/>
        </w:rPr>
        <w:t>) kontrolowana jednostka może, w terminie 7 dni od dnia otrzymania zaleceń pokontrolnych, zgłosić do nich zastrzeżenia do Wojewody Mazowieckiego za pośrednictwem Wydziału Polityki Społecznej.</w:t>
      </w:r>
    </w:p>
    <w:p w:rsidR="00F53C75" w:rsidRDefault="00454161" w:rsidP="00F53C75">
      <w:pPr>
        <w:numPr>
          <w:ilvl w:val="0"/>
          <w:numId w:val="3"/>
        </w:numPr>
        <w:spacing w:line="360" w:lineRule="auto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 O sposobie realizacji zaleceń pokontrolnych należy w terminie 30 dni powiadomić Wydział Polityki Społecznej Mazowieckiego Urzędu Wojewódzkiego w Warszawie.</w:t>
      </w:r>
    </w:p>
    <w:p w:rsidR="00F53C75" w:rsidRDefault="00454161" w:rsidP="00F53C75">
      <w:pPr>
        <w:numPr>
          <w:ilvl w:val="0"/>
          <w:numId w:val="3"/>
        </w:numPr>
        <w:spacing w:line="360" w:lineRule="auto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Zgodnie z art. 130 ust.1 ustawy z dnia 12 marca 2004 r. o pomocy społecznej </w:t>
      </w:r>
      <w:r>
        <w:rPr>
          <w:rFonts w:ascii="Calibri" w:eastAsia="Calibri" w:hAnsi="Calibri" w:cs="Calibri"/>
          <w:lang w:eastAsia="en-US"/>
        </w:rPr>
        <w:br/>
        <w:t>(</w:t>
      </w:r>
      <w:r>
        <w:rPr>
          <w:rFonts w:ascii="Calibri" w:eastAsia="Calibri" w:hAnsi="Calibri" w:cs="Calibri"/>
        </w:rPr>
        <w:t>Dz.U. z 2021 r. poz. 2268 z późn. zm</w:t>
      </w:r>
      <w:r>
        <w:rPr>
          <w:rFonts w:ascii="Calibri" w:eastAsia="Calibri" w:hAnsi="Calibri" w:cs="Calibri"/>
          <w:lang w:eastAsia="en-US"/>
        </w:rPr>
        <w:t>), kto nie realizuje zaleceń pokontrolnych – podlega karze pieniężnej w wysokości od 500 zł do 12.000 zł.</w:t>
      </w:r>
    </w:p>
    <w:p w:rsidR="00F53C75" w:rsidRDefault="00E9357F" w:rsidP="00F53C75">
      <w:pPr>
        <w:spacing w:line="360" w:lineRule="auto"/>
        <w:rPr>
          <w:rFonts w:ascii="Calibri" w:eastAsia="Calibri" w:hAnsi="Calibri" w:cs="Calibri"/>
          <w:u w:val="single"/>
          <w:lang w:eastAsia="en-US"/>
        </w:rPr>
      </w:pPr>
    </w:p>
    <w:p w:rsidR="00F53C75" w:rsidRDefault="00E9357F" w:rsidP="00F53C75">
      <w:pPr>
        <w:spacing w:line="360" w:lineRule="auto"/>
        <w:rPr>
          <w:rFonts w:ascii="Calibri" w:eastAsia="Calibri" w:hAnsi="Calibri" w:cs="Calibri"/>
          <w:u w:val="single"/>
          <w:lang w:eastAsia="en-US"/>
        </w:rPr>
      </w:pPr>
    </w:p>
    <w:p w:rsidR="002D4279" w:rsidRPr="00E9357F" w:rsidRDefault="002D4279" w:rsidP="002D4279">
      <w:pPr>
        <w:pStyle w:val="NormalnyWeb"/>
        <w:spacing w:before="0" w:beforeAutospacing="0" w:after="0" w:line="360" w:lineRule="auto"/>
        <w:ind w:left="4254"/>
        <w:rPr>
          <w:rFonts w:ascii="Calibri" w:hAnsi="Calibri" w:cs="Calibri"/>
        </w:rPr>
      </w:pPr>
      <w:r w:rsidRPr="00E9357F">
        <w:rPr>
          <w:rFonts w:ascii="Calibri" w:hAnsi="Calibri" w:cs="Calibri"/>
        </w:rPr>
        <w:t xml:space="preserve"> Z up. WOJEWODY MAZOWIECKIEGO                                      </w:t>
      </w:r>
    </w:p>
    <w:p w:rsidR="002D4279" w:rsidRPr="00E9357F" w:rsidRDefault="002D4279" w:rsidP="002D4279">
      <w:pPr>
        <w:pStyle w:val="NormalnyWeb"/>
        <w:spacing w:before="0" w:beforeAutospacing="0" w:after="0" w:line="360" w:lineRule="auto"/>
        <w:ind w:left="5672" w:firstLine="54"/>
        <w:rPr>
          <w:rFonts w:ascii="Calibri" w:hAnsi="Calibri" w:cs="Calibri"/>
        </w:rPr>
      </w:pPr>
      <w:r w:rsidRPr="00E9357F">
        <w:rPr>
          <w:rFonts w:ascii="Calibri" w:hAnsi="Calibri" w:cs="Calibri"/>
        </w:rPr>
        <w:t xml:space="preserve">    Kinga Jura                                                                                                                                Zastępca Dyrektora</w:t>
      </w:r>
    </w:p>
    <w:p w:rsidR="002D4279" w:rsidRPr="00E9357F" w:rsidRDefault="002D4279" w:rsidP="002D4279">
      <w:pPr>
        <w:pStyle w:val="NormalnyWeb"/>
        <w:spacing w:before="0" w:beforeAutospacing="0" w:after="0" w:line="360" w:lineRule="auto"/>
        <w:rPr>
          <w:rFonts w:ascii="Calibri" w:hAnsi="Calibri" w:cs="Calibri"/>
        </w:rPr>
      </w:pPr>
      <w:r w:rsidRPr="00E9357F">
        <w:rPr>
          <w:rFonts w:ascii="Calibri" w:hAnsi="Calibri" w:cs="Calibri"/>
        </w:rPr>
        <w:t xml:space="preserve">                                                                                    </w:t>
      </w:r>
      <w:r w:rsidR="00E9357F">
        <w:rPr>
          <w:rFonts w:ascii="Calibri" w:hAnsi="Calibri" w:cs="Calibri"/>
        </w:rPr>
        <w:tab/>
      </w:r>
      <w:bookmarkStart w:id="2" w:name="_GoBack"/>
      <w:bookmarkEnd w:id="2"/>
      <w:r w:rsidRPr="00E9357F">
        <w:rPr>
          <w:rFonts w:ascii="Calibri" w:hAnsi="Calibri" w:cs="Calibri"/>
        </w:rPr>
        <w:t xml:space="preserve">   Wydziału Polityki Społecznej</w:t>
      </w:r>
    </w:p>
    <w:p w:rsidR="00F228AB" w:rsidRDefault="00E9357F" w:rsidP="00F53C75">
      <w:pPr>
        <w:spacing w:before="360" w:line="276" w:lineRule="auto"/>
        <w:ind w:left="5387"/>
        <w:rPr>
          <w:rFonts w:ascii="Calibri" w:hAnsi="Calibri" w:cs="Calibri"/>
        </w:rPr>
      </w:pPr>
    </w:p>
    <w:sectPr w:rsidR="00F228AB" w:rsidSect="00533B7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95514"/>
    <w:multiLevelType w:val="hybridMultilevel"/>
    <w:tmpl w:val="D9D41DA4"/>
    <w:lvl w:ilvl="0" w:tplc="15084AF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D74E7D6E">
      <w:start w:val="1"/>
      <w:numFmt w:val="lowerLetter"/>
      <w:lvlText w:val="%2."/>
      <w:lvlJc w:val="left"/>
      <w:pPr>
        <w:ind w:left="1080" w:hanging="360"/>
      </w:pPr>
    </w:lvl>
    <w:lvl w:ilvl="2" w:tplc="55DC5D2E">
      <w:start w:val="1"/>
      <w:numFmt w:val="lowerRoman"/>
      <w:lvlText w:val="%3."/>
      <w:lvlJc w:val="right"/>
      <w:pPr>
        <w:ind w:left="1800" w:hanging="180"/>
      </w:pPr>
    </w:lvl>
    <w:lvl w:ilvl="3" w:tplc="0B3C7F24">
      <w:start w:val="1"/>
      <w:numFmt w:val="decimal"/>
      <w:lvlText w:val="%4."/>
      <w:lvlJc w:val="left"/>
      <w:pPr>
        <w:ind w:left="2520" w:hanging="360"/>
      </w:pPr>
    </w:lvl>
    <w:lvl w:ilvl="4" w:tplc="F9A8313E">
      <w:start w:val="1"/>
      <w:numFmt w:val="lowerLetter"/>
      <w:lvlText w:val="%5."/>
      <w:lvlJc w:val="left"/>
      <w:pPr>
        <w:ind w:left="3240" w:hanging="360"/>
      </w:pPr>
    </w:lvl>
    <w:lvl w:ilvl="5" w:tplc="7C1C99DE">
      <w:start w:val="1"/>
      <w:numFmt w:val="lowerRoman"/>
      <w:lvlText w:val="%6."/>
      <w:lvlJc w:val="right"/>
      <w:pPr>
        <w:ind w:left="3960" w:hanging="180"/>
      </w:pPr>
    </w:lvl>
    <w:lvl w:ilvl="6" w:tplc="8A1AB04E">
      <w:start w:val="1"/>
      <w:numFmt w:val="decimal"/>
      <w:lvlText w:val="%7."/>
      <w:lvlJc w:val="left"/>
      <w:pPr>
        <w:ind w:left="4680" w:hanging="360"/>
      </w:pPr>
    </w:lvl>
    <w:lvl w:ilvl="7" w:tplc="471A248C">
      <w:start w:val="1"/>
      <w:numFmt w:val="lowerLetter"/>
      <w:lvlText w:val="%8."/>
      <w:lvlJc w:val="left"/>
      <w:pPr>
        <w:ind w:left="5400" w:hanging="360"/>
      </w:pPr>
    </w:lvl>
    <w:lvl w:ilvl="8" w:tplc="760877BA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3F0214"/>
    <w:multiLevelType w:val="hybridMultilevel"/>
    <w:tmpl w:val="3EAA6046"/>
    <w:lvl w:ilvl="0" w:tplc="1FECF5AA">
      <w:start w:val="1"/>
      <w:numFmt w:val="decimal"/>
      <w:lvlText w:val="%1)"/>
      <w:lvlJc w:val="left"/>
      <w:pPr>
        <w:ind w:left="360" w:hanging="360"/>
      </w:pPr>
    </w:lvl>
    <w:lvl w:ilvl="1" w:tplc="07B05B1E">
      <w:start w:val="1"/>
      <w:numFmt w:val="lowerLetter"/>
      <w:lvlText w:val="%2."/>
      <w:lvlJc w:val="left"/>
      <w:pPr>
        <w:ind w:left="1516" w:hanging="360"/>
      </w:pPr>
    </w:lvl>
    <w:lvl w:ilvl="2" w:tplc="F19EC016">
      <w:start w:val="1"/>
      <w:numFmt w:val="lowerRoman"/>
      <w:lvlText w:val="%3."/>
      <w:lvlJc w:val="right"/>
      <w:pPr>
        <w:ind w:left="2236" w:hanging="180"/>
      </w:pPr>
    </w:lvl>
    <w:lvl w:ilvl="3" w:tplc="84227554">
      <w:start w:val="1"/>
      <w:numFmt w:val="decimal"/>
      <w:lvlText w:val="%4."/>
      <w:lvlJc w:val="left"/>
      <w:pPr>
        <w:ind w:left="2956" w:hanging="360"/>
      </w:pPr>
    </w:lvl>
    <w:lvl w:ilvl="4" w:tplc="B77A4062">
      <w:start w:val="1"/>
      <w:numFmt w:val="lowerLetter"/>
      <w:lvlText w:val="%5."/>
      <w:lvlJc w:val="left"/>
      <w:pPr>
        <w:ind w:left="3676" w:hanging="360"/>
      </w:pPr>
    </w:lvl>
    <w:lvl w:ilvl="5" w:tplc="3B2ED988">
      <w:start w:val="1"/>
      <w:numFmt w:val="lowerRoman"/>
      <w:lvlText w:val="%6."/>
      <w:lvlJc w:val="right"/>
      <w:pPr>
        <w:ind w:left="4396" w:hanging="180"/>
      </w:pPr>
    </w:lvl>
    <w:lvl w:ilvl="6" w:tplc="D0E0B186">
      <w:start w:val="1"/>
      <w:numFmt w:val="decimal"/>
      <w:lvlText w:val="%7."/>
      <w:lvlJc w:val="left"/>
      <w:pPr>
        <w:ind w:left="5116" w:hanging="360"/>
      </w:pPr>
    </w:lvl>
    <w:lvl w:ilvl="7" w:tplc="CF72CE30">
      <w:start w:val="1"/>
      <w:numFmt w:val="lowerLetter"/>
      <w:lvlText w:val="%8."/>
      <w:lvlJc w:val="left"/>
      <w:pPr>
        <w:ind w:left="5836" w:hanging="360"/>
      </w:pPr>
    </w:lvl>
    <w:lvl w:ilvl="8" w:tplc="9BD00098">
      <w:start w:val="1"/>
      <w:numFmt w:val="lowerRoman"/>
      <w:lvlText w:val="%9."/>
      <w:lvlJc w:val="right"/>
      <w:pPr>
        <w:ind w:left="6556" w:hanging="180"/>
      </w:pPr>
    </w:lvl>
  </w:abstractNum>
  <w:abstractNum w:abstractNumId="2" w15:restartNumberingAfterBreak="0">
    <w:nsid w:val="7C9A0074"/>
    <w:multiLevelType w:val="hybridMultilevel"/>
    <w:tmpl w:val="2AA66656"/>
    <w:lvl w:ilvl="0" w:tplc="CD8E53F2">
      <w:start w:val="1"/>
      <w:numFmt w:val="decimal"/>
      <w:lvlText w:val="%1."/>
      <w:lvlJc w:val="left"/>
      <w:pPr>
        <w:ind w:left="720" w:hanging="360"/>
      </w:pPr>
    </w:lvl>
    <w:lvl w:ilvl="1" w:tplc="E8B86A9A">
      <w:start w:val="1"/>
      <w:numFmt w:val="lowerLetter"/>
      <w:lvlText w:val="%2."/>
      <w:lvlJc w:val="left"/>
      <w:pPr>
        <w:ind w:left="1440" w:hanging="360"/>
      </w:pPr>
    </w:lvl>
    <w:lvl w:ilvl="2" w:tplc="11EE3EFA">
      <w:start w:val="1"/>
      <w:numFmt w:val="lowerRoman"/>
      <w:lvlText w:val="%3."/>
      <w:lvlJc w:val="right"/>
      <w:pPr>
        <w:ind w:left="2160" w:hanging="180"/>
      </w:pPr>
    </w:lvl>
    <w:lvl w:ilvl="3" w:tplc="57385BE0">
      <w:start w:val="1"/>
      <w:numFmt w:val="decimal"/>
      <w:lvlText w:val="%4."/>
      <w:lvlJc w:val="left"/>
      <w:pPr>
        <w:ind w:left="2880" w:hanging="360"/>
      </w:pPr>
    </w:lvl>
    <w:lvl w:ilvl="4" w:tplc="FEACD54E">
      <w:start w:val="1"/>
      <w:numFmt w:val="lowerLetter"/>
      <w:lvlText w:val="%5."/>
      <w:lvlJc w:val="left"/>
      <w:pPr>
        <w:ind w:left="3600" w:hanging="360"/>
      </w:pPr>
    </w:lvl>
    <w:lvl w:ilvl="5" w:tplc="BF9AEDBA">
      <w:start w:val="1"/>
      <w:numFmt w:val="lowerRoman"/>
      <w:lvlText w:val="%6."/>
      <w:lvlJc w:val="right"/>
      <w:pPr>
        <w:ind w:left="4320" w:hanging="180"/>
      </w:pPr>
    </w:lvl>
    <w:lvl w:ilvl="6" w:tplc="AB3EE638">
      <w:start w:val="1"/>
      <w:numFmt w:val="decimal"/>
      <w:lvlText w:val="%7."/>
      <w:lvlJc w:val="left"/>
      <w:pPr>
        <w:ind w:left="5040" w:hanging="360"/>
      </w:pPr>
    </w:lvl>
    <w:lvl w:ilvl="7" w:tplc="B0FAD272">
      <w:start w:val="1"/>
      <w:numFmt w:val="lowerLetter"/>
      <w:lvlText w:val="%8."/>
      <w:lvlJc w:val="left"/>
      <w:pPr>
        <w:ind w:left="5760" w:hanging="360"/>
      </w:pPr>
    </w:lvl>
    <w:lvl w:ilvl="8" w:tplc="1ECE32F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279"/>
    <w:rsid w:val="002D4279"/>
    <w:rsid w:val="00454161"/>
    <w:rsid w:val="00E9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66A2F"/>
  <w15:docId w15:val="{2821B44D-3105-48F3-B918-D51F74EDB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D757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6917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9172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53C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D4279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BFD80-67D0-4804-B894-225CFBDE1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Wojewoda - pismo zewn. podpis elektroniczny</vt:lpstr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Wojewoda - pismo zewn. podpis elektroniczny</dc:title>
  <dc:creator>kkili</dc:creator>
  <cp:lastModifiedBy>Małgorzata Mucińska</cp:lastModifiedBy>
  <cp:revision>2</cp:revision>
  <cp:lastPrinted>2021-11-19T14:18:00Z</cp:lastPrinted>
  <dcterms:created xsi:type="dcterms:W3CDTF">2022-07-14T07:22:00Z</dcterms:created>
  <dcterms:modified xsi:type="dcterms:W3CDTF">2022-07-14T07:22:00Z</dcterms:modified>
</cp:coreProperties>
</file>