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8626D4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8626D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5304659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8626D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2513264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26 października 2022 r.</w:t>
      </w:r>
      <w:bookmarkEnd w:id="1"/>
    </w:p>
    <w:p w:rsidR="004824F3" w:rsidRDefault="008626D4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WPS-II.431.3.51.2022</w:t>
      </w:r>
      <w:bookmarkEnd w:id="2"/>
      <w:r>
        <w:rPr>
          <w:rFonts w:ascii="Calibri" w:hAnsi="Calibri" w:cs="Calibri"/>
        </w:rPr>
        <w:t>.IM</w:t>
      </w:r>
    </w:p>
    <w:p w:rsidR="0031353F" w:rsidRDefault="008626D4" w:rsidP="005C0D2E">
      <w:pPr>
        <w:ind w:left="4254" w:firstLine="709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Pani</w:t>
      </w:r>
    </w:p>
    <w:p w:rsidR="0031353F" w:rsidRDefault="008626D4" w:rsidP="005C0D2E">
      <w:pPr>
        <w:ind w:left="4614" w:firstLine="349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Aneta Proszek</w:t>
      </w:r>
    </w:p>
    <w:p w:rsidR="0031353F" w:rsidRDefault="008626D4" w:rsidP="005C0D2E">
      <w:pPr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Kierownik placówki</w:t>
      </w:r>
    </w:p>
    <w:p w:rsidR="0031353F" w:rsidRDefault="008626D4" w:rsidP="005C0D2E">
      <w:pPr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pn. Rodzinny Dom Opieki Osób Starszych </w:t>
      </w:r>
    </w:p>
    <w:p w:rsidR="0031353F" w:rsidRDefault="008626D4" w:rsidP="005C0D2E">
      <w:pPr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ul. </w:t>
      </w:r>
      <w:proofErr w:type="spellStart"/>
      <w:r>
        <w:rPr>
          <w:rFonts w:ascii="Calibri" w:eastAsia="Calibri" w:hAnsi="Calibri" w:cs="Calibri"/>
          <w:bCs/>
          <w:lang w:eastAsia="en-US"/>
        </w:rPr>
        <w:t>Bendowskiego</w:t>
      </w:r>
      <w:proofErr w:type="spellEnd"/>
      <w:r>
        <w:rPr>
          <w:rFonts w:ascii="Calibri" w:eastAsia="Calibri" w:hAnsi="Calibri" w:cs="Calibri"/>
          <w:bCs/>
          <w:lang w:eastAsia="en-US"/>
        </w:rPr>
        <w:t xml:space="preserve"> 1</w:t>
      </w:r>
    </w:p>
    <w:p w:rsidR="0031353F" w:rsidRDefault="008626D4" w:rsidP="005C0D2E">
      <w:pPr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06-330 Chorzele</w:t>
      </w:r>
    </w:p>
    <w:p w:rsidR="0031353F" w:rsidRDefault="00F77F2B" w:rsidP="0031353F">
      <w:pPr>
        <w:spacing w:line="276" w:lineRule="auto"/>
        <w:ind w:left="4963"/>
        <w:rPr>
          <w:rFonts w:ascii="Calibri" w:eastAsia="Calibri" w:hAnsi="Calibri" w:cs="Calibri"/>
          <w:b/>
          <w:bCs/>
          <w:lang w:eastAsia="en-US"/>
        </w:rPr>
      </w:pPr>
    </w:p>
    <w:p w:rsidR="0031353F" w:rsidRDefault="00F77F2B" w:rsidP="0031353F">
      <w:pPr>
        <w:tabs>
          <w:tab w:val="left" w:pos="4095"/>
        </w:tabs>
        <w:spacing w:line="276" w:lineRule="auto"/>
        <w:ind w:left="6381"/>
        <w:rPr>
          <w:rFonts w:ascii="Calibri" w:hAnsi="Calibri" w:cs="Calibri"/>
          <w:b/>
          <w:sz w:val="28"/>
          <w:szCs w:val="28"/>
        </w:rPr>
      </w:pPr>
    </w:p>
    <w:p w:rsidR="0031353F" w:rsidRDefault="008626D4" w:rsidP="0031353F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31353F" w:rsidRDefault="00F77F2B" w:rsidP="0031353F">
      <w:pPr>
        <w:spacing w:line="276" w:lineRule="auto"/>
        <w:jc w:val="center"/>
        <w:rPr>
          <w:rFonts w:ascii="Calibri" w:hAnsi="Calibri" w:cs="Calibri"/>
          <w:b/>
          <w:szCs w:val="20"/>
        </w:rPr>
      </w:pPr>
    </w:p>
    <w:p w:rsidR="005C0D2E" w:rsidRDefault="008626D4" w:rsidP="005C0D2E">
      <w:pPr>
        <w:spacing w:after="200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Podmiot prowadzący placówkę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 xml:space="preserve">pn. Rodzinny Dom Opieki Osób Starszych w Chorzelach, </w:t>
      </w:r>
      <w:r>
        <w:rPr>
          <w:rFonts w:ascii="Calibri" w:eastAsia="Calibri" w:hAnsi="Calibri" w:cs="Calibri"/>
          <w:bCs/>
          <w:lang w:eastAsia="en-US"/>
        </w:rPr>
        <w:br/>
        <w:t xml:space="preserve">przy ul. </w:t>
      </w:r>
      <w:proofErr w:type="spellStart"/>
      <w:r>
        <w:rPr>
          <w:rFonts w:ascii="Calibri" w:eastAsia="Calibri" w:hAnsi="Calibri" w:cs="Calibri"/>
          <w:bCs/>
          <w:lang w:eastAsia="en-US"/>
        </w:rPr>
        <w:t>Bendowskiego</w:t>
      </w:r>
      <w:proofErr w:type="spellEnd"/>
      <w:r>
        <w:rPr>
          <w:rFonts w:ascii="Calibri" w:eastAsia="Calibri" w:hAnsi="Calibri" w:cs="Calibri"/>
          <w:bCs/>
          <w:lang w:eastAsia="en-US"/>
        </w:rPr>
        <w:t xml:space="preserve"> 1 – Pani Wiesława Maćkowska</w:t>
      </w:r>
      <w:r>
        <w:rPr>
          <w:rFonts w:ascii="Calibri" w:eastAsia="Calibri" w:hAnsi="Calibri" w:cs="Calibri"/>
          <w:lang w:eastAsia="en-US"/>
        </w:rPr>
        <w:t>, ma zezwolenie na prowadzenie działalności gospodarczej w zakresie prowadzenia placówki zapewniającej całodobową opiekę osobom niepełnosprawnym, przewlekle chorym lub osobom w podeszłym wieku</w:t>
      </w:r>
      <w:r>
        <w:rPr>
          <w:rFonts w:ascii="Calibri" w:hAnsi="Calibri" w:cs="Calibri"/>
        </w:rPr>
        <w:t xml:space="preserve"> - decyzja Wojewody Mazowieckiego nr 1235/2012 z dnia 03.07.2012 r., z liczbą 20 miejsc. </w:t>
      </w:r>
    </w:p>
    <w:p w:rsidR="0031353F" w:rsidRDefault="008626D4" w:rsidP="005C0D2E">
      <w:pPr>
        <w:spacing w:after="200"/>
        <w:rPr>
          <w:rFonts w:ascii="Calibri" w:hAnsi="Calibri" w:cs="Calibri"/>
        </w:rPr>
      </w:pPr>
      <w:r>
        <w:rPr>
          <w:rFonts w:ascii="Calibri" w:eastAsia="Calibri" w:hAnsi="Calibri" w:cs="Calibri"/>
          <w:szCs w:val="20"/>
          <w:lang w:eastAsia="en-US"/>
        </w:rPr>
        <w:t xml:space="preserve">W dniu kontroli kierownikiem placówki była p. Wiesława Maćkowska. W trakcie postępowania kontrolnego, do Wydziału Polityki Społecznej Mazowieckiego Urzędu Wojewódzkiego w Warszawie, wpłynęła informacja, że nastąpiła zmiana na stanowisku kierownika placówki. Od </w:t>
      </w:r>
      <w:r>
        <w:rPr>
          <w:rFonts w:ascii="Calibri" w:hAnsi="Calibri" w:cs="Calibri"/>
        </w:rPr>
        <w:t>30.09.2022</w:t>
      </w:r>
      <w:r>
        <w:rPr>
          <w:rFonts w:ascii="Calibri" w:eastAsia="Calibri" w:hAnsi="Calibri" w:cs="Calibri"/>
          <w:szCs w:val="20"/>
          <w:lang w:eastAsia="en-US"/>
        </w:rPr>
        <w:t xml:space="preserve"> r. osobą kierującą placówką jest p. Aneta Proszek. </w:t>
      </w:r>
    </w:p>
    <w:p w:rsidR="0031353F" w:rsidRDefault="008626D4" w:rsidP="005C0D2E">
      <w:pPr>
        <w:tabs>
          <w:tab w:val="left" w:pos="900"/>
        </w:tabs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hAnsi="Calibri" w:cs="Calibri"/>
        </w:rPr>
        <w:t xml:space="preserve">), zwanej dalej „ustawą”, 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>) zwanego dalej „rozporządzeniem”, inspektorzy Wydziału Polityki Społecznej Mazowieckiego Urzędu Wojewódzkiego w Warszawie,</w:t>
      </w:r>
      <w:r>
        <w:rPr>
          <w:rFonts w:ascii="Calibri" w:hAnsi="Calibri" w:cs="Calibri"/>
        </w:rPr>
        <w:t xml:space="preserve"> w dniu </w:t>
      </w:r>
      <w:r>
        <w:rPr>
          <w:rFonts w:ascii="Calibri" w:hAnsi="Calibri" w:cs="Calibri"/>
          <w:bCs/>
        </w:rPr>
        <w:t>09.08.2022 r. 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doraźną </w:t>
      </w:r>
      <w:r>
        <w:rPr>
          <w:rFonts w:ascii="Calibri" w:hAnsi="Calibri" w:cs="Calibri"/>
          <w:bCs/>
        </w:rPr>
        <w:br/>
        <w:t>w placówce</w:t>
      </w:r>
      <w:r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hAnsi="Calibri" w:cs="Calibri"/>
          <w:bCs/>
        </w:rPr>
        <w:t xml:space="preserve">pn. Rodzinny Dom Opieki Osób Starszych W Chorzelach. </w:t>
      </w:r>
    </w:p>
    <w:p w:rsidR="0031353F" w:rsidRDefault="008626D4" w:rsidP="005C0D2E">
      <w:pPr>
        <w:tabs>
          <w:tab w:val="left" w:pos="0"/>
        </w:tabs>
        <w:rPr>
          <w:rFonts w:ascii="Calibri" w:eastAsia="Calibri" w:hAnsi="Calibri" w:cs="Calibri"/>
          <w:lang w:eastAsia="ar-SA"/>
        </w:rPr>
      </w:pPr>
      <w:r>
        <w:rPr>
          <w:rFonts w:ascii="Calibri" w:hAnsi="Calibri" w:cs="Calibri"/>
        </w:rPr>
        <w:t xml:space="preserve">Kontroli dokonano w związku z pismem Ministra Rodziny i Polityki Społecznej z 13 czerwca 2022 r. skierowanym do wojewodów w sprawie przeprowadzenia kontroli w placówkach zapewniających całodobową opiekę osobom niepełnosprawnym, przewlekle chorym lub osobom w podeszłym wieku na terenie podległych województw mając na względzie </w:t>
      </w:r>
      <w:r>
        <w:rPr>
          <w:rFonts w:ascii="Calibri" w:eastAsia="Calibri" w:hAnsi="Calibri" w:cs="Calibri"/>
          <w:lang w:eastAsia="ar-SA"/>
        </w:rPr>
        <w:t xml:space="preserve">prawidłową realizację zadań, jakość świadczonych usług, a przede wszystkim przestrzeganie praw mieszkańców. </w:t>
      </w:r>
    </w:p>
    <w:p w:rsidR="0031353F" w:rsidRDefault="008626D4" w:rsidP="005C0D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Kontrolę przeprowadzono również w celu ustalenia stanu faktycznego, w zakresie zarzutów zawartych w piśmie z 18.07.2022 r. skierowanym do Mazowieckiego Urzędu Wojewódzkiego w Warszawie, dotyczącym nieprawidłowości w funkcjonowaniu placówki oraz niezapewnieniu właściwej opieki mieszkańcom. </w:t>
      </w:r>
    </w:p>
    <w:p w:rsidR="0031353F" w:rsidRDefault="008626D4" w:rsidP="005C0D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zakresie kontroli, uwzględniono także sprawdzenie realizacji zaleceń pokontrolnych wydanych po kontroli doraźnej przeprowadzonej 06.05.2021r. </w:t>
      </w:r>
    </w:p>
    <w:p w:rsidR="0031353F" w:rsidRDefault="00F77F2B" w:rsidP="005C0D2E">
      <w:pPr>
        <w:tabs>
          <w:tab w:val="left" w:pos="900"/>
        </w:tabs>
        <w:rPr>
          <w:rFonts w:ascii="Calibri" w:hAnsi="Calibri" w:cs="Calibri"/>
          <w:bCs/>
        </w:rPr>
      </w:pPr>
    </w:p>
    <w:p w:rsidR="0031353F" w:rsidRDefault="008626D4" w:rsidP="005C0D2E">
      <w:pPr>
        <w:pStyle w:val="Default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lastRenderedPageBreak/>
        <w:t>W dniu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09.08.2022 r</w:t>
      </w:r>
      <w:r>
        <w:rPr>
          <w:rFonts w:ascii="Calibri" w:eastAsia="Calibri" w:hAnsi="Calibri" w:cs="Calibri"/>
          <w:szCs w:val="20"/>
          <w:lang w:eastAsia="en-US"/>
        </w:rPr>
        <w:t xml:space="preserve"> w placówce przebywało 14 osób w podeszłym wieku, przewlekle chorych, niepełnosprawnych - wymagających całodobowej opieki, wsparcia lub pomocy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w podstawowych czynnościach. Kontrola doraźna wykazała, że mieszkańcy mieli zapewnioną całodobową opiekę na podstawowym poziomie. </w:t>
      </w:r>
      <w:r>
        <w:rPr>
          <w:rFonts w:ascii="Calibri" w:eastAsia="Calibri" w:hAnsi="Calibri" w:cs="Calibri"/>
          <w:lang w:eastAsia="en-US"/>
        </w:rPr>
        <w:t xml:space="preserve">Biorąc pod uwagę przyczynę i zakres kontroli doraźnej, stwierdzono, że na dzień kontroli brak było widocznych śladów stosowania przemocy fizycznej wobec mieszkańców, natomiast wobec jednego mieszkańca zastosowano unieruchomienie bez wyraźnego uzasadnienia. </w:t>
      </w:r>
    </w:p>
    <w:p w:rsidR="0031353F" w:rsidRDefault="008626D4" w:rsidP="005C0D2E">
      <w:pPr>
        <w:pStyle w:val="Default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hAnsi="Calibri" w:cs="Calibri"/>
        </w:rPr>
        <w:t xml:space="preserve">W działalności kontrolowanej jednostki stwierdzono nieprawidłowości wynikające </w:t>
      </w:r>
      <w:r>
        <w:rPr>
          <w:rFonts w:ascii="Calibri" w:hAnsi="Calibri" w:cs="Calibri"/>
        </w:rPr>
        <w:br/>
        <w:t>z nieprzestrzegania przepisów ustawy i wymaganych standardów. P</w:t>
      </w:r>
      <w:r>
        <w:rPr>
          <w:rFonts w:ascii="Calibri" w:eastAsia="Calibri" w:hAnsi="Calibri" w:cs="Calibri"/>
          <w:lang w:eastAsia="en-US"/>
        </w:rPr>
        <w:t>lacówka nie zatrudniała odpowiedniej liczby personelu o odpowiednich kwalifikacjach</w:t>
      </w:r>
      <w:r>
        <w:rPr>
          <w:rFonts w:ascii="Calibri" w:hAnsi="Calibri" w:cs="Calibri"/>
        </w:rPr>
        <w:t xml:space="preserve">. </w:t>
      </w:r>
      <w:r>
        <w:rPr>
          <w:rFonts w:ascii="Calibri" w:eastAsia="Calibri" w:hAnsi="Calibri" w:cs="Calibri"/>
          <w:lang w:eastAsia="en-US"/>
        </w:rPr>
        <w:t xml:space="preserve">Odnotowano naruszenia dotyczące przestrzegania praw mieszkańców.  </w:t>
      </w:r>
    </w:p>
    <w:p w:rsidR="0031353F" w:rsidRDefault="008626D4" w:rsidP="005C0D2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Mając na uwadze nieprawidłowości wskazane podczas kontroli, fakt, że </w:t>
      </w:r>
      <w:r>
        <w:rPr>
          <w:rFonts w:ascii="Calibri" w:eastAsia="Calibri" w:hAnsi="Calibri" w:cs="Calibri"/>
          <w:lang w:eastAsia="en-US"/>
        </w:rPr>
        <w:t>część zarzutów zawartych w interwencji dotyczącej nieprawidłowości w funkcjonowaniu placówki, obejmujących jednocześnie zakres kontroli, potwierdziła się,</w:t>
      </w:r>
      <w:r>
        <w:rPr>
          <w:rFonts w:ascii="Calibri" w:hAnsi="Calibri" w:cs="Calibri"/>
        </w:rPr>
        <w:t xml:space="preserve"> oraz fakt, że część nieprawidłowości pokrywa się z nieprawidłowościami wskazanymi po kontroli </w:t>
      </w:r>
      <w:r>
        <w:rPr>
          <w:rFonts w:ascii="Calibri" w:hAnsi="Calibri" w:cs="Calibri"/>
        </w:rPr>
        <w:br/>
        <w:t xml:space="preserve">z 06.05.2021 r., stwierdzono, że na dzień </w:t>
      </w:r>
      <w:r>
        <w:rPr>
          <w:rFonts w:ascii="Calibri" w:hAnsi="Calibri" w:cs="Calibri"/>
          <w:bCs/>
        </w:rPr>
        <w:t>09.08.2022 r.,</w:t>
      </w:r>
      <w:r>
        <w:rPr>
          <w:rFonts w:ascii="Calibri" w:hAnsi="Calibri" w:cs="Calibri"/>
        </w:rPr>
        <w:t xml:space="preserve"> placówka nie gwarantowała świadczenia usług na wymaganym poziomie. </w:t>
      </w:r>
    </w:p>
    <w:p w:rsidR="0031353F" w:rsidRDefault="008626D4" w:rsidP="005C0D2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Działalność kontrolowanej placówki oceniono negatywnie. </w:t>
      </w:r>
    </w:p>
    <w:p w:rsidR="005C0D2E" w:rsidRDefault="00F77F2B" w:rsidP="005C0D2E">
      <w:pPr>
        <w:pStyle w:val="Default"/>
        <w:rPr>
          <w:rFonts w:ascii="Calibri" w:hAnsi="Calibri" w:cs="Calibri"/>
        </w:rPr>
      </w:pPr>
    </w:p>
    <w:p w:rsidR="005C0D2E" w:rsidRDefault="008626D4" w:rsidP="005C0D2E">
      <w:pPr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lang w:eastAsia="en-US"/>
        </w:rPr>
        <w:t>Szczegółowy opis, ocena skontrolowanej działalności i zakres nieprawidłowości, zostały przedstawione w protokole kontroli. Do treści protokołu kontroli zostały złożone zastrzeżenia, które w całości nie zostały uwzględnione. Protokół nie został podpisany przez kierownika jednostki kontrolowanej</w:t>
      </w:r>
      <w:r>
        <w:rPr>
          <w:rFonts w:ascii="Calibri" w:eastAsia="Calibri" w:hAnsi="Calibri" w:cs="Calibri"/>
          <w:color w:val="000000"/>
          <w:lang w:eastAsia="en-US"/>
        </w:rPr>
        <w:t xml:space="preserve">. </w:t>
      </w:r>
      <w:r>
        <w:rPr>
          <w:rFonts w:ascii="Calibri" w:eastAsia="Calibri" w:hAnsi="Calibri" w:cs="Calibri"/>
          <w:szCs w:val="20"/>
          <w:lang w:eastAsia="en-US"/>
        </w:rPr>
        <w:t xml:space="preserve">Zgodnie §17.2 rozporządzenia, odmowa podpisania protokołu przez kierownika jednostki podlegającej kontroli, nie stanowi przeszkody do podpisania protokołu przez zespół inspektorów i sporządzenia zaleceń pokontrolnych. </w:t>
      </w:r>
    </w:p>
    <w:p w:rsidR="0031353F" w:rsidRDefault="008626D4" w:rsidP="005C0D2E">
      <w:pPr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br/>
        <w:t>W związku z tym, stosownie do art. 128 ustawy, przekazuję niniejsze zalecenia pokontrolne: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Nie stosować środków służących unieruchomieniu mieszkańców. W przypadku konieczności zastosowania przymusu bezpośredniego, zawiadomić odpowiednie służby.</w:t>
      </w:r>
    </w:p>
    <w:p w:rsidR="0031353F" w:rsidRPr="0031353F" w:rsidRDefault="008626D4" w:rsidP="005C0D2E">
      <w:pPr>
        <w:numPr>
          <w:ilvl w:val="0"/>
          <w:numId w:val="1"/>
        </w:numPr>
        <w:spacing w:after="200"/>
        <w:rPr>
          <w:rStyle w:val="ybc-blog-reply-content"/>
          <w:rFonts w:ascii="Calibri" w:eastAsia="Calibri" w:hAnsi="Calibri" w:cs="Calibri"/>
          <w:szCs w:val="20"/>
          <w:lang w:eastAsia="en-US"/>
        </w:rPr>
      </w:pPr>
      <w:r w:rsidRPr="0031353F">
        <w:rPr>
          <w:rFonts w:ascii="Calibri" w:hAnsi="Calibri" w:cs="Calibri"/>
        </w:rPr>
        <w:t xml:space="preserve">Każdorazowo, zapewniać właściwą pielęgnację w czasie choroby, w tym stosować metody leczenia odleżyn zgodnie z zaleceniami lekarza, wdrażając </w:t>
      </w:r>
      <w:r w:rsidRPr="0031353F">
        <w:rPr>
          <w:rStyle w:val="ybc-blog-reply-content"/>
          <w:rFonts w:ascii="Calibri" w:hAnsi="Calibri" w:cs="Calibri"/>
        </w:rPr>
        <w:t>odpowiedni model leczenia.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eastAsia="Calibri"/>
        </w:rPr>
      </w:pPr>
      <w:r>
        <w:rPr>
          <w:rStyle w:val="ybc-blog-reply-content"/>
          <w:rFonts w:ascii="Calibri" w:hAnsi="Calibri" w:cs="Calibri"/>
        </w:rPr>
        <w:t xml:space="preserve">Bezwzględnie przestrzegać </w:t>
      </w:r>
      <w:r>
        <w:rPr>
          <w:rFonts w:ascii="Calibri" w:hAnsi="Calibri" w:cs="Calibri"/>
        </w:rPr>
        <w:t>prawa mieszkańców do intymności i godnego traktowania, w tym nie monitorować mieszkańców w pokojach mieszkalnych bez ich zgody.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hAnsi="Calibri" w:cs="Calibri"/>
        </w:rPr>
        <w:t xml:space="preserve">Przestrzegać prawa mieszkańców do wolności, godnego traktowania, poprzez umożliwienie im swobody rozmów z osobami z zewnątrz, wypowiadania sądów, samostanowienia o sobie. Traktować mieszkańców z należnym im szacunkiem, zarówno podczas kontaktów bezpośrednich z nimi, jak i podczas rozmów, w których nie uczestniczą.   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hAnsi="Calibri" w:cs="Calibri"/>
        </w:rPr>
        <w:t xml:space="preserve">Zatrudnić odpowiednią liczbę osób posiadających kwalifikacje niezbędne do wykonywania usług opiekuńczych w stosunku do liczby osób przebywających </w:t>
      </w:r>
      <w:r>
        <w:rPr>
          <w:rFonts w:ascii="Calibri" w:hAnsi="Calibri" w:cs="Calibri"/>
        </w:rPr>
        <w:br/>
        <w:t>w placówce.</w:t>
      </w:r>
      <w:r>
        <w:rPr>
          <w:rFonts w:ascii="Calibri" w:eastAsia="Calibri" w:hAnsi="Calibri" w:cs="Calibri"/>
          <w:szCs w:val="20"/>
          <w:lang w:eastAsia="en-US"/>
        </w:rPr>
        <w:t xml:space="preserve"> Wykonywanie usług opiekuńczych powierzać wyłącznie osobom zatrudnionym na warunkach, o których mowa w art. 68a pkt 4) i 5) ustawy.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lastRenderedPageBreak/>
        <w:t xml:space="preserve">Każdorazowo, podczas kontroli, umożliwiać inspektorom kontrolującym wgląd </w:t>
      </w:r>
      <w:r>
        <w:rPr>
          <w:rFonts w:ascii="Calibri" w:eastAsia="Calibri" w:hAnsi="Calibri" w:cs="Calibri"/>
          <w:szCs w:val="20"/>
          <w:lang w:eastAsia="en-US"/>
        </w:rPr>
        <w:br/>
        <w:t xml:space="preserve">w prowadzoną dokumentację, zwłaszcza w umowy o świadczenie usług w placówce, w dokumentację zawierającą informacje o stanie zdrowia mieszkańców, dokumentację poświadczającą zatrudnienie i kwalifikacje personelu opiekuńczego. 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 xml:space="preserve">Pomieszczenia mieszkalne zorganizować w taki sposób, żeby w pokojach </w:t>
      </w:r>
      <w:r>
        <w:rPr>
          <w:rFonts w:ascii="Calibri" w:eastAsia="Calibri" w:hAnsi="Calibri" w:cs="Calibri"/>
          <w:szCs w:val="20"/>
          <w:lang w:eastAsia="en-US"/>
        </w:rPr>
        <w:br/>
        <w:t>4-osobowych przebywały tylko osoby leżące.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 xml:space="preserve">Uzupełnić dokumentację osoby ubezwłasnowolnionej o </w:t>
      </w:r>
      <w:r>
        <w:rPr>
          <w:rFonts w:ascii="Calibri" w:hAnsi="Calibri" w:cs="Calibri"/>
        </w:rPr>
        <w:t xml:space="preserve">zgodę sądu na pobyt </w:t>
      </w:r>
      <w:r>
        <w:rPr>
          <w:rFonts w:ascii="Calibri" w:hAnsi="Calibri" w:cs="Calibri"/>
        </w:rPr>
        <w:br/>
        <w:t>w placówce oraz informacje o opiekunie prawnym.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 xml:space="preserve">Zapewnić mieszkańcom możliwość swobodnego i regularnego kontaktu z otoczeniem, w tym nie utrudniać mieszkańcom i ich rodzinom odwiedzin. </w:t>
      </w:r>
    </w:p>
    <w:p w:rsidR="0031353F" w:rsidRDefault="008626D4" w:rsidP="005C0D2E">
      <w:pPr>
        <w:numPr>
          <w:ilvl w:val="0"/>
          <w:numId w:val="1"/>
        </w:num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Cs w:val="20"/>
          <w:lang w:eastAsia="en-US"/>
        </w:rPr>
        <w:t xml:space="preserve">Na tablicy wewnątrz budynku umieścić </w:t>
      </w:r>
      <w:r>
        <w:rPr>
          <w:rFonts w:ascii="Calibri" w:hAnsi="Calibri" w:cs="Calibri"/>
        </w:rPr>
        <w:t xml:space="preserve"> informacje dotyczącą zakresu działalności prowadzonej w placówce oraz podmiotu prowadzącego placówkę, w tym informację o siedzibie podmiotu. </w:t>
      </w:r>
    </w:p>
    <w:p w:rsidR="0031353F" w:rsidRDefault="00F77F2B" w:rsidP="005C0D2E">
      <w:pPr>
        <w:spacing w:after="200"/>
        <w:ind w:left="360"/>
        <w:rPr>
          <w:rFonts w:ascii="Calibri" w:hAnsi="Calibri" w:cs="Calibri"/>
          <w:sz w:val="22"/>
          <w:szCs w:val="22"/>
        </w:rPr>
      </w:pPr>
    </w:p>
    <w:p w:rsidR="0031353F" w:rsidRPr="005C0D2E" w:rsidRDefault="008626D4" w:rsidP="005C0D2E">
      <w:p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>Pouczenie:</w:t>
      </w:r>
    </w:p>
    <w:p w:rsidR="005C0D2E" w:rsidRDefault="008626D4" w:rsidP="005C0D2E">
      <w:pPr>
        <w:pStyle w:val="Akapitzlist"/>
        <w:numPr>
          <w:ilvl w:val="0"/>
          <w:numId w:val="4"/>
        </w:num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>Zgodnie z art. 128 ustawy z dnia 12 marca 2004 r. o pomocy społecznej  kontrolowana jednostka może, w terminie 7 dni od dnia otrzymania zaleceń pokontrolnych, zgłosić do nich zastrzeżenia do Wojewody Mazowieckiego za pośrednictwem Wydziału Polityki Społecznej.</w:t>
      </w:r>
    </w:p>
    <w:p w:rsidR="005C0D2E" w:rsidRPr="005C0D2E" w:rsidRDefault="008626D4" w:rsidP="005C0D2E">
      <w:pPr>
        <w:pStyle w:val="Akapitzlist"/>
        <w:numPr>
          <w:ilvl w:val="0"/>
          <w:numId w:val="4"/>
        </w:num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 xml:space="preserve">O sposobie realizacji zaleceń pokontrolnych należy w terminie 30 dni powiadomić Wydział Polityki Społecznej Mazowieckiego Urzędu Wojewódzkiego w Warszawie. </w:t>
      </w:r>
      <w:r w:rsidRPr="005C0D2E">
        <w:rPr>
          <w:rFonts w:ascii="Calibri" w:eastAsia="Calibri" w:hAnsi="Calibri" w:cs="Calibri"/>
          <w:sz w:val="22"/>
          <w:szCs w:val="22"/>
          <w:lang w:eastAsia="en-US"/>
        </w:rPr>
        <w:br/>
        <w:t xml:space="preserve">Adres do korespondencji : </w:t>
      </w:r>
      <w:r w:rsidRPr="005C0D2E">
        <w:rPr>
          <w:rFonts w:ascii="Calibri" w:hAnsi="Calibri" w:cs="Calibri"/>
          <w:color w:val="000000"/>
          <w:sz w:val="22"/>
          <w:szCs w:val="22"/>
        </w:rPr>
        <w:t xml:space="preserve">Mazowiecki Urząd Wojewódzki, Wydział Polityki Społecznej, </w:t>
      </w:r>
      <w:r w:rsidRPr="005C0D2E">
        <w:rPr>
          <w:rFonts w:ascii="Calibri" w:hAnsi="Calibri" w:cs="Calibri"/>
          <w:color w:val="000000"/>
          <w:sz w:val="22"/>
          <w:szCs w:val="22"/>
        </w:rPr>
        <w:br/>
        <w:t>pl. Bankowy 3/5, 00-950 Warszawa.</w:t>
      </w:r>
    </w:p>
    <w:p w:rsidR="0031353F" w:rsidRPr="005C0D2E" w:rsidRDefault="008626D4" w:rsidP="005C0D2E">
      <w:pPr>
        <w:pStyle w:val="Akapitzlist"/>
        <w:numPr>
          <w:ilvl w:val="0"/>
          <w:numId w:val="4"/>
        </w:numPr>
        <w:spacing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5C0D2E">
        <w:rPr>
          <w:rFonts w:ascii="Calibri" w:eastAsia="Calibri" w:hAnsi="Calibri" w:cs="Calibri"/>
          <w:sz w:val="22"/>
          <w:szCs w:val="22"/>
          <w:lang w:eastAsia="en-US"/>
        </w:rPr>
        <w:t>Zgodnie z art. 130 ust.1 ustawy z dnia 12 marca 2004 r. o pomocy społecznej, kto nie realizuje zaleceń pokontrolnych – podlega karze pieniężnej w wysokości od 500 zł do 12.000 zł.</w:t>
      </w:r>
    </w:p>
    <w:p w:rsidR="0031353F" w:rsidRPr="005C0D2E" w:rsidRDefault="00F77F2B" w:rsidP="005C0D2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1353F" w:rsidRDefault="00F77F2B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31353F" w:rsidRDefault="00F77F2B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8626D4" w:rsidRPr="00113D12" w:rsidRDefault="008626D4" w:rsidP="008626D4">
      <w:pPr>
        <w:ind w:left="2124" w:firstLine="709"/>
        <w:jc w:val="center"/>
        <w:rPr>
          <w:rFonts w:ascii="Calibri" w:hAnsi="Calibri" w:cs="Calibri"/>
        </w:rPr>
      </w:pPr>
      <w:r w:rsidRPr="00113D12">
        <w:rPr>
          <w:rFonts w:ascii="Calibri" w:hAnsi="Calibri" w:cs="Calibri"/>
        </w:rPr>
        <w:t>z up. WOJEWODY MAZOWIECKIEGO</w:t>
      </w:r>
    </w:p>
    <w:p w:rsidR="008626D4" w:rsidRPr="00113D12" w:rsidRDefault="008626D4" w:rsidP="008626D4">
      <w:pPr>
        <w:ind w:left="2124" w:firstLine="709"/>
        <w:jc w:val="center"/>
        <w:rPr>
          <w:rFonts w:ascii="Calibri" w:hAnsi="Calibri" w:cs="Calibri"/>
        </w:rPr>
      </w:pPr>
      <w:r w:rsidRPr="00113D12">
        <w:rPr>
          <w:rFonts w:ascii="Calibri" w:hAnsi="Calibri" w:cs="Calibri"/>
        </w:rPr>
        <w:t>Kinga Jura</w:t>
      </w:r>
    </w:p>
    <w:p w:rsidR="008626D4" w:rsidRPr="00113D12" w:rsidRDefault="008626D4" w:rsidP="008626D4">
      <w:pPr>
        <w:ind w:left="2124" w:firstLine="709"/>
        <w:jc w:val="center"/>
        <w:rPr>
          <w:rFonts w:ascii="Calibri" w:hAnsi="Calibri" w:cs="Calibri"/>
        </w:rPr>
      </w:pPr>
      <w:r w:rsidRPr="00113D12">
        <w:rPr>
          <w:rFonts w:ascii="Calibri" w:hAnsi="Calibri" w:cs="Calibri"/>
        </w:rPr>
        <w:t>Zastępca Dyrektora</w:t>
      </w:r>
    </w:p>
    <w:p w:rsidR="008626D4" w:rsidRPr="00113D12" w:rsidRDefault="008626D4" w:rsidP="008626D4">
      <w:pPr>
        <w:ind w:left="2124" w:firstLine="709"/>
        <w:jc w:val="center"/>
        <w:rPr>
          <w:rFonts w:ascii="Calibri" w:hAnsi="Calibri" w:cs="Calibri"/>
        </w:rPr>
      </w:pPr>
      <w:r w:rsidRPr="00113D12">
        <w:rPr>
          <w:rFonts w:ascii="Calibri" w:hAnsi="Calibri" w:cs="Calibri"/>
        </w:rPr>
        <w:t xml:space="preserve">           Wydziału Polityki Społecznej</w:t>
      </w:r>
    </w:p>
    <w:p w:rsidR="008626D4" w:rsidRPr="00113D12" w:rsidRDefault="008626D4" w:rsidP="008626D4">
      <w:pPr>
        <w:ind w:left="2124" w:firstLine="709"/>
        <w:jc w:val="center"/>
        <w:rPr>
          <w:rFonts w:ascii="Calibri" w:hAnsi="Calibri" w:cs="Calibri"/>
        </w:rPr>
      </w:pPr>
    </w:p>
    <w:p w:rsidR="0031353F" w:rsidRPr="008626D4" w:rsidRDefault="008626D4" w:rsidP="008626D4">
      <w:pPr>
        <w:ind w:left="2124" w:firstLine="709"/>
        <w:jc w:val="center"/>
      </w:pPr>
      <w:r>
        <w:t xml:space="preserve">    </w:t>
      </w:r>
    </w:p>
    <w:p w:rsidR="0031353F" w:rsidRDefault="00F77F2B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31353F" w:rsidRDefault="00F77F2B" w:rsidP="005C0D2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31353F" w:rsidRDefault="00F77F2B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31353F" w:rsidRDefault="00F77F2B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31353F" w:rsidRDefault="008626D4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 wiadomości</w:t>
      </w:r>
    </w:p>
    <w:p w:rsidR="0031353F" w:rsidRDefault="008626D4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Pani </w:t>
      </w:r>
    </w:p>
    <w:p w:rsidR="0031353F" w:rsidRDefault="008626D4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Wiesława Maćkowska</w:t>
      </w:r>
    </w:p>
    <w:p w:rsidR="0031353F" w:rsidRDefault="008626D4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Podmiot prowadzący placówkę</w:t>
      </w:r>
    </w:p>
    <w:p w:rsidR="0031353F" w:rsidRDefault="008626D4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Bendowskiego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</w:p>
    <w:p w:rsidR="00F228AB" w:rsidRPr="005C0D2E" w:rsidRDefault="008626D4" w:rsidP="005C0D2E">
      <w:pPr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06-330 Chorzele</w:t>
      </w:r>
    </w:p>
    <w:sectPr w:rsidR="00F228AB" w:rsidRPr="005C0D2E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37F"/>
    <w:multiLevelType w:val="hybridMultilevel"/>
    <w:tmpl w:val="567C5CE6"/>
    <w:lvl w:ilvl="0" w:tplc="6A826B16">
      <w:start w:val="1"/>
      <w:numFmt w:val="decimal"/>
      <w:lvlText w:val="%1."/>
      <w:lvlJc w:val="left"/>
      <w:pPr>
        <w:ind w:left="720" w:hanging="360"/>
      </w:pPr>
    </w:lvl>
    <w:lvl w:ilvl="1" w:tplc="83E46370" w:tentative="1">
      <w:start w:val="1"/>
      <w:numFmt w:val="lowerLetter"/>
      <w:lvlText w:val="%2."/>
      <w:lvlJc w:val="left"/>
      <w:pPr>
        <w:ind w:left="1440" w:hanging="360"/>
      </w:pPr>
    </w:lvl>
    <w:lvl w:ilvl="2" w:tplc="54A0F232" w:tentative="1">
      <w:start w:val="1"/>
      <w:numFmt w:val="lowerRoman"/>
      <w:lvlText w:val="%3."/>
      <w:lvlJc w:val="right"/>
      <w:pPr>
        <w:ind w:left="2160" w:hanging="180"/>
      </w:pPr>
    </w:lvl>
    <w:lvl w:ilvl="3" w:tplc="237EF6D6" w:tentative="1">
      <w:start w:val="1"/>
      <w:numFmt w:val="decimal"/>
      <w:lvlText w:val="%4."/>
      <w:lvlJc w:val="left"/>
      <w:pPr>
        <w:ind w:left="2880" w:hanging="360"/>
      </w:pPr>
    </w:lvl>
    <w:lvl w:ilvl="4" w:tplc="146A8F32" w:tentative="1">
      <w:start w:val="1"/>
      <w:numFmt w:val="lowerLetter"/>
      <w:lvlText w:val="%5."/>
      <w:lvlJc w:val="left"/>
      <w:pPr>
        <w:ind w:left="3600" w:hanging="360"/>
      </w:pPr>
    </w:lvl>
    <w:lvl w:ilvl="5" w:tplc="FAC86D42" w:tentative="1">
      <w:start w:val="1"/>
      <w:numFmt w:val="lowerRoman"/>
      <w:lvlText w:val="%6."/>
      <w:lvlJc w:val="right"/>
      <w:pPr>
        <w:ind w:left="4320" w:hanging="180"/>
      </w:pPr>
    </w:lvl>
    <w:lvl w:ilvl="6" w:tplc="1F069D90" w:tentative="1">
      <w:start w:val="1"/>
      <w:numFmt w:val="decimal"/>
      <w:lvlText w:val="%7."/>
      <w:lvlJc w:val="left"/>
      <w:pPr>
        <w:ind w:left="5040" w:hanging="360"/>
      </w:pPr>
    </w:lvl>
    <w:lvl w:ilvl="7" w:tplc="1744013C" w:tentative="1">
      <w:start w:val="1"/>
      <w:numFmt w:val="lowerLetter"/>
      <w:lvlText w:val="%8."/>
      <w:lvlJc w:val="left"/>
      <w:pPr>
        <w:ind w:left="5760" w:hanging="360"/>
      </w:pPr>
    </w:lvl>
    <w:lvl w:ilvl="8" w:tplc="B0DA5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02"/>
    <w:multiLevelType w:val="hybridMultilevel"/>
    <w:tmpl w:val="5072A284"/>
    <w:lvl w:ilvl="0" w:tplc="FC90CCB0">
      <w:start w:val="1"/>
      <w:numFmt w:val="decimal"/>
      <w:lvlText w:val="%1."/>
      <w:lvlJc w:val="left"/>
      <w:pPr>
        <w:ind w:left="720" w:hanging="360"/>
      </w:pPr>
    </w:lvl>
    <w:lvl w:ilvl="1" w:tplc="F29E1F60">
      <w:start w:val="1"/>
      <w:numFmt w:val="lowerLetter"/>
      <w:lvlText w:val="%2."/>
      <w:lvlJc w:val="left"/>
      <w:pPr>
        <w:ind w:left="1440" w:hanging="360"/>
      </w:pPr>
    </w:lvl>
    <w:lvl w:ilvl="2" w:tplc="2460CDD4">
      <w:start w:val="1"/>
      <w:numFmt w:val="lowerRoman"/>
      <w:lvlText w:val="%3."/>
      <w:lvlJc w:val="right"/>
      <w:pPr>
        <w:ind w:left="2160" w:hanging="180"/>
      </w:pPr>
    </w:lvl>
    <w:lvl w:ilvl="3" w:tplc="C69863EC">
      <w:start w:val="1"/>
      <w:numFmt w:val="decimal"/>
      <w:lvlText w:val="%4."/>
      <w:lvlJc w:val="left"/>
      <w:pPr>
        <w:ind w:left="2880" w:hanging="360"/>
      </w:pPr>
    </w:lvl>
    <w:lvl w:ilvl="4" w:tplc="EFE25C32">
      <w:start w:val="1"/>
      <w:numFmt w:val="lowerLetter"/>
      <w:lvlText w:val="%5."/>
      <w:lvlJc w:val="left"/>
      <w:pPr>
        <w:ind w:left="3600" w:hanging="360"/>
      </w:pPr>
    </w:lvl>
    <w:lvl w:ilvl="5" w:tplc="435EFCEA">
      <w:start w:val="1"/>
      <w:numFmt w:val="lowerRoman"/>
      <w:lvlText w:val="%6."/>
      <w:lvlJc w:val="right"/>
      <w:pPr>
        <w:ind w:left="4320" w:hanging="180"/>
      </w:pPr>
    </w:lvl>
    <w:lvl w:ilvl="6" w:tplc="556EE438">
      <w:start w:val="1"/>
      <w:numFmt w:val="decimal"/>
      <w:lvlText w:val="%7."/>
      <w:lvlJc w:val="left"/>
      <w:pPr>
        <w:ind w:left="5040" w:hanging="360"/>
      </w:pPr>
    </w:lvl>
    <w:lvl w:ilvl="7" w:tplc="CB3C4A0E">
      <w:start w:val="1"/>
      <w:numFmt w:val="lowerLetter"/>
      <w:lvlText w:val="%8."/>
      <w:lvlJc w:val="left"/>
      <w:pPr>
        <w:ind w:left="5760" w:hanging="360"/>
      </w:pPr>
    </w:lvl>
    <w:lvl w:ilvl="8" w:tplc="74C2B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5514"/>
    <w:multiLevelType w:val="hybridMultilevel"/>
    <w:tmpl w:val="DA42AB94"/>
    <w:lvl w:ilvl="0" w:tplc="076C20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BD8E93E2">
      <w:start w:val="1"/>
      <w:numFmt w:val="lowerLetter"/>
      <w:lvlText w:val="%2."/>
      <w:lvlJc w:val="left"/>
      <w:pPr>
        <w:ind w:left="1080" w:hanging="360"/>
      </w:pPr>
    </w:lvl>
    <w:lvl w:ilvl="2" w:tplc="C7164D26">
      <w:start w:val="1"/>
      <w:numFmt w:val="lowerRoman"/>
      <w:lvlText w:val="%3."/>
      <w:lvlJc w:val="right"/>
      <w:pPr>
        <w:ind w:left="1800" w:hanging="180"/>
      </w:pPr>
    </w:lvl>
    <w:lvl w:ilvl="3" w:tplc="1B92F99E">
      <w:start w:val="1"/>
      <w:numFmt w:val="decimal"/>
      <w:lvlText w:val="%4."/>
      <w:lvlJc w:val="left"/>
      <w:pPr>
        <w:ind w:left="2520" w:hanging="360"/>
      </w:pPr>
    </w:lvl>
    <w:lvl w:ilvl="4" w:tplc="A91C3826">
      <w:start w:val="1"/>
      <w:numFmt w:val="lowerLetter"/>
      <w:lvlText w:val="%5."/>
      <w:lvlJc w:val="left"/>
      <w:pPr>
        <w:ind w:left="3240" w:hanging="360"/>
      </w:pPr>
    </w:lvl>
    <w:lvl w:ilvl="5" w:tplc="6760590E">
      <w:start w:val="1"/>
      <w:numFmt w:val="lowerRoman"/>
      <w:lvlText w:val="%6."/>
      <w:lvlJc w:val="right"/>
      <w:pPr>
        <w:ind w:left="3960" w:hanging="180"/>
      </w:pPr>
    </w:lvl>
    <w:lvl w:ilvl="6" w:tplc="D1E01412">
      <w:start w:val="1"/>
      <w:numFmt w:val="decimal"/>
      <w:lvlText w:val="%7."/>
      <w:lvlJc w:val="left"/>
      <w:pPr>
        <w:ind w:left="4680" w:hanging="360"/>
      </w:pPr>
    </w:lvl>
    <w:lvl w:ilvl="7" w:tplc="3D46FFD0">
      <w:start w:val="1"/>
      <w:numFmt w:val="lowerLetter"/>
      <w:lvlText w:val="%8."/>
      <w:lvlJc w:val="left"/>
      <w:pPr>
        <w:ind w:left="5400" w:hanging="360"/>
      </w:pPr>
    </w:lvl>
    <w:lvl w:ilvl="8" w:tplc="686695B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4"/>
    <w:rsid w:val="008626D4"/>
    <w:rsid w:val="00F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6402B-8E54-437B-A778-B9B07FB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3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bc-blog-reply-content">
    <w:name w:val="ybc-blog-reply-content"/>
    <w:rsid w:val="0031353F"/>
  </w:style>
  <w:style w:type="paragraph" w:styleId="Akapitzlist">
    <w:name w:val="List Paragraph"/>
    <w:basedOn w:val="Normalny"/>
    <w:uiPriority w:val="34"/>
    <w:qFormat/>
    <w:rsid w:val="005C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0804-7142-4689-8031-204DF1C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2022-11-21T06:26:00Z</dcterms:created>
  <dcterms:modified xsi:type="dcterms:W3CDTF">2022-11-21T06:26:00Z</dcterms:modified>
</cp:coreProperties>
</file>