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1669E" w:rsidRDefault="00EC310F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EC310F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26312302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EC310F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.6pt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4.5pt;z-index:-251657216" stroked="f">
                <v:textbox>
                  <w:txbxContent>
                    <w:p w:rsidR="00AB3BE4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6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17 października 2022 r.</w:t>
      </w:r>
      <w:bookmarkEnd w:id="1"/>
    </w:p>
    <w:p w:rsidR="00C13F31" w:rsidRDefault="00EC310F" w:rsidP="00C13F31">
      <w:pPr>
        <w:spacing w:before="840"/>
        <w:ind w:right="6237"/>
        <w:jc w:val="center"/>
        <w:rPr>
          <w:rFonts w:ascii="Calibri" w:hAnsi="Calibri" w:cs="Calibri"/>
        </w:rPr>
      </w:pPr>
      <w:bookmarkStart w:id="2" w:name="ezdSprawaZnak"/>
      <w:r w:rsidRPr="00B2243E">
        <w:rPr>
          <w:rFonts w:ascii="Calibri" w:hAnsi="Calibri" w:cs="Calibri"/>
        </w:rPr>
        <w:t>WPS-II.431.3.74.2022</w:t>
      </w:r>
      <w:bookmarkEnd w:id="2"/>
      <w:r>
        <w:rPr>
          <w:rFonts w:ascii="Calibri" w:hAnsi="Calibri" w:cs="Calibri"/>
        </w:rPr>
        <w:t>.IM</w:t>
      </w:r>
    </w:p>
    <w:p w:rsidR="00C13F31" w:rsidRPr="00B2243E" w:rsidRDefault="00156739" w:rsidP="00C13F31">
      <w:pPr>
        <w:spacing w:before="840"/>
        <w:ind w:right="6237"/>
        <w:jc w:val="center"/>
        <w:rPr>
          <w:rFonts w:ascii="Calibri" w:hAnsi="Calibri" w:cs="Calibri"/>
        </w:rPr>
      </w:pPr>
    </w:p>
    <w:p w:rsidR="00C13F31" w:rsidRDefault="00EC310F" w:rsidP="00C13F31">
      <w:pPr>
        <w:spacing w:before="120" w:line="276" w:lineRule="auto"/>
        <w:ind w:left="4254"/>
        <w:rPr>
          <w:rFonts w:ascii="Calibri" w:hAnsi="Calibri" w:cs="Calibri"/>
        </w:rPr>
      </w:pPr>
      <w:r>
        <w:rPr>
          <w:rFonts w:ascii="Calibri" w:hAnsi="Calibri" w:cs="Calibri"/>
        </w:rPr>
        <w:t>Przedsiębiorstwo Usługowe Zofia Rosińska</w:t>
      </w:r>
      <w:r>
        <w:rPr>
          <w:rFonts w:ascii="Calibri" w:hAnsi="Calibri" w:cs="Calibri"/>
        </w:rPr>
        <w:br/>
        <w:t>podmiot prowadzący placówkę pn. Przedsiębiorstwo Usługowe Zofia Rosińska</w:t>
      </w:r>
      <w:r>
        <w:rPr>
          <w:rFonts w:ascii="Calibri" w:hAnsi="Calibri" w:cs="Calibri"/>
        </w:rPr>
        <w:br/>
        <w:t>ul. Motycka 23 m.2</w:t>
      </w:r>
      <w:r>
        <w:rPr>
          <w:rFonts w:ascii="Calibri" w:hAnsi="Calibri" w:cs="Calibri"/>
        </w:rPr>
        <w:br/>
        <w:t>03-566 Warszawa</w:t>
      </w:r>
    </w:p>
    <w:p w:rsidR="00C13F31" w:rsidRDefault="00156739" w:rsidP="00C13F31">
      <w:pPr>
        <w:spacing w:before="120" w:line="276" w:lineRule="auto"/>
        <w:rPr>
          <w:rFonts w:ascii="Calibri" w:hAnsi="Calibri" w:cs="Calibri"/>
        </w:rPr>
      </w:pPr>
    </w:p>
    <w:p w:rsidR="00C13F31" w:rsidRDefault="00EC310F" w:rsidP="00C13F31">
      <w:pPr>
        <w:spacing w:before="12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ZALECENIA POKONTROLNE</w:t>
      </w:r>
    </w:p>
    <w:p w:rsidR="00C13F31" w:rsidRDefault="00EC310F" w:rsidP="00C13F31">
      <w:pPr>
        <w:spacing w:before="120"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Na podstawie art. 126, art. 126a oraz art. 127 ust. 1 w związku z art. 22 pkt 10 ustawy z dnia 12 marca 2004 r. o pomocy społecznej (Dz.U. z 2021 r. poz. 2268 z późn. zm.), zwanej dalej „ustawą”, oraz rozporządzenia Ministra Polityki Społecznej z dnia 18 grudnia 2020 r. </w:t>
      </w:r>
      <w:r>
        <w:rPr>
          <w:rFonts w:ascii="Calibri" w:hAnsi="Calibri" w:cs="Calibri"/>
        </w:rPr>
        <w:br/>
        <w:t>w sprawie nadzoru i kontroli w pomocy społecznej (Dz. U. z 2020 r. poz. 2285</w:t>
      </w:r>
      <w:r>
        <w:rPr>
          <w:rFonts w:ascii="Calibri" w:hAnsi="Calibri" w:cs="Calibri"/>
          <w:bCs/>
        </w:rPr>
        <w:t>), inspektorzy Wydziału Polityki Społecznej Mazowieckiego Urzędu Wojewódzkiego w Warszawie, 07.10.2022 r. przeprowadzili kontrolę doraźną w placówce zapewniającej całodobową opiekę pn.</w:t>
      </w:r>
      <w:r>
        <w:rPr>
          <w:rFonts w:ascii="Calibri" w:hAnsi="Calibri" w:cs="Calibri"/>
        </w:rPr>
        <w:t xml:space="preserve"> Przedsiębiorstwo Usługowe Zofia Rosińska w Kobyłce, przy ul. Sienkiewicza 30a</w:t>
      </w:r>
      <w:r>
        <w:rPr>
          <w:rFonts w:ascii="Calibri" w:hAnsi="Calibri" w:cs="Calibri"/>
          <w:bCs/>
        </w:rPr>
        <w:t xml:space="preserve">. </w:t>
      </w:r>
      <w:r>
        <w:rPr>
          <w:rFonts w:ascii="Calibri" w:hAnsi="Calibri" w:cs="Calibri"/>
          <w:bCs/>
        </w:rPr>
        <w:br/>
        <w:t>Celem postępowania kontrolnego było ustalenie stanu faktycznego w zakresie funkcjonowania placówki, w tym realizacji usług opiekuńczych i bytowych, przestrzegania praw mieszkańców i struktury zatrudnienia</w:t>
      </w:r>
      <w:r>
        <w:rPr>
          <w:rFonts w:ascii="Calibri" w:hAnsi="Calibri" w:cs="Calibri"/>
        </w:rPr>
        <w:t xml:space="preserve">. </w:t>
      </w:r>
    </w:p>
    <w:p w:rsidR="00C13F31" w:rsidRDefault="00EC310F" w:rsidP="00C13F31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 dniu kontroli w budynku przy Sienkiewicza 30a w Kobyłce, mieszkało m.in. 11 osób </w:t>
      </w:r>
      <w:r>
        <w:rPr>
          <w:rFonts w:ascii="Calibri" w:hAnsi="Calibri" w:cs="Calibri"/>
        </w:rPr>
        <w:br/>
        <w:t xml:space="preserve">w podeszłym wieku, które ze względu na swój stan psycho-fizyczny wymagały wsparcia, pomocy lub opieki w wykonywaniu czynności dnia codziennego, w różnym zakresie. Placówka świadczyła stacjonarnie całodobowe usługi opiekuńcze i bytowe, w tym zapewniała opiekę, pomoc w podstawowych czynnościach, wyżywienie, indywidualne miejsca do spania oraz przechowywania swoich rzeczy, pomoc w dostępie do opieki zdrowotnej. Stwierdzono, że charakter prowadzonej działalności jednoznacznie wskazuje, </w:t>
      </w:r>
      <w:r>
        <w:rPr>
          <w:rFonts w:ascii="Calibri" w:hAnsi="Calibri" w:cs="Calibri"/>
        </w:rPr>
        <w:br/>
        <w:t xml:space="preserve">że jest to jest placówka zapewniająca całodobową opiekę osobom niepełnosprawnym przewlekle chorym lub osobom w podeszłym wieku, o której mowa w ustawie. </w:t>
      </w:r>
    </w:p>
    <w:p w:rsidR="00C13F31" w:rsidRDefault="00EC310F" w:rsidP="00C13F31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Szczegółowy opis skontrolowanej działalności przedstawiony został w protokole kontroli. Przed podpisaniem protokołu zostały wniesione, przez kierownika placówki, zastrzeżenia do protokołu. Protokół został podpisany przez zespół inspektorów, oraz, pomimo wniesionych zastrzeżeń, przez kierownika placówki, w dniu kontroli. Zastrzeżenia nie wniosły zmian do treści protokołu.</w:t>
      </w:r>
    </w:p>
    <w:p w:rsidR="00C13F31" w:rsidRDefault="00EC310F" w:rsidP="00C13F31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Zgodnie z art. 67 ust. 1 ustawy, działalność gospodarcza w zakresie prowadzenia placówki zapewniającej całodobową opiekę osobom niepełnosprawnym, przewlekle chorym lub osobom w podeszłym wieku może być prowadzona po uzyskaniu zezwolenia wojewody.</w:t>
      </w:r>
      <w:r>
        <w:rPr>
          <w:rFonts w:ascii="Calibri" w:hAnsi="Calibri" w:cs="Calibri"/>
        </w:rPr>
        <w:br/>
        <w:t xml:space="preserve">Ze względu na prowadzenie placówki bez wymaganego zezwolenia, jej działalność oceniono negatywnie. </w:t>
      </w:r>
    </w:p>
    <w:p w:rsidR="00C13F31" w:rsidRDefault="00156739" w:rsidP="00C13F31">
      <w:pPr>
        <w:spacing w:before="120" w:line="276" w:lineRule="auto"/>
        <w:rPr>
          <w:rFonts w:ascii="Calibri" w:hAnsi="Calibri" w:cs="Calibri"/>
        </w:rPr>
      </w:pPr>
    </w:p>
    <w:p w:rsidR="00C13F31" w:rsidRDefault="00156739" w:rsidP="00C13F31">
      <w:pPr>
        <w:spacing w:before="120" w:line="276" w:lineRule="auto"/>
        <w:rPr>
          <w:rFonts w:ascii="Calibri" w:hAnsi="Calibri" w:cs="Calibri"/>
          <w:b/>
          <w:bCs/>
        </w:rPr>
      </w:pPr>
    </w:p>
    <w:p w:rsidR="00C13F31" w:rsidRDefault="00156739" w:rsidP="00C13F31">
      <w:pPr>
        <w:spacing w:before="120" w:line="276" w:lineRule="auto"/>
        <w:rPr>
          <w:rFonts w:ascii="Calibri" w:hAnsi="Calibri" w:cs="Calibri"/>
          <w:b/>
          <w:bCs/>
        </w:rPr>
      </w:pPr>
    </w:p>
    <w:p w:rsidR="00EC310F" w:rsidRDefault="00EC310F" w:rsidP="00EC310F">
      <w:pPr>
        <w:ind w:left="2124" w:firstLine="709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EC310F" w:rsidRDefault="00EC310F" w:rsidP="00EC310F">
      <w:pPr>
        <w:ind w:left="2124" w:firstLine="709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Kinga Jura</w:t>
      </w:r>
    </w:p>
    <w:p w:rsidR="00EC310F" w:rsidRDefault="00EC310F" w:rsidP="00EC310F">
      <w:pPr>
        <w:ind w:left="2124" w:firstLine="709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Zastępca Dyrektora</w:t>
      </w:r>
    </w:p>
    <w:p w:rsidR="00EC310F" w:rsidRDefault="00EC310F" w:rsidP="00EC310F">
      <w:pPr>
        <w:ind w:left="2124" w:firstLine="709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Wydziału Polityki Społecznej</w:t>
      </w:r>
    </w:p>
    <w:p w:rsidR="00EC310F" w:rsidRDefault="00EC310F" w:rsidP="00EC310F">
      <w:pPr>
        <w:ind w:left="2124" w:firstLine="709"/>
        <w:jc w:val="center"/>
        <w:rPr>
          <w:rFonts w:ascii="Calibri" w:hAnsi="Calibri" w:cs="Calibri"/>
        </w:rPr>
      </w:pPr>
    </w:p>
    <w:p w:rsidR="00C13F31" w:rsidRDefault="00156739" w:rsidP="00C13F31">
      <w:pPr>
        <w:spacing w:before="120" w:line="276" w:lineRule="auto"/>
        <w:rPr>
          <w:rFonts w:ascii="Calibri" w:hAnsi="Calibri" w:cs="Calibri"/>
          <w:b/>
          <w:bCs/>
        </w:rPr>
      </w:pPr>
    </w:p>
    <w:p w:rsidR="00C13F31" w:rsidRDefault="00156739" w:rsidP="00C13F31">
      <w:pPr>
        <w:spacing w:before="120" w:line="276" w:lineRule="auto"/>
        <w:rPr>
          <w:rFonts w:ascii="Calibri" w:hAnsi="Calibri" w:cs="Calibri"/>
          <w:b/>
          <w:bCs/>
        </w:rPr>
      </w:pPr>
    </w:p>
    <w:p w:rsidR="00C13F31" w:rsidRDefault="00156739" w:rsidP="00C13F31">
      <w:pPr>
        <w:spacing w:before="120" w:line="276" w:lineRule="auto"/>
        <w:rPr>
          <w:rFonts w:ascii="Calibri" w:hAnsi="Calibri" w:cs="Calibri"/>
          <w:b/>
          <w:bCs/>
        </w:rPr>
      </w:pPr>
    </w:p>
    <w:p w:rsidR="00C13F31" w:rsidRDefault="00156739" w:rsidP="00C13F31">
      <w:pPr>
        <w:spacing w:before="120" w:line="276" w:lineRule="auto"/>
        <w:rPr>
          <w:rFonts w:ascii="Calibri" w:hAnsi="Calibri" w:cs="Calibri"/>
          <w:b/>
          <w:bCs/>
        </w:rPr>
      </w:pPr>
    </w:p>
    <w:p w:rsidR="00C13F31" w:rsidRDefault="00156739" w:rsidP="00C13F31">
      <w:pPr>
        <w:spacing w:before="120" w:line="276" w:lineRule="auto"/>
        <w:rPr>
          <w:rFonts w:ascii="Calibri" w:hAnsi="Calibri" w:cs="Calibri"/>
          <w:b/>
          <w:bCs/>
        </w:rPr>
      </w:pPr>
    </w:p>
    <w:p w:rsidR="00C13F31" w:rsidRDefault="00156739" w:rsidP="00C13F31">
      <w:pPr>
        <w:spacing w:before="120" w:line="276" w:lineRule="auto"/>
        <w:rPr>
          <w:rFonts w:ascii="Calibri" w:hAnsi="Calibri" w:cs="Calibri"/>
          <w:b/>
          <w:bCs/>
        </w:rPr>
      </w:pPr>
    </w:p>
    <w:p w:rsidR="00C13F31" w:rsidRDefault="00156739" w:rsidP="00C13F31">
      <w:pPr>
        <w:spacing w:before="120" w:line="276" w:lineRule="auto"/>
        <w:rPr>
          <w:rFonts w:ascii="Calibri" w:hAnsi="Calibri" w:cs="Calibri"/>
          <w:b/>
          <w:bCs/>
        </w:rPr>
      </w:pPr>
    </w:p>
    <w:p w:rsidR="00EC310F" w:rsidRDefault="00EC310F" w:rsidP="00C13F31">
      <w:pPr>
        <w:spacing w:before="120" w:line="276" w:lineRule="auto"/>
        <w:rPr>
          <w:rFonts w:ascii="Calibri" w:hAnsi="Calibri" w:cs="Calibri"/>
          <w:b/>
          <w:bCs/>
        </w:rPr>
      </w:pPr>
    </w:p>
    <w:p w:rsidR="00EC310F" w:rsidRDefault="00EC310F" w:rsidP="00C13F31">
      <w:pPr>
        <w:spacing w:before="120" w:line="276" w:lineRule="auto"/>
        <w:rPr>
          <w:rFonts w:ascii="Calibri" w:hAnsi="Calibri" w:cs="Calibri"/>
          <w:b/>
          <w:bCs/>
        </w:rPr>
      </w:pPr>
    </w:p>
    <w:p w:rsidR="00EC310F" w:rsidRDefault="00EC310F" w:rsidP="00C13F31">
      <w:pPr>
        <w:spacing w:before="120" w:line="276" w:lineRule="auto"/>
        <w:rPr>
          <w:rFonts w:ascii="Calibri" w:hAnsi="Calibri" w:cs="Calibri"/>
          <w:b/>
          <w:bCs/>
        </w:rPr>
      </w:pPr>
    </w:p>
    <w:p w:rsidR="00EC310F" w:rsidRDefault="00EC310F" w:rsidP="00C13F31">
      <w:pPr>
        <w:spacing w:before="120" w:line="276" w:lineRule="auto"/>
        <w:rPr>
          <w:rFonts w:ascii="Calibri" w:hAnsi="Calibri" w:cs="Calibri"/>
          <w:b/>
          <w:bCs/>
        </w:rPr>
      </w:pPr>
    </w:p>
    <w:p w:rsidR="00EC310F" w:rsidRDefault="00EC310F" w:rsidP="00C13F31">
      <w:pPr>
        <w:spacing w:before="120" w:line="276" w:lineRule="auto"/>
        <w:rPr>
          <w:rFonts w:ascii="Calibri" w:hAnsi="Calibri" w:cs="Calibri"/>
          <w:b/>
          <w:bCs/>
        </w:rPr>
      </w:pPr>
    </w:p>
    <w:p w:rsidR="00EC310F" w:rsidRDefault="00EC310F" w:rsidP="00C13F31">
      <w:pPr>
        <w:spacing w:before="120" w:line="276" w:lineRule="auto"/>
        <w:rPr>
          <w:rFonts w:ascii="Calibri" w:hAnsi="Calibri" w:cs="Calibri"/>
          <w:b/>
          <w:bCs/>
        </w:rPr>
      </w:pPr>
    </w:p>
    <w:p w:rsidR="00C13F31" w:rsidRDefault="00156739" w:rsidP="00C13F31">
      <w:pPr>
        <w:spacing w:before="120" w:line="276" w:lineRule="auto"/>
        <w:rPr>
          <w:rFonts w:ascii="Calibri" w:hAnsi="Calibri" w:cs="Calibri"/>
          <w:b/>
          <w:bCs/>
        </w:rPr>
      </w:pPr>
    </w:p>
    <w:p w:rsidR="00C13F31" w:rsidRDefault="00EC310F" w:rsidP="00C13F31">
      <w:p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wiadomości:</w:t>
      </w:r>
      <w:r>
        <w:rPr>
          <w:rFonts w:ascii="Calibri" w:hAnsi="Calibri" w:cs="Calibri"/>
          <w:sz w:val="22"/>
          <w:szCs w:val="22"/>
        </w:rPr>
        <w:br/>
        <w:t>Pan</w:t>
      </w:r>
      <w:r>
        <w:rPr>
          <w:rFonts w:ascii="Calibri" w:hAnsi="Calibri" w:cs="Calibri"/>
          <w:sz w:val="22"/>
          <w:szCs w:val="22"/>
        </w:rPr>
        <w:br/>
        <w:t>Tomasz Rosiński</w:t>
      </w:r>
      <w:r>
        <w:rPr>
          <w:rFonts w:ascii="Calibri" w:hAnsi="Calibri" w:cs="Calibri"/>
          <w:sz w:val="22"/>
          <w:szCs w:val="22"/>
        </w:rPr>
        <w:br/>
        <w:t>Kierownik placówki</w:t>
      </w:r>
      <w:r>
        <w:rPr>
          <w:rFonts w:ascii="Calibri" w:hAnsi="Calibri" w:cs="Calibri"/>
          <w:sz w:val="22"/>
          <w:szCs w:val="22"/>
        </w:rPr>
        <w:br/>
        <w:t>ul. Sienkiewicza 30a</w:t>
      </w:r>
      <w:r>
        <w:rPr>
          <w:rFonts w:ascii="Calibri" w:hAnsi="Calibri" w:cs="Calibri"/>
          <w:sz w:val="22"/>
          <w:szCs w:val="22"/>
        </w:rPr>
        <w:br/>
        <w:t xml:space="preserve">05-230 Kobyłka </w:t>
      </w:r>
    </w:p>
    <w:p w:rsidR="00C13F31" w:rsidRDefault="00156739" w:rsidP="00C13F31">
      <w:pPr>
        <w:spacing w:before="120" w:line="276" w:lineRule="auto"/>
        <w:rPr>
          <w:rFonts w:ascii="Calibri" w:hAnsi="Calibri" w:cs="Calibri"/>
        </w:rPr>
      </w:pPr>
    </w:p>
    <w:p w:rsidR="00C13F31" w:rsidRDefault="00156739" w:rsidP="00C13F31">
      <w:pPr>
        <w:spacing w:before="120" w:line="276" w:lineRule="auto"/>
        <w:rPr>
          <w:rFonts w:ascii="Calibri" w:hAnsi="Calibri" w:cs="Calibri"/>
        </w:rPr>
      </w:pPr>
    </w:p>
    <w:sectPr w:rsidR="00C13F31" w:rsidSect="00533B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0F"/>
    <w:rsid w:val="00156739"/>
    <w:rsid w:val="00EC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B5767C-636B-4DC8-BC48-77790D59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89B6A-A39C-403F-ACC8-F928F19AE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2022-11-28T06:33:00Z</dcterms:created>
  <dcterms:modified xsi:type="dcterms:W3CDTF">2022-11-28T06:33:00Z</dcterms:modified>
</cp:coreProperties>
</file>