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377011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377011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787446315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377011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377011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787446315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377011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11 maja 2023 r.</w:t>
      </w:r>
      <w:bookmarkEnd w:id="1"/>
    </w:p>
    <w:p w:rsidR="004824F3" w:rsidRPr="00B2243E" w:rsidRDefault="00377011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WPS-II.431.1.45.2022</w:t>
      </w:r>
      <w:bookmarkEnd w:id="2"/>
      <w:r>
        <w:rPr>
          <w:rFonts w:ascii="Calibri" w:hAnsi="Calibri" w:cs="Calibri"/>
        </w:rPr>
        <w:t>.MU</w:t>
      </w:r>
    </w:p>
    <w:p w:rsidR="007D757B" w:rsidRPr="00504F2F" w:rsidRDefault="00377011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</w:p>
    <w:p w:rsidR="007D757B" w:rsidRDefault="00377011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Bogdan Wojciech Łach</w:t>
      </w:r>
    </w:p>
    <w:p w:rsidR="000A1FED" w:rsidRPr="00504F2F" w:rsidRDefault="00377011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BC4264" w:rsidRDefault="00377011" w:rsidP="00BE27AA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Domu Pomocy Społecznej w Obrytem</w:t>
      </w:r>
      <w:r>
        <w:rPr>
          <w:rFonts w:ascii="Calibri" w:hAnsi="Calibri" w:cs="Calibri"/>
        </w:rPr>
        <w:br/>
        <w:t>Obryte 188</w:t>
      </w:r>
      <w:r>
        <w:rPr>
          <w:rFonts w:ascii="Calibri" w:hAnsi="Calibri" w:cs="Calibri"/>
        </w:rPr>
        <w:br/>
      </w:r>
      <w:r w:rsidRPr="006E040B">
        <w:rPr>
          <w:rFonts w:asciiTheme="minorHAnsi" w:hAnsiTheme="minorHAnsi" w:cstheme="minorHAnsi"/>
        </w:rPr>
        <w:t>07 – 215 Obryte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BC4264" w:rsidRPr="006E040B" w:rsidRDefault="00377011" w:rsidP="00BC4264">
      <w:pPr>
        <w:spacing w:line="360" w:lineRule="auto"/>
        <w:jc w:val="center"/>
        <w:rPr>
          <w:rFonts w:asciiTheme="minorHAnsi" w:hAnsiTheme="minorHAnsi" w:cstheme="minorHAnsi"/>
        </w:rPr>
      </w:pPr>
      <w:r w:rsidRPr="006E040B">
        <w:rPr>
          <w:rFonts w:asciiTheme="minorHAnsi" w:hAnsiTheme="minorHAnsi" w:cstheme="minorHAnsi"/>
        </w:rPr>
        <w:t>ZALECENIA POKONTROLNE</w:t>
      </w:r>
    </w:p>
    <w:p w:rsidR="00BC4264" w:rsidRPr="006E040B" w:rsidRDefault="00397CB4" w:rsidP="00BC4264">
      <w:pPr>
        <w:spacing w:line="360" w:lineRule="auto"/>
        <w:rPr>
          <w:rFonts w:asciiTheme="minorHAnsi" w:hAnsiTheme="minorHAnsi" w:cstheme="minorHAnsi"/>
          <w:b/>
        </w:rPr>
      </w:pPr>
    </w:p>
    <w:p w:rsidR="00BC4264" w:rsidRPr="006E040B" w:rsidRDefault="00377011" w:rsidP="00BC4264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040B">
        <w:rPr>
          <w:rFonts w:asciiTheme="minorHAnsi" w:hAnsiTheme="minorHAnsi" w:cstheme="minorHAnsi"/>
          <w:sz w:val="24"/>
          <w:szCs w:val="24"/>
        </w:rPr>
        <w:t xml:space="preserve">Na podstawie art. 127 ust. 1 w związku z art. 22 pkt 8 ustawy z dnia 12 marca 2004 r. o pomocy społecznej (Dz. U. z 2021 r. poz. 2268, ze zm.) oraz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6E040B">
        <w:rPr>
          <w:rFonts w:asciiTheme="minorHAnsi" w:hAnsiTheme="minorHAnsi" w:cstheme="minorHAnsi"/>
          <w:sz w:val="24"/>
          <w:szCs w:val="24"/>
        </w:rPr>
        <w:t>ozporządzenia Ministra Rodziny i Polityki Społecznej z dnia 9 grudnia 2020 r. w sprawie nadzoru i kontroli w pomocy społecznej (Dz.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E040B">
        <w:rPr>
          <w:rFonts w:asciiTheme="minorHAnsi" w:hAnsiTheme="minorHAnsi" w:cstheme="minorHAnsi"/>
          <w:sz w:val="24"/>
          <w:szCs w:val="24"/>
        </w:rPr>
        <w:t xml:space="preserve">U. z 2020 poz. 2285) zespół inspektorów Wydziału Polityki Społecznej Mazowieckiego Urzędu Wojewódzkiego w Warszawie w dniach od 10 października </w:t>
      </w:r>
      <w:r>
        <w:rPr>
          <w:rFonts w:asciiTheme="minorHAnsi" w:hAnsiTheme="minorHAnsi" w:cstheme="minorHAnsi"/>
          <w:sz w:val="24"/>
          <w:szCs w:val="24"/>
        </w:rPr>
        <w:br/>
      </w:r>
      <w:r w:rsidRPr="006E040B">
        <w:rPr>
          <w:rFonts w:asciiTheme="minorHAnsi" w:hAnsiTheme="minorHAnsi" w:cstheme="minorHAnsi"/>
          <w:sz w:val="24"/>
          <w:szCs w:val="24"/>
        </w:rPr>
        <w:t xml:space="preserve">do 10 listopada 2022 r. (kontrola prowadzona była na terenie Domu w dniach 24, 25, 27, 28 października i 8, 9 listopada 2022 r.) przeprowadził kontrolę kompleksową w kierowanym przez Pana </w:t>
      </w:r>
      <w:r w:rsidRPr="006E040B">
        <w:rPr>
          <w:rFonts w:asciiTheme="minorHAnsi" w:hAnsiTheme="minorHAnsi" w:cstheme="minorHAnsi"/>
          <w:bCs/>
          <w:sz w:val="24"/>
          <w:szCs w:val="24"/>
        </w:rPr>
        <w:t xml:space="preserve">Domu Pomocy Społecznej w Obrytem, Obryte 188; 07 – 215 Obryte.  </w:t>
      </w:r>
    </w:p>
    <w:p w:rsidR="00BC4264" w:rsidRPr="006E040B" w:rsidRDefault="00377011" w:rsidP="00BC4264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6E040B">
        <w:rPr>
          <w:rFonts w:asciiTheme="minorHAnsi" w:hAnsiTheme="minorHAnsi" w:cstheme="minorHAnsi"/>
          <w:szCs w:val="24"/>
        </w:rPr>
        <w:t xml:space="preserve">Zakres kontroli obejmował jakość usług świadczonych przez dom pomocy społecznej, stan, struktura i zgodność zatrudnienia pracowników domu pomocy społecznej z wymaganymi kwalifikacjami oraz przestrzeganie praw mieszkańców domu pomocy społecznej. Kontrolą objęto okres od 1 stycznia 2021 r. do dnia kontroli. </w:t>
      </w:r>
    </w:p>
    <w:p w:rsidR="00BC4264" w:rsidRPr="006E040B" w:rsidRDefault="00397CB4" w:rsidP="00BC4264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:rsidR="00BC4264" w:rsidRPr="006E040B" w:rsidRDefault="00377011" w:rsidP="00BC4264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6E040B">
        <w:rPr>
          <w:rFonts w:asciiTheme="minorHAnsi" w:eastAsia="Calibri" w:hAnsiTheme="minorHAnsi" w:cstheme="minorHAnsi"/>
          <w:szCs w:val="24"/>
          <w:lang w:eastAsia="en-US"/>
        </w:rPr>
        <w:t xml:space="preserve">Szczegółowy opis, ocenę skontrolowanej działalności, zakres, przyczyny i skutki stwierdzonych nieprawidłowości zostały przedstawione w protokole kontroli kompleksowej podpisanym bez zastrzeżeń przez dyrektora </w:t>
      </w:r>
      <w:r w:rsidRPr="006E040B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 xml:space="preserve">Domu 4 maja </w:t>
      </w:r>
      <w:r w:rsidRPr="006E040B">
        <w:rPr>
          <w:rFonts w:asciiTheme="minorHAnsi" w:eastAsia="Calibri" w:hAnsiTheme="minorHAnsi" w:cstheme="minorHAnsi"/>
          <w:szCs w:val="24"/>
          <w:lang w:eastAsia="en-US"/>
        </w:rPr>
        <w:t xml:space="preserve">2023 r. </w:t>
      </w:r>
    </w:p>
    <w:p w:rsidR="00BC4264" w:rsidRPr="006E040B" w:rsidRDefault="00397CB4" w:rsidP="00BC4264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Theme="minorHAnsi" w:eastAsia="Calibri" w:hAnsiTheme="minorHAnsi" w:cstheme="minorHAnsi"/>
          <w:szCs w:val="24"/>
          <w:lang w:eastAsia="en-US"/>
        </w:rPr>
      </w:pPr>
    </w:p>
    <w:p w:rsidR="00BC4264" w:rsidRDefault="00377011" w:rsidP="00BC4264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6E040B">
        <w:rPr>
          <w:rFonts w:asciiTheme="minorHAnsi" w:eastAsia="Calibri" w:hAnsiTheme="minorHAnsi" w:cstheme="minorHAnsi"/>
          <w:szCs w:val="24"/>
          <w:lang w:eastAsia="en-US"/>
        </w:rPr>
        <w:lastRenderedPageBreak/>
        <w:t xml:space="preserve">Wobec przedstawionej w protokole oceny dotyczącej funkcjonowania Domu Pomocy Społecznej w Obrytem, stosownie do art. 54, 55 i 128 ustawy </w:t>
      </w:r>
      <w:r w:rsidRPr="006E040B">
        <w:rPr>
          <w:rFonts w:asciiTheme="minorHAnsi" w:hAnsiTheme="minorHAnsi" w:cstheme="minorHAnsi"/>
          <w:szCs w:val="24"/>
        </w:rPr>
        <w:t xml:space="preserve">z dnia 12 marca 2004 r. o pomocy społecznej </w:t>
      </w:r>
      <w:r w:rsidRPr="006E040B">
        <w:rPr>
          <w:rFonts w:asciiTheme="minorHAnsi" w:eastAsia="Calibri" w:hAnsiTheme="minorHAnsi" w:cstheme="minorHAnsi"/>
          <w:szCs w:val="24"/>
          <w:lang w:eastAsia="en-US"/>
        </w:rPr>
        <w:t xml:space="preserve">w celu usunięcia stwierdzonych nieprawidłowości zwracam się </w:t>
      </w:r>
      <w:r w:rsidRPr="006E040B">
        <w:rPr>
          <w:rFonts w:asciiTheme="minorHAnsi" w:eastAsia="Calibri" w:hAnsiTheme="minorHAnsi" w:cstheme="minorHAnsi"/>
          <w:szCs w:val="24"/>
          <w:lang w:eastAsia="en-US"/>
        </w:rPr>
        <w:br/>
        <w:t>o realizację następujących zaleceń pokontrolnych:</w:t>
      </w:r>
    </w:p>
    <w:p w:rsidR="00BC4264" w:rsidRPr="00611773" w:rsidRDefault="00377011" w:rsidP="00BC426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8325A">
        <w:rPr>
          <w:rFonts w:ascii="Calibri" w:hAnsi="Calibri" w:cs="Calibri"/>
          <w:bCs/>
        </w:rPr>
        <w:t xml:space="preserve">Nie przyjmować do </w:t>
      </w:r>
      <w:r>
        <w:rPr>
          <w:rFonts w:ascii="Calibri" w:hAnsi="Calibri" w:cs="Calibri"/>
          <w:bCs/>
        </w:rPr>
        <w:t>domu pomocy społecznej</w:t>
      </w:r>
      <w:r w:rsidRPr="00D8325A">
        <w:rPr>
          <w:rFonts w:ascii="Calibri" w:hAnsi="Calibri" w:cs="Calibri"/>
          <w:bCs/>
        </w:rPr>
        <w:t xml:space="preserve"> większej liczby osób niż liczba miejsc określona w Rejestrze domów pomocy społecznej województwa mazowieckiego.</w:t>
      </w:r>
    </w:p>
    <w:p w:rsidR="00BC4264" w:rsidRPr="00454571" w:rsidRDefault="00377011" w:rsidP="0045457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Pr="004F3409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godnie z treścią </w:t>
      </w:r>
      <w:r w:rsidRPr="004F3409">
        <w:rPr>
          <w:rFonts w:asciiTheme="minorHAnsi" w:hAnsiTheme="minorHAnsi" w:cstheme="minorHAnsi"/>
          <w:color w:val="000000" w:themeColor="text1"/>
        </w:rPr>
        <w:t xml:space="preserve">§ 6 ust. 1 pkt 3 lit. b rozporządzenia </w:t>
      </w:r>
      <w:r w:rsidRPr="006E4483">
        <w:rPr>
          <w:rFonts w:asciiTheme="minorHAnsi" w:hAnsiTheme="minorHAnsi" w:cstheme="minorHAnsi"/>
          <w:color w:val="000000" w:themeColor="text1"/>
        </w:rPr>
        <w:t>Ministra Pracy i Polityki Społecznej z dnia 23 sierpnia 2012 r. w sprawie domów pomocy społecznej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728C5">
        <w:rPr>
          <w:rFonts w:ascii="Calibri" w:eastAsia="Calibri" w:hAnsi="Calibri" w:cs="Calibri"/>
          <w:color w:val="000000" w:themeColor="text1"/>
          <w:lang w:eastAsia="en-US"/>
        </w:rPr>
        <w:t xml:space="preserve">(Dz. U. </w:t>
      </w:r>
      <w:r>
        <w:rPr>
          <w:rFonts w:ascii="Calibri" w:eastAsia="Calibri" w:hAnsi="Calibri" w:cs="Calibri"/>
          <w:color w:val="000000" w:themeColor="text1"/>
          <w:lang w:eastAsia="en-US"/>
        </w:rPr>
        <w:br/>
      </w:r>
      <w:r w:rsidRPr="00F728C5">
        <w:rPr>
          <w:rFonts w:ascii="Calibri" w:eastAsia="Calibri" w:hAnsi="Calibri" w:cs="Calibri"/>
          <w:color w:val="000000" w:themeColor="text1"/>
          <w:lang w:eastAsia="en-US"/>
        </w:rPr>
        <w:t>z 2018 r. poz. 734 i 278),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454571">
        <w:rPr>
          <w:rFonts w:asciiTheme="minorHAnsi" w:hAnsiTheme="minorHAnsi" w:cstheme="minorHAnsi"/>
          <w:color w:val="000000" w:themeColor="text1"/>
        </w:rPr>
        <w:t>przeznaczyć pokoje wieloosobowe dla nie więcej niż 3 osób, w przypadku osób poruszających się samodzielnie.</w:t>
      </w:r>
    </w:p>
    <w:p w:rsidR="00BC4264" w:rsidRPr="004F3409" w:rsidRDefault="00377011" w:rsidP="00BC426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Pr="004F3409">
        <w:rPr>
          <w:rFonts w:asciiTheme="minorHAnsi" w:hAnsiTheme="minorHAnsi" w:cstheme="minorHAnsi"/>
          <w:color w:val="000000" w:themeColor="text1"/>
        </w:rPr>
        <w:t xml:space="preserve">ostosować powierzchnię 10 pokoi mieszkalnych do wymogów zawartych </w:t>
      </w:r>
      <w:r w:rsidRPr="004F3409">
        <w:rPr>
          <w:rFonts w:asciiTheme="minorHAnsi" w:hAnsiTheme="minorHAnsi" w:cstheme="minorHAnsi"/>
          <w:color w:val="000000" w:themeColor="text1"/>
        </w:rPr>
        <w:br/>
        <w:t>w treści § 6 ust. 1 pkt 3 lit. c rozporządzenia</w:t>
      </w:r>
      <w:r>
        <w:rPr>
          <w:rFonts w:asciiTheme="minorHAnsi" w:hAnsiTheme="minorHAnsi" w:cstheme="minorHAnsi"/>
          <w:color w:val="000000" w:themeColor="text1"/>
        </w:rPr>
        <w:t xml:space="preserve"> w sprawie domów pomocy społecznej</w:t>
      </w:r>
      <w:r w:rsidRPr="004F3409">
        <w:rPr>
          <w:rFonts w:asciiTheme="minorHAnsi" w:hAnsiTheme="minorHAnsi" w:cstheme="minorHAnsi"/>
          <w:color w:val="000000" w:themeColor="text1"/>
        </w:rPr>
        <w:t>.</w:t>
      </w:r>
    </w:p>
    <w:p w:rsidR="00BC4264" w:rsidRDefault="00377011" w:rsidP="00BC426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Uzupełnić dokumentację </w:t>
      </w:r>
      <w:r w:rsidRPr="004F3409">
        <w:rPr>
          <w:rFonts w:asciiTheme="minorHAnsi" w:hAnsiTheme="minorHAnsi" w:cstheme="minorHAnsi"/>
          <w:color w:val="000000" w:themeColor="text1"/>
        </w:rPr>
        <w:t>49</w:t>
      </w:r>
      <w:r>
        <w:rPr>
          <w:rFonts w:asciiTheme="minorHAnsi" w:hAnsiTheme="minorHAnsi" w:cstheme="minorHAnsi"/>
          <w:color w:val="000000" w:themeColor="text1"/>
        </w:rPr>
        <w:t xml:space="preserve"> mieszkańców ubezwłasnowolnionych całkowicie </w:t>
      </w:r>
      <w:r>
        <w:rPr>
          <w:rFonts w:asciiTheme="minorHAnsi" w:hAnsiTheme="minorHAnsi" w:cstheme="minorHAnsi"/>
          <w:color w:val="000000" w:themeColor="text1"/>
        </w:rPr>
        <w:br/>
        <w:t xml:space="preserve">o postanowienie sądu opiekuńczego w przedmiocie udzielenia zezwolenia </w:t>
      </w:r>
      <w:r>
        <w:rPr>
          <w:rFonts w:asciiTheme="minorHAnsi" w:hAnsiTheme="minorHAnsi" w:cstheme="minorHAnsi"/>
          <w:color w:val="000000" w:themeColor="text1"/>
        </w:rPr>
        <w:br/>
        <w:t xml:space="preserve">na skierowanie do domu pomocy społecznej, zgodnie z treścią </w:t>
      </w:r>
      <w:r w:rsidRPr="00D8325A">
        <w:rPr>
          <w:rFonts w:asciiTheme="minorHAnsi" w:hAnsiTheme="minorHAnsi" w:cstheme="minorHAnsi"/>
          <w:color w:val="000000" w:themeColor="text1"/>
        </w:rPr>
        <w:t xml:space="preserve">§ </w:t>
      </w:r>
      <w:r>
        <w:rPr>
          <w:rFonts w:asciiTheme="minorHAnsi" w:hAnsiTheme="minorHAnsi" w:cstheme="minorHAnsi"/>
          <w:color w:val="000000" w:themeColor="text1"/>
        </w:rPr>
        <w:t>8</w:t>
      </w:r>
      <w:r w:rsidRPr="00D8325A">
        <w:rPr>
          <w:rFonts w:asciiTheme="minorHAnsi" w:hAnsiTheme="minorHAnsi" w:cstheme="minorHAnsi"/>
          <w:color w:val="000000" w:themeColor="text1"/>
        </w:rPr>
        <w:t xml:space="preserve"> ust. </w:t>
      </w:r>
      <w:r>
        <w:rPr>
          <w:rFonts w:asciiTheme="minorHAnsi" w:hAnsiTheme="minorHAnsi" w:cstheme="minorHAnsi"/>
          <w:color w:val="000000" w:themeColor="text1"/>
        </w:rPr>
        <w:t>2</w:t>
      </w:r>
      <w:r w:rsidRPr="00D8325A">
        <w:rPr>
          <w:rFonts w:asciiTheme="minorHAnsi" w:hAnsiTheme="minorHAnsi" w:cstheme="minorHAnsi"/>
          <w:color w:val="000000" w:themeColor="text1"/>
        </w:rPr>
        <w:t xml:space="preserve"> pkt </w:t>
      </w:r>
      <w:r>
        <w:rPr>
          <w:rFonts w:asciiTheme="minorHAnsi" w:hAnsiTheme="minorHAnsi" w:cstheme="minorHAnsi"/>
          <w:color w:val="000000" w:themeColor="text1"/>
        </w:rPr>
        <w:t>7</w:t>
      </w:r>
      <w:r w:rsidRPr="00D8325A">
        <w:rPr>
          <w:rFonts w:asciiTheme="minorHAnsi" w:hAnsiTheme="minorHAnsi" w:cstheme="minorHAnsi"/>
          <w:color w:val="000000" w:themeColor="text1"/>
        </w:rPr>
        <w:t xml:space="preserve"> rozporządzenia Ministra Pracy i Polityki Społecznej z dnia 23 sierpnia 2012 r. </w:t>
      </w:r>
      <w:r>
        <w:rPr>
          <w:rFonts w:asciiTheme="minorHAnsi" w:hAnsiTheme="minorHAnsi" w:cstheme="minorHAnsi"/>
          <w:color w:val="000000" w:themeColor="text1"/>
        </w:rPr>
        <w:br/>
      </w:r>
      <w:r w:rsidRPr="00D8325A">
        <w:rPr>
          <w:rFonts w:asciiTheme="minorHAnsi" w:hAnsiTheme="minorHAnsi" w:cstheme="minorHAnsi"/>
          <w:color w:val="000000" w:themeColor="text1"/>
        </w:rPr>
        <w:t xml:space="preserve">w sprawie domów pomocy społecznej. </w:t>
      </w:r>
    </w:p>
    <w:p w:rsidR="00BC4264" w:rsidRPr="009737B0" w:rsidRDefault="00377011" w:rsidP="00BC426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Dokumentować ustalanie aktualnej sytuacji </w:t>
      </w:r>
      <w:r w:rsidRPr="009737B0">
        <w:rPr>
          <w:rFonts w:ascii="Calibri" w:hAnsi="Calibri" w:cs="Calibri"/>
          <w:bCs/>
        </w:rPr>
        <w:t>osoby w miejscu zamieszania lub pobytu, przed jej przyjęciem</w:t>
      </w:r>
      <w:r>
        <w:rPr>
          <w:rFonts w:ascii="Calibri" w:hAnsi="Calibri" w:cs="Calibri"/>
          <w:bCs/>
        </w:rPr>
        <w:t xml:space="preserve"> do Domu,</w:t>
      </w:r>
      <w:r w:rsidRPr="009737B0">
        <w:rPr>
          <w:rFonts w:ascii="Calibri" w:hAnsi="Calibri" w:cs="Calibri"/>
          <w:bCs/>
        </w:rPr>
        <w:t xml:space="preserve"> stosownie do </w:t>
      </w:r>
      <w:bookmarkStart w:id="3" w:name="_Hlk134622900"/>
      <w:r w:rsidRPr="009737B0">
        <w:rPr>
          <w:rFonts w:ascii="Calibri" w:hAnsi="Calibri" w:cs="Calibri"/>
          <w:bCs/>
        </w:rPr>
        <w:t>§ 11 rozporządzenia w sprawie domów pomocy społecznej.</w:t>
      </w:r>
    </w:p>
    <w:bookmarkEnd w:id="3"/>
    <w:p w:rsidR="00BC4264" w:rsidRPr="00DF3A69" w:rsidRDefault="00377011" w:rsidP="00BC426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F3A69">
        <w:rPr>
          <w:rFonts w:asciiTheme="minorHAnsi" w:hAnsiTheme="minorHAnsi" w:cstheme="minorHAnsi"/>
          <w:color w:val="000000" w:themeColor="text1"/>
        </w:rPr>
        <w:t>Spełnić obowiązek wskazany w treści § 6 ust. 2 pkt 1 rozporządzenia w sprawie domów pomocy społecznej.</w:t>
      </w:r>
    </w:p>
    <w:p w:rsidR="00BC4264" w:rsidRPr="006967C9" w:rsidRDefault="00377011" w:rsidP="00BC426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F4B4F">
        <w:rPr>
          <w:rFonts w:ascii="Calibri" w:hAnsi="Calibri" w:cs="Calibri"/>
          <w:bCs/>
        </w:rPr>
        <w:t xml:space="preserve">Zapewnić </w:t>
      </w:r>
      <w:r>
        <w:rPr>
          <w:rFonts w:ascii="Calibri" w:hAnsi="Calibri" w:cs="Calibri"/>
          <w:bCs/>
        </w:rPr>
        <w:t>uczestniczenie wszystkim pracownikom zespołu terapeutyczno – opiekuńczego</w:t>
      </w:r>
      <w:r w:rsidRPr="001F4B4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co najmniej raz na dwa lata w organizowanych przez dyrektora Domu szkoleniach, o</w:t>
      </w:r>
      <w:r w:rsidRPr="007636BC">
        <w:rPr>
          <w:rFonts w:ascii="Calibri" w:hAnsi="Calibri" w:cs="Calibri"/>
          <w:bCs/>
        </w:rPr>
        <w:t xml:space="preserve"> których mowa w treści </w:t>
      </w:r>
      <w:r w:rsidRPr="009737B0">
        <w:rPr>
          <w:rFonts w:ascii="Calibri" w:hAnsi="Calibri" w:cs="Calibri"/>
          <w:bCs/>
        </w:rPr>
        <w:t xml:space="preserve">§ </w:t>
      </w:r>
      <w:r>
        <w:rPr>
          <w:rFonts w:ascii="Calibri" w:hAnsi="Calibri" w:cs="Calibri"/>
          <w:bCs/>
        </w:rPr>
        <w:t>6 ust. 2 pkt 4</w:t>
      </w:r>
      <w:r w:rsidRPr="009737B0">
        <w:rPr>
          <w:rFonts w:ascii="Calibri" w:hAnsi="Calibri" w:cs="Calibri"/>
          <w:bCs/>
        </w:rPr>
        <w:t xml:space="preserve"> rozporządzenia w sprawie domów pomocy społecznej</w:t>
      </w:r>
      <w:r>
        <w:rPr>
          <w:rFonts w:ascii="Calibri" w:hAnsi="Calibri" w:cs="Calibri"/>
          <w:bCs/>
        </w:rPr>
        <w:t>.</w:t>
      </w:r>
    </w:p>
    <w:p w:rsidR="00BC4264" w:rsidRPr="006E4483" w:rsidRDefault="00397CB4" w:rsidP="00BC4264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BC4264" w:rsidRPr="006E040B" w:rsidRDefault="00377011" w:rsidP="00BC42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6E040B">
        <w:rPr>
          <w:rFonts w:asciiTheme="minorHAnsi" w:hAnsiTheme="minorHAnsi" w:cstheme="minorHAnsi"/>
          <w:bCs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BC4264" w:rsidRPr="006E040B" w:rsidRDefault="00397CB4" w:rsidP="00BC42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:rsidR="00BC4264" w:rsidRPr="006E040B" w:rsidRDefault="00377011" w:rsidP="00BC4264">
      <w:pPr>
        <w:spacing w:line="360" w:lineRule="auto"/>
        <w:rPr>
          <w:rFonts w:asciiTheme="minorHAnsi" w:hAnsiTheme="minorHAnsi" w:cstheme="minorHAnsi"/>
          <w:bCs/>
          <w:u w:val="single"/>
        </w:rPr>
      </w:pPr>
      <w:r w:rsidRPr="006E040B">
        <w:rPr>
          <w:rFonts w:asciiTheme="minorHAnsi" w:hAnsiTheme="minorHAnsi" w:cstheme="minorHAnsi"/>
          <w:bCs/>
          <w:u w:val="single"/>
        </w:rPr>
        <w:lastRenderedPageBreak/>
        <w:t>Pouczenie</w:t>
      </w:r>
    </w:p>
    <w:p w:rsidR="00BC4264" w:rsidRPr="006E040B" w:rsidRDefault="00377011" w:rsidP="00BC42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6E040B">
        <w:rPr>
          <w:rFonts w:asciiTheme="minorHAnsi" w:hAnsiTheme="minorHAnsi" w:cstheme="minorHAnsi"/>
          <w:bCs/>
        </w:rPr>
        <w:t xml:space="preserve">Zgodnie z art. 128 ustawy z dnia 12 marca 2004 r. o pomocy społecznej </w:t>
      </w:r>
      <w:r w:rsidRPr="006E040B">
        <w:rPr>
          <w:rFonts w:asciiTheme="minorHAnsi" w:hAnsiTheme="minorHAnsi" w:cstheme="minorHAnsi"/>
        </w:rPr>
        <w:t xml:space="preserve">(Dz. U. z 2021 r. </w:t>
      </w:r>
      <w:r w:rsidRPr="006E040B">
        <w:rPr>
          <w:rFonts w:asciiTheme="minorHAnsi" w:hAnsiTheme="minorHAnsi" w:cstheme="minorHAnsi"/>
        </w:rPr>
        <w:br/>
        <w:t>poz. 2268</w:t>
      </w:r>
      <w:r>
        <w:rPr>
          <w:rFonts w:asciiTheme="minorHAnsi" w:hAnsiTheme="minorHAnsi" w:cstheme="minorHAnsi"/>
        </w:rPr>
        <w:t xml:space="preserve"> ze</w:t>
      </w:r>
      <w:r w:rsidRPr="006E040B">
        <w:rPr>
          <w:rFonts w:asciiTheme="minorHAnsi" w:hAnsiTheme="minorHAnsi" w:cstheme="minorHAnsi"/>
        </w:rPr>
        <w:t xml:space="preserve"> zm.) </w:t>
      </w:r>
      <w:r w:rsidRPr="006E040B">
        <w:rPr>
          <w:rFonts w:asciiTheme="minorHAnsi" w:hAnsiTheme="minorHAnsi" w:cstheme="minorHAnsi"/>
          <w:bCs/>
        </w:rPr>
        <w:t xml:space="preserve">kontrolowana jednostka może, w terminie 7 dni od dnia otrzymania zaleceń pokontrolnych, zgłosić do nich zastrzeżenia do Wojewody Mazowieckiego </w:t>
      </w:r>
      <w:r w:rsidRPr="006E040B">
        <w:rPr>
          <w:rFonts w:asciiTheme="minorHAnsi" w:hAnsiTheme="minorHAnsi" w:cstheme="minorHAnsi"/>
          <w:bCs/>
        </w:rPr>
        <w:br/>
        <w:t>za pośrednictwem Wydziału Polityki Społecznej.</w:t>
      </w:r>
    </w:p>
    <w:p w:rsidR="00BC4264" w:rsidRPr="006E040B" w:rsidRDefault="00397CB4" w:rsidP="00BC42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</w:p>
    <w:p w:rsidR="00BC4264" w:rsidRPr="006E040B" w:rsidRDefault="00377011" w:rsidP="00BC4264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6E040B">
        <w:rPr>
          <w:rFonts w:asciiTheme="minorHAnsi" w:eastAsia="Calibri" w:hAnsiTheme="minorHAnsi" w:cstheme="minorHAnsi"/>
          <w:lang w:eastAsia="en-US"/>
        </w:rPr>
        <w:t xml:space="preserve">Zgodnie z art. 130 ust. 1 ustawy z dnia 12 marca 2004 r. o pomocy społecznej, kto </w:t>
      </w:r>
      <w:r w:rsidRPr="006E040B">
        <w:rPr>
          <w:rFonts w:asciiTheme="minorHAnsi" w:eastAsia="Calibri" w:hAnsiTheme="minorHAnsi" w:cstheme="minorHAnsi"/>
          <w:lang w:eastAsia="en-US"/>
        </w:rPr>
        <w:br/>
        <w:t xml:space="preserve">nie realizuje zaleceń pokontrolnych – podlega karze pieniężnej w wysokości od 500 zł </w:t>
      </w:r>
      <w:r w:rsidRPr="006E040B">
        <w:rPr>
          <w:rFonts w:asciiTheme="minorHAnsi" w:eastAsia="Calibri" w:hAnsiTheme="minorHAnsi" w:cstheme="minorHAnsi"/>
          <w:lang w:eastAsia="en-US"/>
        </w:rPr>
        <w:br/>
        <w:t>do 12 000 zł.</w:t>
      </w:r>
    </w:p>
    <w:p w:rsidR="00B202DC" w:rsidRDefault="00377011" w:rsidP="00B202DC"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B202DC" w:rsidRPr="00B202DC" w:rsidRDefault="00377011" w:rsidP="00B202DC">
      <w:pPr>
        <w:ind w:left="4956"/>
        <w:rPr>
          <w:rFonts w:ascii="Calibri" w:hAnsi="Calibri" w:cs="Calibri"/>
        </w:rPr>
      </w:pPr>
      <w:r>
        <w:rPr>
          <w:rFonts w:asciiTheme="minorHAnsi" w:hAnsiTheme="minorHAnsi" w:cstheme="minorHAnsi"/>
        </w:rPr>
        <w:br/>
      </w:r>
      <w:r w:rsidR="00F75E2F">
        <w:rPr>
          <w:rFonts w:ascii="Calibri" w:hAnsi="Calibri" w:cs="Calibri"/>
        </w:rPr>
        <w:t xml:space="preserve">      </w:t>
      </w:r>
      <w:r w:rsidR="00B202DC" w:rsidRPr="00B202DC">
        <w:rPr>
          <w:rFonts w:ascii="Calibri" w:hAnsi="Calibri" w:cs="Calibri"/>
        </w:rPr>
        <w:t>z up. WOJEWODY MAZOWIECKIEGO</w:t>
      </w:r>
    </w:p>
    <w:p w:rsidR="00B202DC" w:rsidRPr="00B202DC" w:rsidRDefault="00B202DC" w:rsidP="00B202DC">
      <w:pPr>
        <w:ind w:left="4956"/>
        <w:rPr>
          <w:rFonts w:ascii="Calibri" w:hAnsi="Calibri" w:cs="Calibri"/>
        </w:rPr>
      </w:pPr>
      <w:r w:rsidRPr="00B202DC">
        <w:rPr>
          <w:rFonts w:ascii="Calibri" w:hAnsi="Calibri" w:cs="Calibri"/>
        </w:rPr>
        <w:t xml:space="preserve">         </w:t>
      </w:r>
      <w:r w:rsidRPr="00B202DC">
        <w:rPr>
          <w:rFonts w:ascii="Calibri" w:hAnsi="Calibri" w:cs="Calibri"/>
        </w:rPr>
        <w:tab/>
        <w:t xml:space="preserve">           </w:t>
      </w:r>
      <w:r w:rsidR="00F75E2F">
        <w:rPr>
          <w:rFonts w:ascii="Calibri" w:hAnsi="Calibri" w:cs="Calibri"/>
        </w:rPr>
        <w:t xml:space="preserve">    </w:t>
      </w:r>
      <w:r w:rsidRPr="00B202DC">
        <w:rPr>
          <w:rFonts w:ascii="Calibri" w:hAnsi="Calibri" w:cs="Calibri"/>
        </w:rPr>
        <w:t xml:space="preserve"> Kinga Jura</w:t>
      </w:r>
    </w:p>
    <w:p w:rsidR="00B202DC" w:rsidRPr="00B202DC" w:rsidRDefault="00B202DC" w:rsidP="00B202DC">
      <w:pPr>
        <w:ind w:left="4957" w:firstLine="708"/>
        <w:rPr>
          <w:rFonts w:ascii="Calibri" w:hAnsi="Calibri" w:cs="Calibri"/>
        </w:rPr>
      </w:pPr>
      <w:r w:rsidRPr="00B202DC">
        <w:rPr>
          <w:rFonts w:ascii="Calibri" w:hAnsi="Calibri" w:cs="Calibri"/>
        </w:rPr>
        <w:t xml:space="preserve"> </w:t>
      </w:r>
      <w:r w:rsidR="00F75E2F">
        <w:rPr>
          <w:rFonts w:ascii="Calibri" w:hAnsi="Calibri" w:cs="Calibri"/>
        </w:rPr>
        <w:t xml:space="preserve">     </w:t>
      </w:r>
      <w:r w:rsidRPr="00B202DC">
        <w:rPr>
          <w:rFonts w:ascii="Calibri" w:hAnsi="Calibri" w:cs="Calibri"/>
        </w:rPr>
        <w:t xml:space="preserve">  Zastępca Dyrektora</w:t>
      </w:r>
    </w:p>
    <w:p w:rsidR="00B202DC" w:rsidRPr="00B202DC" w:rsidRDefault="00B202DC" w:rsidP="00B202DC">
      <w:pPr>
        <w:ind w:left="4956" w:firstLine="709"/>
        <w:rPr>
          <w:rFonts w:ascii="Calibri" w:hAnsi="Calibri" w:cs="Calibri"/>
        </w:rPr>
      </w:pPr>
      <w:r w:rsidRPr="00B202DC">
        <w:rPr>
          <w:rFonts w:ascii="Calibri" w:hAnsi="Calibri" w:cs="Calibri"/>
        </w:rPr>
        <w:t>Wydziału Polityki Społecznej</w:t>
      </w:r>
    </w:p>
    <w:p w:rsidR="00BC4264" w:rsidRPr="006E040B" w:rsidRDefault="00377011" w:rsidP="00B202DC">
      <w:pPr>
        <w:spacing w:before="840" w:after="240" w:line="276" w:lineRule="auto"/>
        <w:ind w:left="340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BC4264" w:rsidRDefault="00397CB4" w:rsidP="00BC4264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BC4264" w:rsidRDefault="00377011" w:rsidP="00BC4264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wiadomości:                                                                            </w:t>
      </w:r>
    </w:p>
    <w:p w:rsidR="00F228AB" w:rsidRPr="00F75E2F" w:rsidRDefault="00377011" w:rsidP="00F75E2F">
      <w:pPr>
        <w:numPr>
          <w:ilvl w:val="0"/>
          <w:numId w:val="2"/>
        </w:numPr>
        <w:spacing w:line="360" w:lineRule="auto"/>
        <w:ind w:left="714" w:hanging="357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5C6285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Pan 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>Jan Zalewski</w:t>
      </w:r>
      <w:r w:rsidRPr="005C6285">
        <w:rPr>
          <w:rFonts w:asciiTheme="minorHAnsi" w:eastAsia="Calibri" w:hAnsiTheme="minorHAnsi" w:cstheme="minorHAnsi"/>
          <w:color w:val="000000" w:themeColor="text1"/>
          <w:lang w:eastAsia="en-US"/>
        </w:rPr>
        <w:br/>
        <w:t>Starosta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Pułtuski</w:t>
      </w:r>
      <w:r w:rsidRPr="005C6285">
        <w:rPr>
          <w:rFonts w:asciiTheme="minorHAnsi" w:eastAsia="Calibri" w:hAnsiTheme="minorHAnsi" w:cstheme="minorHAnsi"/>
          <w:color w:val="000000" w:themeColor="text1"/>
          <w:lang w:eastAsia="en-US"/>
        </w:rPr>
        <w:br/>
        <w:t xml:space="preserve">ul. 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>Marii Skłodowskiej-Curie 11; 06 – 100 Pułtusk.</w:t>
      </w:r>
      <w:r w:rsidRPr="005C6285">
        <w:rPr>
          <w:rFonts w:asciiTheme="minorHAnsi" w:eastAsia="Calibri" w:hAnsiTheme="minorHAnsi" w:cstheme="minorHAnsi"/>
          <w:color w:val="000000" w:themeColor="text1"/>
          <w:sz w:val="22"/>
          <w:lang w:eastAsia="en-US"/>
        </w:rPr>
        <w:br/>
      </w:r>
    </w:p>
    <w:sectPr w:rsidR="00F228AB" w:rsidRPr="00F75E2F" w:rsidSect="00533B76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CB4" w:rsidRDefault="00397CB4">
      <w:r>
        <w:separator/>
      </w:r>
    </w:p>
  </w:endnote>
  <w:endnote w:type="continuationSeparator" w:id="0">
    <w:p w:rsidR="00397CB4" w:rsidRDefault="0039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3787351"/>
      <w:docPartObj>
        <w:docPartGallery w:val="Page Numbers (Bottom of Page)"/>
        <w:docPartUnique/>
      </w:docPartObj>
    </w:sdtPr>
    <w:sdtEndPr/>
    <w:sdtContent>
      <w:p w:rsidR="00BE27AA" w:rsidRDefault="003770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E27AA" w:rsidRDefault="00397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CB4" w:rsidRDefault="00397CB4">
      <w:r>
        <w:separator/>
      </w:r>
    </w:p>
  </w:footnote>
  <w:footnote w:type="continuationSeparator" w:id="0">
    <w:p w:rsidR="00397CB4" w:rsidRDefault="0039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1E24"/>
    <w:multiLevelType w:val="hybridMultilevel"/>
    <w:tmpl w:val="78C8EC9C"/>
    <w:lvl w:ilvl="0" w:tplc="6E869BA8">
      <w:start w:val="1"/>
      <w:numFmt w:val="decimal"/>
      <w:lvlText w:val="%1."/>
      <w:lvlJc w:val="left"/>
      <w:pPr>
        <w:ind w:left="720" w:hanging="360"/>
      </w:pPr>
    </w:lvl>
    <w:lvl w:ilvl="1" w:tplc="EF04ECA2" w:tentative="1">
      <w:start w:val="1"/>
      <w:numFmt w:val="lowerLetter"/>
      <w:lvlText w:val="%2."/>
      <w:lvlJc w:val="left"/>
      <w:pPr>
        <w:ind w:left="1440" w:hanging="360"/>
      </w:pPr>
    </w:lvl>
    <w:lvl w:ilvl="2" w:tplc="A392C720" w:tentative="1">
      <w:start w:val="1"/>
      <w:numFmt w:val="lowerRoman"/>
      <w:lvlText w:val="%3."/>
      <w:lvlJc w:val="right"/>
      <w:pPr>
        <w:ind w:left="2160" w:hanging="180"/>
      </w:pPr>
    </w:lvl>
    <w:lvl w:ilvl="3" w:tplc="982A24F0" w:tentative="1">
      <w:start w:val="1"/>
      <w:numFmt w:val="decimal"/>
      <w:lvlText w:val="%4."/>
      <w:lvlJc w:val="left"/>
      <w:pPr>
        <w:ind w:left="2880" w:hanging="360"/>
      </w:pPr>
    </w:lvl>
    <w:lvl w:ilvl="4" w:tplc="83085A68" w:tentative="1">
      <w:start w:val="1"/>
      <w:numFmt w:val="lowerLetter"/>
      <w:lvlText w:val="%5."/>
      <w:lvlJc w:val="left"/>
      <w:pPr>
        <w:ind w:left="3600" w:hanging="360"/>
      </w:pPr>
    </w:lvl>
    <w:lvl w:ilvl="5" w:tplc="C70A5EBC" w:tentative="1">
      <w:start w:val="1"/>
      <w:numFmt w:val="lowerRoman"/>
      <w:lvlText w:val="%6."/>
      <w:lvlJc w:val="right"/>
      <w:pPr>
        <w:ind w:left="4320" w:hanging="180"/>
      </w:pPr>
    </w:lvl>
    <w:lvl w:ilvl="6" w:tplc="BA8034C0" w:tentative="1">
      <w:start w:val="1"/>
      <w:numFmt w:val="decimal"/>
      <w:lvlText w:val="%7."/>
      <w:lvlJc w:val="left"/>
      <w:pPr>
        <w:ind w:left="5040" w:hanging="360"/>
      </w:pPr>
    </w:lvl>
    <w:lvl w:ilvl="7" w:tplc="08A63074" w:tentative="1">
      <w:start w:val="1"/>
      <w:numFmt w:val="lowerLetter"/>
      <w:lvlText w:val="%8."/>
      <w:lvlJc w:val="left"/>
      <w:pPr>
        <w:ind w:left="5760" w:hanging="360"/>
      </w:pPr>
    </w:lvl>
    <w:lvl w:ilvl="8" w:tplc="18B2C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568B"/>
    <w:multiLevelType w:val="hybridMultilevel"/>
    <w:tmpl w:val="A1EAFF04"/>
    <w:lvl w:ilvl="0" w:tplc="0D90D1BC">
      <w:start w:val="1"/>
      <w:numFmt w:val="decimal"/>
      <w:lvlText w:val="%1."/>
      <w:lvlJc w:val="left"/>
      <w:pPr>
        <w:ind w:left="720" w:hanging="360"/>
      </w:pPr>
    </w:lvl>
    <w:lvl w:ilvl="1" w:tplc="A118928C" w:tentative="1">
      <w:start w:val="1"/>
      <w:numFmt w:val="lowerLetter"/>
      <w:lvlText w:val="%2."/>
      <w:lvlJc w:val="left"/>
      <w:pPr>
        <w:ind w:left="1440" w:hanging="360"/>
      </w:pPr>
    </w:lvl>
    <w:lvl w:ilvl="2" w:tplc="943C5192" w:tentative="1">
      <w:start w:val="1"/>
      <w:numFmt w:val="lowerRoman"/>
      <w:lvlText w:val="%3."/>
      <w:lvlJc w:val="right"/>
      <w:pPr>
        <w:ind w:left="2160" w:hanging="180"/>
      </w:pPr>
    </w:lvl>
    <w:lvl w:ilvl="3" w:tplc="E5BAA236" w:tentative="1">
      <w:start w:val="1"/>
      <w:numFmt w:val="decimal"/>
      <w:lvlText w:val="%4."/>
      <w:lvlJc w:val="left"/>
      <w:pPr>
        <w:ind w:left="2880" w:hanging="360"/>
      </w:pPr>
    </w:lvl>
    <w:lvl w:ilvl="4" w:tplc="9C68C4AC" w:tentative="1">
      <w:start w:val="1"/>
      <w:numFmt w:val="lowerLetter"/>
      <w:lvlText w:val="%5."/>
      <w:lvlJc w:val="left"/>
      <w:pPr>
        <w:ind w:left="3600" w:hanging="360"/>
      </w:pPr>
    </w:lvl>
    <w:lvl w:ilvl="5" w:tplc="9D7885E8" w:tentative="1">
      <w:start w:val="1"/>
      <w:numFmt w:val="lowerRoman"/>
      <w:lvlText w:val="%6."/>
      <w:lvlJc w:val="right"/>
      <w:pPr>
        <w:ind w:left="4320" w:hanging="180"/>
      </w:pPr>
    </w:lvl>
    <w:lvl w:ilvl="6" w:tplc="BC78E06C" w:tentative="1">
      <w:start w:val="1"/>
      <w:numFmt w:val="decimal"/>
      <w:lvlText w:val="%7."/>
      <w:lvlJc w:val="left"/>
      <w:pPr>
        <w:ind w:left="5040" w:hanging="360"/>
      </w:pPr>
    </w:lvl>
    <w:lvl w:ilvl="7" w:tplc="1A78C3E8" w:tentative="1">
      <w:start w:val="1"/>
      <w:numFmt w:val="lowerLetter"/>
      <w:lvlText w:val="%8."/>
      <w:lvlJc w:val="left"/>
      <w:pPr>
        <w:ind w:left="5760" w:hanging="360"/>
      </w:pPr>
    </w:lvl>
    <w:lvl w:ilvl="8" w:tplc="1B9C85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9B"/>
    <w:rsid w:val="00377011"/>
    <w:rsid w:val="00397CB4"/>
    <w:rsid w:val="003C279D"/>
    <w:rsid w:val="0043619B"/>
    <w:rsid w:val="006B5A74"/>
    <w:rsid w:val="00B202DC"/>
    <w:rsid w:val="00F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18DDC-2DDE-4FF4-A405-1883E17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BC4264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C42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BE2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7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E2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7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E4F7-1B61-4527-A585-9A9F72B3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2023-05-19T05:31:00Z</dcterms:created>
  <dcterms:modified xsi:type="dcterms:W3CDTF">2023-05-19T05:31:00Z</dcterms:modified>
</cp:coreProperties>
</file>