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BA" w:rsidRDefault="00522548">
      <w:pPr>
        <w:spacing w:after="195"/>
        <w:ind w:left="-7439" w:right="5366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-261238</wp:posOffset>
            </wp:positionH>
            <wp:positionV relativeFrom="paragraph">
              <wp:posOffset>-24484</wp:posOffset>
            </wp:positionV>
            <wp:extent cx="2330323" cy="713207"/>
            <wp:effectExtent l="0" t="0" r="0" b="0"/>
            <wp:wrapSquare wrapText="bothSides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0323" cy="71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Akceptuję:</w:t>
      </w:r>
    </w:p>
    <w:p w:rsidR="005721BA" w:rsidRDefault="00522548">
      <w:pPr>
        <w:spacing w:after="2"/>
        <w:ind w:left="-7439" w:right="5241" w:hanging="10"/>
        <w:jc w:val="right"/>
      </w:pPr>
      <w:r>
        <w:rPr>
          <w:sz w:val="14"/>
        </w:rPr>
        <w:t xml:space="preserve">Marlena </w:t>
      </w:r>
      <w:proofErr w:type="spellStart"/>
      <w:r>
        <w:rPr>
          <w:sz w:val="14"/>
        </w:rPr>
        <w:t>Maląg</w:t>
      </w:r>
      <w:proofErr w:type="spellEnd"/>
    </w:p>
    <w:p w:rsidR="005721BA" w:rsidRDefault="00522548">
      <w:pPr>
        <w:spacing w:after="0"/>
        <w:ind w:right="5440"/>
        <w:jc w:val="right"/>
      </w:pPr>
      <w:r>
        <w:rPr>
          <w:sz w:val="14"/>
        </w:rPr>
        <w:t>Minister</w:t>
      </w:r>
    </w:p>
    <w:p w:rsidR="005721BA" w:rsidRDefault="00522548">
      <w:pPr>
        <w:spacing w:after="195"/>
        <w:ind w:left="-7439" w:right="4837" w:hanging="10"/>
        <w:jc w:val="right"/>
      </w:pPr>
      <w:r>
        <w:rPr>
          <w:sz w:val="14"/>
        </w:rPr>
        <w:t>Rodziny i Polityki Społecznej</w:t>
      </w:r>
    </w:p>
    <w:p w:rsidR="005721BA" w:rsidRDefault="00522548">
      <w:pPr>
        <w:spacing w:after="0"/>
        <w:ind w:left="-392" w:right="6348" w:hanging="2"/>
      </w:pPr>
      <w:r>
        <w:rPr>
          <w:sz w:val="14"/>
        </w:rPr>
        <w:t xml:space="preserve">WYNIKI NABORU OFERT W RAMACH PROGRAMU WIELOLETNIEGO "SENIOR+" NA LATA 2021-2025 EDYCJA 2023 MODUŁ II </w:t>
      </w:r>
      <w:r w:rsidR="00535AAA">
        <w:rPr>
          <w:sz w:val="14"/>
        </w:rPr>
        <w:br/>
      </w:r>
      <w:r>
        <w:rPr>
          <w:sz w:val="16"/>
        </w:rPr>
        <w:t>Zapewnienie funkcjonowania Dziennego Domu „Senior+"/Klubu „Senior+" - PROJEKTY DOFINANSOWANE</w:t>
      </w:r>
    </w:p>
    <w:tbl>
      <w:tblPr>
        <w:tblStyle w:val="TableGrid"/>
        <w:tblW w:w="14594" w:type="dxa"/>
        <w:tblInd w:w="-419" w:type="dxa"/>
        <w:tblCellMar>
          <w:top w:w="4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446"/>
        <w:gridCol w:w="1776"/>
        <w:gridCol w:w="1702"/>
        <w:gridCol w:w="568"/>
        <w:gridCol w:w="102"/>
        <w:gridCol w:w="1543"/>
        <w:gridCol w:w="3106"/>
        <w:gridCol w:w="1234"/>
        <w:gridCol w:w="1022"/>
        <w:gridCol w:w="914"/>
        <w:gridCol w:w="1181"/>
      </w:tblGrid>
      <w:tr w:rsidR="005721BA">
        <w:trPr>
          <w:trHeight w:val="576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22548">
            <w:pPr>
              <w:spacing w:after="0"/>
              <w:ind w:left="25"/>
            </w:pPr>
            <w:r>
              <w:rPr>
                <w:b/>
                <w:color w:val="FFFFFF"/>
                <w:sz w:val="14"/>
              </w:rPr>
              <w:t>Numer wniosku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22548">
            <w:pPr>
              <w:spacing w:after="0"/>
              <w:ind w:left="28"/>
            </w:pPr>
            <w:r>
              <w:rPr>
                <w:b/>
                <w:color w:val="FFFFFF"/>
                <w:sz w:val="14"/>
              </w:rPr>
              <w:t>Województwo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22548">
            <w:pPr>
              <w:spacing w:after="0"/>
              <w:ind w:left="28"/>
            </w:pPr>
            <w:r>
              <w:rPr>
                <w:b/>
                <w:color w:val="FFFFFF"/>
                <w:sz w:val="14"/>
              </w:rPr>
              <w:t>Powiat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4472C4"/>
          </w:tcPr>
          <w:p w:rsidR="005721BA" w:rsidRDefault="00522548">
            <w:pPr>
              <w:spacing w:after="0"/>
              <w:ind w:left="28"/>
            </w:pPr>
            <w:r>
              <w:rPr>
                <w:b/>
                <w:color w:val="FFFFFF"/>
                <w:sz w:val="14"/>
              </w:rPr>
              <w:t>Moduł</w:t>
            </w:r>
          </w:p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721BA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22548">
            <w:pPr>
              <w:spacing w:after="0"/>
              <w:ind w:left="28"/>
            </w:pPr>
            <w:r>
              <w:rPr>
                <w:b/>
                <w:color w:val="FFFFFF"/>
                <w:sz w:val="14"/>
              </w:rPr>
              <w:t>Rodzaj ośrodka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22548">
            <w:pPr>
              <w:spacing w:after="0"/>
              <w:ind w:left="28"/>
            </w:pPr>
            <w:r>
              <w:rPr>
                <w:b/>
                <w:color w:val="FFFFFF"/>
                <w:sz w:val="14"/>
              </w:rPr>
              <w:t>Profil JST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22548">
            <w:pPr>
              <w:spacing w:after="0"/>
              <w:ind w:left="28"/>
            </w:pPr>
            <w:r>
              <w:rPr>
                <w:b/>
                <w:color w:val="FFFFFF"/>
                <w:sz w:val="14"/>
              </w:rPr>
              <w:t>Rekomendowana kwota dotacji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22548">
            <w:pPr>
              <w:spacing w:after="0"/>
              <w:ind w:left="28"/>
            </w:pPr>
            <w:r>
              <w:rPr>
                <w:b/>
                <w:color w:val="FFFFFF"/>
                <w:sz w:val="14"/>
              </w:rPr>
              <w:t>Wynik oceny merytorycznej    - pkt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22548">
            <w:pPr>
              <w:spacing w:after="0"/>
              <w:ind w:left="28"/>
            </w:pPr>
            <w:r>
              <w:rPr>
                <w:b/>
                <w:color w:val="FFFFFF"/>
                <w:sz w:val="14"/>
              </w:rPr>
              <w:t>Procent przyznanej dotacji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5721BA" w:rsidRDefault="00522548">
            <w:pPr>
              <w:spacing w:after="0"/>
              <w:ind w:left="28"/>
            </w:pPr>
            <w:r>
              <w:rPr>
                <w:b/>
                <w:color w:val="FFFFFF"/>
                <w:sz w:val="14"/>
              </w:rPr>
              <w:t>Przyznana kwota dofinansowania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33-2/2023/Senior+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pleszewski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Powiat Pleszewski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144 000,00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40 320,00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556-2/2023/Senior+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KUJAWSKO-POMORSKIE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toruński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Zławieś Wielka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48 000,00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13 440,00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177-2/2023/Senior+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MAZOWIECKIE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ostrołęcki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Rzekuń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72 000,00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20 160,00 zł</w:t>
            </w:r>
          </w:p>
        </w:tc>
      </w:tr>
      <w:tr w:rsidR="005721BA">
        <w:trPr>
          <w:trHeight w:val="193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148/2023/Senior+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LUBELSKIE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Lublin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Lublin (miasto na prawach powiatu)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36 000,00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10 080,00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763/2023/Senior+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LUBELSKIE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opolski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Chodel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36 000,00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10 080,00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464-2/2023/Senior+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KUJAWSKO-POMORSKIE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toruński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Zławieś Wielka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288 000,00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80 640,00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479-2/2023/Senior+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KUJAWSKO-POMORSKIE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brodnicki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Powiat Brodnicki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144 000,00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40 320,00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513-2/2023/Senior+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KUJAWSKO-POMORSKIE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lipnowski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Chrostkowo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144 000,00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40 320,00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547-2/2023/Senior+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KUJAWSKO-POMORSKIE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lipnowski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Lipno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144 000,00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40 320,00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850-2/2023/Senior+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MAZOWIECKIE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radomski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Wolanów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36 000,00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10 080,00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903-2/2023/Senior+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MAZOWIECKIE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sochaczewski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Iłów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60 000,00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16 800,00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946-2/2023/Senior+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MAZOWIECKIE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żyrardowski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Mszczonów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24 000,00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6 720,00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1095-2/2023/Senior+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MAZOWIECKIE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ostrołęcki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Troszyn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40 800,00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11 424,00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552/2023/Senior+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PODKARPACKIE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sanocki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Zarszyn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36 000,00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10 080,00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lastRenderedPageBreak/>
              <w:t>748/2023/Senior+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PODKARPACKIE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krośnieński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Korczyna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96 000,00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26 880,00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1061/2023/Senior+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PODKARPACKIE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stalowowolski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Pysznica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36 000,00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10 080,00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786-2/2023/Senior+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MAZOWIECKIE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nowodworski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Leoncin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80 000,00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22 400,00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1041-2/2023/Senior+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LUBELSKIE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zamojski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Powiat Zamojski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144 000,00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40 320,00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1054/2023/Senior+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PODKARPACKIE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leżajski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Leżajsk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135 000,00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37 800,00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1084/2023/Senior+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PODKARPACKIE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jarosławski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Wiązownica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96 000,00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26 880,00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1105/2023/Senior+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LUBELSKIE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biłgorajski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Biłgoraj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72 000,00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20 160,00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1118-2/2023/Senior+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kolski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Grzegorzew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33 800,00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9 464,00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1156-2/2023/Senior+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kolski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Dąbie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57 600,00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16 128,00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1199-2/2023/Senior+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ostrowski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Nowe Skalmierzyce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36 000,00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28,00%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10 080,00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331/2023/Senior+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PODKARPACKIE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stalowowolski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Radomyśl nad Sanem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96 000,00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24 000,00 zł</w:t>
            </w:r>
          </w:p>
        </w:tc>
      </w:tr>
      <w:tr w:rsidR="005721BA">
        <w:trPr>
          <w:trHeight w:val="193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352-2/2023/Senior+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gnieźnieński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Trzemeszno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120 000,00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30 000,00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402/2023/Senior+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PODKARPACKIE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jarosławski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Pruchnik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72 000,00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18 000,00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232-3/2023/Senior+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MAZOWIECKIE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wołomiński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Ząbki (gmina miejska)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54 425,00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13 606,00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530-2/2023/Senior+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KUJAWSKO-P</w:t>
            </w:r>
            <w:bookmarkStart w:id="0" w:name="_GoBack"/>
            <w:bookmarkEnd w:id="0"/>
            <w:r>
              <w:rPr>
                <w:sz w:val="14"/>
              </w:rPr>
              <w:t>OMORSKIE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włocławski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Boniewo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144 000,00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36 000,00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427-2/2023/Senior+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MAZOWIECKIE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ostrowski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Stary Lubotyń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36 000,00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9 000,00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561/2023/Senior+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LUBELSKIE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zamojski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Nielisz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72 000,00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18 000,00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407/2023/Senior+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PODKARPACKIE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jarosławski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Pruchnik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48 000,00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12 000,00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792-2/2023/Senior+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kaliski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Brzeziny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48 000,00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12 000,00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lastRenderedPageBreak/>
              <w:t>843/2023/Senior+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LUBELSKIE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krasnostawski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Żółkiewka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50 000,00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12 500,00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1033/2023/Senior+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LUBELSKIE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zamojski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Sitno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96 000,00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24 000,00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1205-2/2023/Senior+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ŚWIĘTOKRZYSKIE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buski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Nowy Korczyn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45 599,92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11 400,00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1104-2/2023/Senior+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czarnkowsko-trzcianecki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E1F2"/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Wieleń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29 237,00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25,00%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7 309,00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5"/>
            </w:pPr>
            <w:r>
              <w:rPr>
                <w:sz w:val="14"/>
              </w:rPr>
              <w:t>1040/2023/Senior+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LUBELSKIE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biłgorajski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1BA" w:rsidRDefault="005721BA"/>
        </w:tc>
        <w:tc>
          <w:tcPr>
            <w:tcW w:w="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both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28"/>
            </w:pPr>
            <w:r>
              <w:rPr>
                <w:sz w:val="14"/>
              </w:rPr>
              <w:t>Józefów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4"/>
              <w:jc w:val="right"/>
            </w:pPr>
            <w:r>
              <w:rPr>
                <w:sz w:val="14"/>
              </w:rPr>
              <w:t>29 730,00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1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22,00%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3"/>
              <w:jc w:val="right"/>
            </w:pPr>
            <w:r>
              <w:rPr>
                <w:sz w:val="14"/>
              </w:rPr>
              <w:t>6 541,00 zł</w:t>
            </w:r>
          </w:p>
        </w:tc>
      </w:tr>
    </w:tbl>
    <w:p w:rsidR="005721BA" w:rsidRDefault="005721BA">
      <w:pPr>
        <w:spacing w:after="0"/>
        <w:ind w:left="-1440" w:right="15396"/>
      </w:pPr>
    </w:p>
    <w:tbl>
      <w:tblPr>
        <w:tblStyle w:val="TableGrid"/>
        <w:tblW w:w="14594" w:type="dxa"/>
        <w:tblInd w:w="-419" w:type="dxa"/>
        <w:tblCellMar>
          <w:top w:w="37" w:type="dxa"/>
          <w:left w:w="2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446"/>
        <w:gridCol w:w="1776"/>
        <w:gridCol w:w="1702"/>
        <w:gridCol w:w="670"/>
        <w:gridCol w:w="1543"/>
        <w:gridCol w:w="3106"/>
        <w:gridCol w:w="1234"/>
        <w:gridCol w:w="1022"/>
        <w:gridCol w:w="914"/>
        <w:gridCol w:w="1181"/>
      </w:tblGrid>
      <w:tr w:rsidR="005721BA">
        <w:trPr>
          <w:trHeight w:val="189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</w:pPr>
            <w:r>
              <w:rPr>
                <w:sz w:val="14"/>
              </w:rPr>
              <w:t>1031/2023/Senior+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LUBELSKIE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biłgorajski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Józefów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46 320,00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1"/>
              <w:jc w:val="right"/>
            </w:pPr>
            <w:r>
              <w:rPr>
                <w:sz w:val="14"/>
              </w:rPr>
              <w:t>22,00%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10 190,00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</w:pPr>
            <w:r>
              <w:rPr>
                <w:sz w:val="14"/>
              </w:rPr>
              <w:t>162-2/2023/Senior+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ostrzeszowski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Kobyla Góra (gmina 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46 400,00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1"/>
              <w:jc w:val="right"/>
            </w:pPr>
            <w:r>
              <w:rPr>
                <w:sz w:val="14"/>
              </w:rPr>
              <w:t>22,00%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10 208,00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</w:pPr>
            <w:r>
              <w:rPr>
                <w:sz w:val="14"/>
              </w:rPr>
              <w:t>543-2/2023/Senior+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ostrowski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Ostrów Wielkopolski (gmina miejska)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34 000,00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1"/>
              <w:jc w:val="right"/>
            </w:pPr>
            <w:r>
              <w:rPr>
                <w:sz w:val="14"/>
              </w:rPr>
              <w:t>22,00%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7 480,00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</w:pPr>
            <w:r>
              <w:rPr>
                <w:sz w:val="14"/>
              </w:rPr>
              <w:t>755-2/2023/Senior+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poznański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Luboń (gmina miejska)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87 600,00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1"/>
              <w:jc w:val="right"/>
            </w:pPr>
            <w:r>
              <w:rPr>
                <w:sz w:val="14"/>
              </w:rPr>
              <w:t>19,00%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16 644,00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</w:pPr>
            <w:r>
              <w:rPr>
                <w:sz w:val="14"/>
              </w:rPr>
              <w:t>80-2/2023/Senior+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turecki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Klub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Tuliszków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30 000,00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1"/>
              <w:jc w:val="right"/>
            </w:pPr>
            <w:r>
              <w:rPr>
                <w:sz w:val="14"/>
              </w:rPr>
              <w:t>19,00%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5 700,00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</w:pPr>
            <w:r>
              <w:rPr>
                <w:sz w:val="14"/>
              </w:rPr>
              <w:t>1167-2/2023/Senior+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WIELKOPOLSKIE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pleszewski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Dzienny Dom Senior+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left="3"/>
            </w:pPr>
            <w:r>
              <w:rPr>
                <w:sz w:val="14"/>
              </w:rPr>
              <w:t>Chocz (gmina miejsko-wiejska)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81 640,00 zł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1"/>
              <w:jc w:val="right"/>
            </w:pPr>
            <w:r>
              <w:rPr>
                <w:sz w:val="14"/>
              </w:rPr>
              <w:t>16,00%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22548">
            <w:pPr>
              <w:spacing w:after="0"/>
              <w:ind w:right="2"/>
              <w:jc w:val="right"/>
            </w:pPr>
            <w:r>
              <w:rPr>
                <w:sz w:val="14"/>
              </w:rPr>
              <w:t>13 062,00 zł</w:t>
            </w:r>
          </w:p>
        </w:tc>
      </w:tr>
      <w:tr w:rsidR="005721BA">
        <w:trPr>
          <w:trHeight w:val="192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1BA" w:rsidRDefault="005721BA"/>
        </w:tc>
      </w:tr>
    </w:tbl>
    <w:p w:rsidR="00522548" w:rsidRDefault="00522548"/>
    <w:sectPr w:rsidR="00522548">
      <w:pgSz w:w="16836" w:h="11904" w:orient="landscape"/>
      <w:pgMar w:top="1093" w:right="1440" w:bottom="120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BA"/>
    <w:rsid w:val="00522548"/>
    <w:rsid w:val="00535AAA"/>
    <w:rsid w:val="005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596C"/>
  <w15:docId w15:val="{C547C8CB-BCD8-478E-8F94-760F95C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cp:lastModifiedBy>Anna Żukowska</cp:lastModifiedBy>
  <cp:revision>2</cp:revision>
  <dcterms:created xsi:type="dcterms:W3CDTF">2023-04-07T10:05:00Z</dcterms:created>
  <dcterms:modified xsi:type="dcterms:W3CDTF">2023-04-07T10:05:00Z</dcterms:modified>
</cp:coreProperties>
</file>