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2949" w:rsidRDefault="00590218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590218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03034198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590218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68307145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30 maja 2023 r.</w:t>
      </w:r>
      <w:bookmarkEnd w:id="1"/>
    </w:p>
    <w:p w:rsidR="00FF41AD" w:rsidRDefault="00590218" w:rsidP="00FF41AD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WPS-IV.431.1.3.2023</w:t>
      </w:r>
      <w:bookmarkEnd w:id="2"/>
      <w:r>
        <w:rPr>
          <w:rFonts w:ascii="Calibri" w:hAnsi="Calibri" w:cs="Calibri"/>
        </w:rPr>
        <w:t>.MZ</w:t>
      </w:r>
    </w:p>
    <w:p w:rsidR="00FF41AD" w:rsidRDefault="002E73F3" w:rsidP="00FF41AD">
      <w:pPr>
        <w:ind w:right="6067"/>
        <w:jc w:val="center"/>
        <w:rPr>
          <w:rFonts w:ascii="Calibri" w:hAnsi="Calibri" w:cs="Calibri"/>
        </w:rPr>
      </w:pPr>
    </w:p>
    <w:p w:rsidR="00FF41AD" w:rsidRPr="00AF293A" w:rsidRDefault="00590218" w:rsidP="00FF41AD">
      <w:pPr>
        <w:tabs>
          <w:tab w:val="left" w:pos="4095"/>
        </w:tabs>
        <w:spacing w:line="276" w:lineRule="auto"/>
        <w:ind w:left="4678"/>
        <w:rPr>
          <w:rFonts w:ascii="Calibri" w:hAnsi="Calibri" w:cs="Calibri"/>
          <w:bCs/>
        </w:rPr>
      </w:pPr>
      <w:r w:rsidRPr="00AF293A">
        <w:rPr>
          <w:rFonts w:ascii="Calibri" w:hAnsi="Calibri" w:cs="Calibri"/>
          <w:bCs/>
        </w:rPr>
        <w:t xml:space="preserve">Pani </w:t>
      </w:r>
    </w:p>
    <w:p w:rsidR="00FF41AD" w:rsidRPr="00AF293A" w:rsidRDefault="00590218" w:rsidP="00FF41AD">
      <w:pPr>
        <w:tabs>
          <w:tab w:val="left" w:pos="4095"/>
        </w:tabs>
        <w:spacing w:line="276" w:lineRule="auto"/>
        <w:ind w:left="4678"/>
        <w:rPr>
          <w:rFonts w:ascii="Calibri" w:hAnsi="Calibri" w:cs="Calibri"/>
          <w:bCs/>
        </w:rPr>
      </w:pPr>
      <w:r w:rsidRPr="00AF293A">
        <w:rPr>
          <w:rFonts w:ascii="Calibri" w:hAnsi="Calibri" w:cs="Calibri"/>
          <w:bCs/>
        </w:rPr>
        <w:t>Wioletta Domownik</w:t>
      </w:r>
    </w:p>
    <w:p w:rsidR="00FF41AD" w:rsidRPr="00AF293A" w:rsidRDefault="00590218" w:rsidP="00FF41AD">
      <w:pPr>
        <w:tabs>
          <w:tab w:val="left" w:pos="4095"/>
        </w:tabs>
        <w:spacing w:line="276" w:lineRule="auto"/>
        <w:ind w:left="4678"/>
        <w:rPr>
          <w:rFonts w:ascii="Calibri" w:hAnsi="Calibri" w:cs="Calibri"/>
          <w:bCs/>
        </w:rPr>
      </w:pPr>
      <w:r w:rsidRPr="00DE3EF1">
        <w:rPr>
          <w:rFonts w:ascii="Calibri" w:hAnsi="Calibri" w:cs="Calibri"/>
          <w:bCs/>
        </w:rPr>
        <w:t>p.o.</w:t>
      </w:r>
      <w:r w:rsidRPr="00AF293A">
        <w:rPr>
          <w:rFonts w:ascii="Calibri" w:hAnsi="Calibri" w:cs="Calibri"/>
          <w:bCs/>
        </w:rPr>
        <w:t xml:space="preserve"> Dyrektora</w:t>
      </w:r>
    </w:p>
    <w:p w:rsidR="00FF41AD" w:rsidRPr="00AF293A" w:rsidRDefault="00590218" w:rsidP="00FF41AD">
      <w:pPr>
        <w:tabs>
          <w:tab w:val="left" w:pos="4095"/>
        </w:tabs>
        <w:spacing w:line="276" w:lineRule="auto"/>
        <w:ind w:left="4678"/>
        <w:rPr>
          <w:rFonts w:ascii="Calibri" w:hAnsi="Calibri" w:cs="Calibri"/>
          <w:bCs/>
        </w:rPr>
      </w:pPr>
      <w:r w:rsidRPr="00AF293A">
        <w:rPr>
          <w:rFonts w:ascii="Calibri" w:hAnsi="Calibri" w:cs="Calibri"/>
          <w:bCs/>
        </w:rPr>
        <w:t>Ośrodka Pomocy Społecznej</w:t>
      </w:r>
    </w:p>
    <w:p w:rsidR="00FF41AD" w:rsidRPr="00AF293A" w:rsidRDefault="00590218" w:rsidP="00FF41AD">
      <w:pPr>
        <w:tabs>
          <w:tab w:val="left" w:pos="4095"/>
        </w:tabs>
        <w:spacing w:line="276" w:lineRule="auto"/>
        <w:ind w:left="4678"/>
        <w:rPr>
          <w:rFonts w:ascii="Calibri" w:hAnsi="Calibri" w:cs="Calibri"/>
          <w:bCs/>
        </w:rPr>
      </w:pPr>
      <w:r w:rsidRPr="00AF293A">
        <w:rPr>
          <w:rFonts w:ascii="Calibri" w:hAnsi="Calibri" w:cs="Calibri"/>
          <w:bCs/>
        </w:rPr>
        <w:t>ul. T.</w:t>
      </w:r>
      <w:r>
        <w:rPr>
          <w:rFonts w:ascii="Calibri" w:hAnsi="Calibri" w:cs="Calibri"/>
          <w:bCs/>
        </w:rPr>
        <w:t xml:space="preserve"> </w:t>
      </w:r>
      <w:r w:rsidRPr="00AF293A">
        <w:rPr>
          <w:rFonts w:ascii="Calibri" w:hAnsi="Calibri" w:cs="Calibri"/>
          <w:bCs/>
        </w:rPr>
        <w:t xml:space="preserve">Kościuszki 32A </w:t>
      </w:r>
    </w:p>
    <w:p w:rsidR="00FF41AD" w:rsidRPr="00AF293A" w:rsidRDefault="00590218" w:rsidP="00FF41AD">
      <w:pPr>
        <w:tabs>
          <w:tab w:val="left" w:pos="4095"/>
        </w:tabs>
        <w:spacing w:line="276" w:lineRule="auto"/>
        <w:ind w:left="4678"/>
        <w:rPr>
          <w:rFonts w:ascii="Calibri" w:hAnsi="Calibri" w:cs="Calibri"/>
          <w:bCs/>
        </w:rPr>
      </w:pPr>
      <w:r w:rsidRPr="00AF293A">
        <w:rPr>
          <w:rFonts w:ascii="Calibri" w:hAnsi="Calibri" w:cs="Calibri"/>
          <w:bCs/>
        </w:rPr>
        <w:t xml:space="preserve">05-825 Grodzisk Mazowiecki </w:t>
      </w:r>
    </w:p>
    <w:p w:rsidR="00FF41AD" w:rsidRPr="00AF293A" w:rsidRDefault="002E73F3" w:rsidP="00FF41AD">
      <w:pPr>
        <w:tabs>
          <w:tab w:val="left" w:pos="5529"/>
        </w:tabs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</w:p>
    <w:p w:rsidR="00FF41AD" w:rsidRPr="00AF293A" w:rsidRDefault="00590218" w:rsidP="00FF41AD">
      <w:pPr>
        <w:tabs>
          <w:tab w:val="left" w:pos="5529"/>
        </w:tabs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  <w:r w:rsidRPr="00AF293A">
        <w:rPr>
          <w:rFonts w:ascii="Calibri" w:eastAsia="Calibri" w:hAnsi="Calibri" w:cs="Calibri"/>
          <w:bCs/>
          <w:lang w:eastAsia="en-US"/>
        </w:rPr>
        <w:t>WYSTĄPIENIE POKONTROLNE</w:t>
      </w:r>
    </w:p>
    <w:p w:rsidR="00FF41AD" w:rsidRPr="00AF293A" w:rsidRDefault="002E73F3" w:rsidP="00FF41AD">
      <w:pPr>
        <w:tabs>
          <w:tab w:val="left" w:pos="5529"/>
        </w:tabs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</w:p>
    <w:p w:rsidR="00BE2A69" w:rsidRPr="005C63BD" w:rsidRDefault="00590218" w:rsidP="00BE2A69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5C63BD">
        <w:rPr>
          <w:rFonts w:ascii="Calibri" w:eastAsia="Calibri" w:hAnsi="Calibri" w:cs="Calibri"/>
          <w:bCs/>
          <w:lang w:eastAsia="en-US"/>
        </w:rPr>
        <w:t xml:space="preserve">Na podstawie art. 197b w związku z art. 186 pkt 1 ust. 3 ustawy z dnia 9 czerwca 2011 r. o wspieraniu rodziny i systemie pieczy zastępczej (Dz. U. z 2022 r. poz. 447 z późn.zm.), zwanej dalej ustawą, oraz zgodnie z Planem Kontroli Zewnętrznych Mazowieckiego Urzędu Wojewódzkiego na rok 2022 zespół w składzie: Monika Zambrzycka i Paulina Staszkiewicz - starsi inspektorzy wojewódzcy Wydziału Polityki Społecznej Mazowieckiego Urzędu Wojewódzkiego w Warszawie, przeprowadził w terminie 15-17 lutego 2023 r. kontrolę kompleksową w trybie zwykłym w Ośrodku Pomocy Społecznej w Grodzisku Mazowieckim, zwanym dalej Ośrodkiem. Zakres kontroli obejmował: zapewnienie rodzinie przeżywającej trudności w wypełnianiu funkcji opiekuńczo-wychowawczych wsparcia oraz pomocy asystenta rodziny, w okresie od 1 stycznia 2022 r. do dnia kontroli. </w:t>
      </w:r>
    </w:p>
    <w:p w:rsidR="000340F5" w:rsidRDefault="00590218" w:rsidP="00BE2A69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5C63BD">
        <w:rPr>
          <w:rFonts w:ascii="Calibri" w:eastAsia="Calibri" w:hAnsi="Calibri" w:cs="Calibri"/>
          <w:bCs/>
          <w:lang w:eastAsia="en-US"/>
        </w:rPr>
        <w:br/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0340F5" w:rsidRDefault="002E73F3" w:rsidP="00BE2A69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0340F5" w:rsidRPr="00AF293A" w:rsidRDefault="00590218" w:rsidP="000340F5">
      <w:pPr>
        <w:spacing w:after="60" w:line="276" w:lineRule="auto"/>
        <w:outlineLvl w:val="1"/>
        <w:rPr>
          <w:rFonts w:ascii="Calibri" w:hAnsi="Calibri" w:cs="Calibri"/>
          <w:lang w:eastAsia="en-US"/>
        </w:rPr>
      </w:pPr>
      <w:r w:rsidRPr="00AF293A">
        <w:rPr>
          <w:rFonts w:ascii="Calibri" w:hAnsi="Calibri" w:cs="Calibri"/>
          <w:lang w:eastAsia="en-US"/>
        </w:rPr>
        <w:t xml:space="preserve">Wojewoda Mazowiecki </w:t>
      </w:r>
      <w:r w:rsidRPr="00DC5059">
        <w:rPr>
          <w:rFonts w:ascii="Calibri" w:hAnsi="Calibri" w:cs="Calibri"/>
          <w:lang w:eastAsia="en-US"/>
        </w:rPr>
        <w:t xml:space="preserve">pozytywnie pomimo nieprawidłowości </w:t>
      </w:r>
      <w:r w:rsidRPr="00AF293A">
        <w:rPr>
          <w:rFonts w:ascii="Calibri" w:hAnsi="Calibri" w:cs="Calibri"/>
          <w:lang w:eastAsia="en-US"/>
        </w:rPr>
        <w:t>ocenił sposób organizacji i realizacji przez Ośrodek zadań wynikających z ustawy o wspieraniu rodziny i systemie pieczy zastępczej, w tym:</w:t>
      </w:r>
    </w:p>
    <w:p w:rsidR="000340F5" w:rsidRPr="00AF293A" w:rsidRDefault="00590218" w:rsidP="000340F5">
      <w:pPr>
        <w:numPr>
          <w:ilvl w:val="0"/>
          <w:numId w:val="4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AF293A">
        <w:rPr>
          <w:rFonts w:ascii="Calibri" w:eastAsia="Calibri" w:hAnsi="Calibri" w:cs="Calibri"/>
          <w:bCs/>
          <w:lang w:eastAsia="en-US"/>
        </w:rPr>
        <w:t>zapewnienie warunków organizacyjno-kadrowych do realizacji zadania z zakresu wspierania rodziny,</w:t>
      </w:r>
    </w:p>
    <w:p w:rsidR="000340F5" w:rsidRPr="00AF293A" w:rsidRDefault="00590218" w:rsidP="000340F5">
      <w:pPr>
        <w:numPr>
          <w:ilvl w:val="0"/>
          <w:numId w:val="4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AF293A">
        <w:rPr>
          <w:rFonts w:ascii="Calibri" w:eastAsia="Calibri" w:hAnsi="Calibri" w:cs="Calibri"/>
          <w:bCs/>
          <w:lang w:eastAsia="en-US"/>
        </w:rPr>
        <w:t>poprawność sporządzanej sprawozdawczości,</w:t>
      </w:r>
    </w:p>
    <w:p w:rsidR="000340F5" w:rsidRPr="00AF293A" w:rsidRDefault="00590218" w:rsidP="000340F5">
      <w:pPr>
        <w:numPr>
          <w:ilvl w:val="0"/>
          <w:numId w:val="4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AF293A">
        <w:rPr>
          <w:rFonts w:ascii="Calibri" w:eastAsia="Calibri" w:hAnsi="Calibri" w:cs="Calibri"/>
          <w:bCs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BE2A69" w:rsidRPr="00DC5059" w:rsidRDefault="00590218" w:rsidP="00E53003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DC5059">
        <w:rPr>
          <w:rFonts w:ascii="Calibri" w:hAnsi="Calibri" w:cs="Calibri"/>
        </w:rPr>
        <w:lastRenderedPageBreak/>
        <w:t xml:space="preserve">wywiązywanie się z obowiązku wynikającego z ustawy z dnia 4 listopada 2016 r. </w:t>
      </w:r>
      <w:r w:rsidRPr="00DC5059">
        <w:rPr>
          <w:rFonts w:ascii="Calibri" w:hAnsi="Calibri" w:cs="Calibri"/>
        </w:rPr>
        <w:br/>
        <w:t>o wsparciu kobiet w ciąży i rodzin „Za życiem”.</w:t>
      </w:r>
      <w:r w:rsidRPr="00DC5059">
        <w:rPr>
          <w:rFonts w:ascii="Calibri" w:eastAsia="Calibri" w:hAnsi="Calibri" w:cs="Calibri"/>
          <w:bCs/>
          <w:lang w:eastAsia="en-US"/>
        </w:rPr>
        <w:br/>
      </w:r>
    </w:p>
    <w:p w:rsidR="00BE2A69" w:rsidRPr="0026081D" w:rsidRDefault="00590218" w:rsidP="00366AC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t>Obowiązek wspierania rodziny przeżywającej trudności w wypełnianiu funkcji opiekuńczo – wychowawczych spoczywa na gminie. Zgodnie z art. 8 ustawy, rodzinie przeżywającej</w:t>
      </w:r>
    </w:p>
    <w:p w:rsidR="00BE2A69" w:rsidRPr="0026081D" w:rsidRDefault="00590218" w:rsidP="00366AC9">
      <w:pPr>
        <w:spacing w:line="276" w:lineRule="auto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t>trudności w wypełnianiu funkcji opiekuńczo-wychowawczych wsparcie zapewnia wójt.</w:t>
      </w:r>
    </w:p>
    <w:p w:rsidR="00BE2A69" w:rsidRPr="005C63BD" w:rsidRDefault="002E73F3" w:rsidP="00BE2A69">
      <w:pPr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BE2A69" w:rsidRPr="005C63BD" w:rsidRDefault="00590218" w:rsidP="00366AC9">
      <w:pPr>
        <w:spacing w:line="276" w:lineRule="auto"/>
        <w:rPr>
          <w:rFonts w:ascii="Calibri" w:hAnsi="Calibri" w:cs="Calibri"/>
        </w:rPr>
      </w:pPr>
      <w:r w:rsidRPr="005C63BD">
        <w:rPr>
          <w:rFonts w:ascii="Calibri" w:eastAsia="Calibri" w:hAnsi="Calibri" w:cs="Calibri"/>
          <w:bCs/>
          <w:lang w:eastAsia="en-US"/>
        </w:rPr>
        <w:t>Uchwałą nr 840/2022 Rady Miejskiej w Grodzisku Mazowieckim z dnia 30 listopada 2022 r. nadano statut Ośrodka Pomocy Społecznej w Grodzisku Mazowieckim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1"/>
      </w:r>
      <w:r w:rsidRPr="005C63BD">
        <w:rPr>
          <w:rFonts w:ascii="Calibri" w:eastAsia="Calibri" w:hAnsi="Calibri" w:cs="Calibri"/>
          <w:bCs/>
          <w:lang w:eastAsia="en-US"/>
        </w:rPr>
        <w:t xml:space="preserve">. </w:t>
      </w:r>
      <w:r w:rsidRPr="005C63BD">
        <w:rPr>
          <w:rFonts w:ascii="Calibri" w:eastAsia="Calibri" w:hAnsi="Calibri" w:cs="Calibri"/>
          <w:bCs/>
          <w:color w:val="000000"/>
          <w:lang w:eastAsia="en-US"/>
        </w:rPr>
        <w:t xml:space="preserve">W statucie wskazano, że Ośrodek realizuje zadania gminy określone w ustawie o wspieraniu rodziny i systemie pieczy zastępczej. </w:t>
      </w:r>
      <w:r w:rsidRPr="005C63BD">
        <w:rPr>
          <w:rFonts w:ascii="Calibri" w:hAnsi="Calibri" w:cs="Calibri"/>
          <w:color w:val="000000" w:themeColor="text1"/>
        </w:rPr>
        <w:t xml:space="preserve">Natomiast nie został uaktualniony o realizowane zadania z zakresu ustawy z dnia 4 listopada 2016 r. o wsparciu kobiet w ciąży i rodzin „Za życiem”. </w:t>
      </w:r>
      <w:r w:rsidRPr="005C63BD">
        <w:rPr>
          <w:rFonts w:ascii="Calibri" w:hAnsi="Calibri" w:cs="Calibri"/>
          <w:color w:val="000000" w:themeColor="text1"/>
        </w:rPr>
        <w:br/>
      </w:r>
      <w:r w:rsidRPr="005C63BD">
        <w:rPr>
          <w:rFonts w:ascii="Calibri" w:hAnsi="Calibri" w:cs="Calibri"/>
        </w:rPr>
        <w:t>Z punktu widzenia legalności działań, organ stanowiący gminy powinien uaktualnić statut Ośrodka o realizowane zadania, ponieważ jest to akt normujący zakres zadań tej gminnej jednostki organizacyjnej. Zgodnie z art. 11 ust. 2 ustawy o finansach publicznych, jednostka budżetowa działa na podstawie statutu określającego w szczególności jej nazwę, siedzibę i przedmiot działalności</w:t>
      </w:r>
      <w:r>
        <w:rPr>
          <w:rFonts w:ascii="Calibri" w:hAnsi="Calibri" w:cs="Calibri"/>
          <w:vertAlign w:val="superscript"/>
        </w:rPr>
        <w:footnoteReference w:id="2"/>
      </w:r>
      <w:r w:rsidRPr="005C63BD">
        <w:rPr>
          <w:rFonts w:ascii="Calibri" w:hAnsi="Calibri" w:cs="Calibri"/>
        </w:rPr>
        <w:t>. Jest to zatem dokument stanowiący podstawę działania gminnej jednostki budżetowej, jaką jest ośrodek pomocy społecznej i winien on zawierać wszystkie elementy wymienione w tym przepisie.</w:t>
      </w:r>
    </w:p>
    <w:p w:rsidR="00BE2A69" w:rsidRPr="005C63BD" w:rsidRDefault="00590218" w:rsidP="00366AC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C63BD">
        <w:rPr>
          <w:rFonts w:ascii="Calibri" w:eastAsia="Calibri" w:hAnsi="Calibri" w:cs="Calibri"/>
          <w:lang w:eastAsia="en-US"/>
        </w:rPr>
        <w:t xml:space="preserve">Zgodnie z § 10 statutu, strukturę organizacyjną i szczegółowy zakres działania Ośrodka określa Regulamin Organizacyjny ustalony przez Dyrektora Ośrodka. </w:t>
      </w:r>
      <w:r w:rsidRPr="00AA48B0">
        <w:rPr>
          <w:rFonts w:ascii="Calibri" w:eastAsia="Calibri" w:hAnsi="Calibri" w:cs="Calibri"/>
          <w:lang w:eastAsia="en-US"/>
        </w:rPr>
        <w:t>Zarządzeniem nr 1/2023 Dyrektora Ośrodka z dnia 1 lutego 2023 r. wprowadzono Regulamin Organizacyjny Ośrodka Pomocy Społecznej w Grodzisku Mazowieckim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"/>
      </w:r>
      <w:r w:rsidRPr="00AA48B0">
        <w:rPr>
          <w:rFonts w:ascii="Calibri" w:eastAsia="Calibri" w:hAnsi="Calibri" w:cs="Calibri"/>
          <w:lang w:eastAsia="en-US"/>
        </w:rPr>
        <w:t>.</w:t>
      </w:r>
      <w:r w:rsidRPr="00AA48B0">
        <w:rPr>
          <w:rFonts w:ascii="Calibri" w:hAnsi="Calibri" w:cs="Calibri"/>
        </w:rPr>
        <w:t xml:space="preserve"> </w:t>
      </w:r>
      <w:r w:rsidRPr="005C63BD">
        <w:rPr>
          <w:rFonts w:ascii="Calibri" w:hAnsi="Calibri" w:cs="Calibri"/>
        </w:rPr>
        <w:t xml:space="preserve">Regulamin zawierał zadania poszczególnych komórek organizacyjnych. </w:t>
      </w:r>
      <w:r w:rsidRPr="005C63BD">
        <w:rPr>
          <w:rFonts w:ascii="Calibri" w:eastAsia="Calibri" w:hAnsi="Calibri" w:cs="Calibri"/>
          <w:lang w:eastAsia="en-US"/>
        </w:rPr>
        <w:t xml:space="preserve">W § 13 regulaminu, rozdziału 4 w sposób ogólny określono zadania Działu Pomocy Środowiskowej, do którego wg. schematu są przypisani pracownicy socjalni, asystenci rodziny oraz pracownik ds. świadczeń. Takie rozwiązanie </w:t>
      </w:r>
      <w:r w:rsidRPr="005C63BD">
        <w:rPr>
          <w:rFonts w:ascii="Calibri" w:hAnsi="Calibri" w:cs="Calibri"/>
        </w:rPr>
        <w:t>nie wpływa na transparentny podział obowiązków oraz nie rozwiązuje problemu odpowiedzialności za ich realizację.</w:t>
      </w:r>
      <w:r w:rsidRPr="005C63BD">
        <w:rPr>
          <w:rFonts w:ascii="Calibri" w:eastAsia="Calibri" w:hAnsi="Calibri" w:cs="Calibri"/>
          <w:lang w:eastAsia="en-US"/>
        </w:rPr>
        <w:t xml:space="preserve"> Brak jest odniesienia do ustawy o wspieraniu rodziny i systemie pieczy zastępczej oraz </w:t>
      </w:r>
      <w:r w:rsidRPr="005C63BD">
        <w:rPr>
          <w:rFonts w:ascii="Calibri" w:hAnsi="Calibri" w:cs="Calibri"/>
        </w:rPr>
        <w:t>realizacji</w:t>
      </w:r>
      <w:r w:rsidRPr="005C63BD">
        <w:rPr>
          <w:rFonts w:ascii="Calibri" w:eastAsia="Calibri" w:hAnsi="Calibri" w:cs="Calibri"/>
          <w:lang w:eastAsia="en-US"/>
        </w:rPr>
        <w:t xml:space="preserve"> zadań określonych w ustawie o wsparciu kobiet w ciąży i rodzin „Za życiem”, do czego zobowiązuje art. 15 ust. 1 pkt 13a ustawy o wspieraniu rodziny i systemie pieczy zastępczej. Odnosząc się do brzmienia art. 17 ust. 3 ustawy o wspieraniu rodziny i systemie pieczy zastępczej, praca asystenta rodziny nie może być łączona z wykonywaniem obowiązków pracownika socjalnego na terenie gminy, w której praca ta jest prowadzona. Tym samym pracownik socjalny nie może realizować zadań przypisanych ustawowo dla asystenta rodziny. Obowiązki pracownika socjalnego zostały określone szczegółowo w ustawie o pomocy społecznej (m.in.: praca socjalna, dokonywanie analizy i oceny zjawisk, które powodują zapotrzebowanie na świadczenia z pomocy społecznej oraz kwalifikowanie do uzyskania tych świadczeń). Biorąc pod uwagę, że intencją ustawodawcy jest rozwój </w:t>
      </w:r>
      <w:r w:rsidRPr="005C63BD">
        <w:rPr>
          <w:rFonts w:ascii="Calibri" w:eastAsia="Calibri" w:hAnsi="Calibri" w:cs="Calibri"/>
          <w:lang w:eastAsia="en-US"/>
        </w:rPr>
        <w:lastRenderedPageBreak/>
        <w:t xml:space="preserve">systemu opieki nad dzieckiem, należy przyjąć, że wprowadzenie w strukturze organizacyjnej jednostki takiego rozwiązania nie wypełnia dyspozycji określonej w art. 10 ust. 2 ustawy. Należy podkreślić, że zgodnie z ww. przepisem intencją ustawodawcy jest rozwój systemu opieki nad dzieckiem i rodziną, która daje gminie możliwość utworzenia w Ośrodku zespołu do spraw asysty rodzinnej. 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>Zwrócono również uwagę, że w schemacie organizacyjnym Ośrodka bezpośredni nadzór nad punktem informacyjno-konsultacyjnym ma główny specjalista ds. uzależnień, natomiast w §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19 regulaminu nie ma wyszczególnionego tego zadania. </w:t>
      </w:r>
      <w:r w:rsidRPr="005C63BD">
        <w:rPr>
          <w:rFonts w:ascii="Calibri" w:eastAsia="Calibri" w:hAnsi="Calibri" w:cs="Calibri"/>
          <w:lang w:eastAsia="en-US"/>
        </w:rPr>
        <w:t>W czasie nieobecności Dyrektora Ośrodka jego obowiązki pełni Zastępca Dyrektora.</w:t>
      </w:r>
      <w:r w:rsidRPr="005C63BD">
        <w:rPr>
          <w:rFonts w:ascii="Calibri" w:eastAsia="Calibri" w:hAnsi="Calibri" w:cs="Calibri"/>
          <w:lang w:eastAsia="en-US"/>
        </w:rPr>
        <w:br/>
      </w:r>
    </w:p>
    <w:p w:rsidR="00BE2A69" w:rsidRPr="005C63BD" w:rsidRDefault="00391016" w:rsidP="00366AC9">
      <w:pPr>
        <w:tabs>
          <w:tab w:val="left" w:pos="1985"/>
        </w:tabs>
        <w:spacing w:line="276" w:lineRule="auto"/>
        <w:rPr>
          <w:rFonts w:ascii="Calibri" w:eastAsia="Calibri" w:hAnsi="Calibri" w:cs="Calibri"/>
          <w:lang w:eastAsia="en-US"/>
        </w:rPr>
      </w:pPr>
      <w:r w:rsidRPr="00391016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</w:t>
      </w:r>
      <w:r>
        <w:rPr>
          <w:rFonts w:ascii="Calibri" w:eastAsia="Calibri" w:hAnsi="Calibri" w:cs="Calibri"/>
          <w:lang w:eastAsia="en-US"/>
        </w:rPr>
        <w:t xml:space="preserve"> </w:t>
      </w:r>
      <w:r w:rsidR="00590218">
        <w:rPr>
          <w:rStyle w:val="Odwoanieprzypisudolnego"/>
          <w:rFonts w:ascii="Calibri" w:eastAsia="Calibri" w:hAnsi="Calibri" w:cs="Calibri"/>
          <w:lang w:eastAsia="en-US"/>
        </w:rPr>
        <w:footnoteReference w:id="4"/>
      </w:r>
      <w:r w:rsidR="00590218" w:rsidRPr="005C63BD">
        <w:rPr>
          <w:rFonts w:ascii="Calibri" w:eastAsia="Calibri" w:hAnsi="Calibri" w:cs="Calibri"/>
          <w:lang w:eastAsia="en-US"/>
        </w:rPr>
        <w:t xml:space="preserve"> Zarządzeniem nr 10/2023 Burmistrza Grodziska Mazowieckiego </w:t>
      </w:r>
      <w:r w:rsidR="00590218" w:rsidRPr="00AA48B0">
        <w:rPr>
          <w:rFonts w:ascii="Calibri" w:eastAsia="Calibri" w:hAnsi="Calibri" w:cs="Calibri"/>
          <w:lang w:eastAsia="en-US"/>
        </w:rPr>
        <w:t xml:space="preserve">z dnia 23 stycznia 2023 r. </w:t>
      </w:r>
      <w:r w:rsidR="00590218" w:rsidRPr="005C63BD">
        <w:rPr>
          <w:rFonts w:ascii="Calibri" w:eastAsia="Calibri" w:hAnsi="Calibri" w:cs="Calibri"/>
          <w:lang w:eastAsia="en-US"/>
        </w:rPr>
        <w:t xml:space="preserve">do czasu zatrudnienia nowego Dyrektora Ośrodka pełnienie obowiązków Dyrektora powierzono </w:t>
      </w:r>
      <w:r w:rsidR="00590218" w:rsidRPr="00DE3EF1">
        <w:rPr>
          <w:rFonts w:ascii="Calibri" w:eastAsia="Calibri" w:hAnsi="Calibri" w:cs="Calibri"/>
          <w:lang w:eastAsia="en-US"/>
        </w:rPr>
        <w:t>Pani</w:t>
      </w:r>
      <w:r w:rsidR="00590218" w:rsidRPr="005C63BD">
        <w:rPr>
          <w:rFonts w:ascii="Calibri" w:eastAsia="Calibri" w:hAnsi="Calibri" w:cs="Calibri"/>
          <w:lang w:eastAsia="en-US"/>
        </w:rPr>
        <w:t xml:space="preserve"> Wiolecie Domownik – Zastępcy Dyrektora Ośrodka. </w:t>
      </w:r>
      <w:r w:rsidR="00590218"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W myśl art. 21 </w:t>
      </w:r>
      <w:r w:rsidR="00590218" w:rsidRPr="0026081D">
        <w:rPr>
          <w:rFonts w:ascii="Calibri" w:hAnsi="Calibri" w:cs="Calibri"/>
          <w:bCs/>
          <w:color w:val="000000" w:themeColor="text1"/>
          <w:shd w:val="clear" w:color="auto" w:fill="FFFFFF"/>
        </w:rPr>
        <w:t>ustawy o pracownikach samorządowych z dnia 21 listopada 2008 r. </w:t>
      </w:r>
      <w:hyperlink r:id="rId10" w:history="1">
        <w:r w:rsidR="00590218" w:rsidRPr="0026081D">
          <w:rPr>
            <w:rStyle w:val="Hipercze"/>
            <w:rFonts w:ascii="Calibri" w:hAnsi="Calibri" w:cs="Calibri"/>
            <w:bCs/>
            <w:color w:val="000000" w:themeColor="text1"/>
            <w:u w:val="none"/>
            <w:shd w:val="clear" w:color="auto" w:fill="FFFFFF"/>
          </w:rPr>
          <w:t>(Dz.U. z 2022 r. poz. 530)</w:t>
        </w:r>
      </w:hyperlink>
      <w:r w:rsidR="00590218" w:rsidRPr="0026081D">
        <w:rPr>
          <w:rFonts w:ascii="Calibri" w:hAnsi="Calibri" w:cs="Calibri"/>
          <w:color w:val="000000" w:themeColor="text1"/>
        </w:rPr>
        <w:t xml:space="preserve"> </w:t>
      </w:r>
      <w:r w:rsidR="00590218" w:rsidRPr="0026081D">
        <w:rPr>
          <w:rFonts w:ascii="Calibri" w:hAnsi="Calibri" w:cs="Calibri"/>
          <w:bCs/>
          <w:color w:val="000000" w:themeColor="text1"/>
          <w:shd w:val="clear" w:color="auto" w:fill="FFFFFF"/>
        </w:rPr>
        <w:t xml:space="preserve">czasowe powierzenie wykonywania innej pracy, </w:t>
      </w:r>
      <w:r w:rsidR="00590218" w:rsidRPr="0026081D">
        <w:rPr>
          <w:rFonts w:ascii="Calibri" w:hAnsi="Calibri" w:cs="Calibri"/>
          <w:color w:val="000000" w:themeColor="text1"/>
          <w:shd w:val="clear" w:color="auto" w:fill="FFFFFF"/>
        </w:rPr>
        <w:t xml:space="preserve">pracownikowi samorządowemu można powierzyć, na okres do 3 miesięcy w roku kalendarzowym. </w:t>
      </w:r>
      <w:r w:rsidR="00590218" w:rsidRPr="005C63BD">
        <w:rPr>
          <w:rFonts w:ascii="Calibri" w:eastAsia="Calibri" w:hAnsi="Calibri" w:cs="Calibri"/>
          <w:lang w:eastAsia="en-US"/>
        </w:rPr>
        <w:t>Zgodnie z okazaną dokumentacją jednocześnie pełni</w:t>
      </w:r>
      <w:r w:rsidR="00590218">
        <w:rPr>
          <w:rFonts w:ascii="Calibri" w:eastAsia="Calibri" w:hAnsi="Calibri" w:cs="Calibri"/>
          <w:lang w:eastAsia="en-US"/>
        </w:rPr>
        <w:t xml:space="preserve"> Pani</w:t>
      </w:r>
      <w:r w:rsidR="00590218" w:rsidRPr="005C63BD">
        <w:rPr>
          <w:rFonts w:ascii="Calibri" w:eastAsia="Calibri" w:hAnsi="Calibri" w:cs="Calibri"/>
          <w:lang w:eastAsia="en-US"/>
        </w:rPr>
        <w:t xml:space="preserve"> funkcję Kierownika Działu Pomocy Środowiskowej.</w:t>
      </w:r>
      <w:r w:rsidR="00590218">
        <w:rPr>
          <w:rStyle w:val="Odwoanieprzypisudolnego"/>
          <w:rFonts w:ascii="Calibri" w:eastAsia="Calibri" w:hAnsi="Calibri" w:cs="Calibri"/>
          <w:lang w:eastAsia="en-US"/>
        </w:rPr>
        <w:footnoteReference w:id="5"/>
      </w:r>
      <w:r w:rsidR="00590218" w:rsidRPr="005C63BD">
        <w:rPr>
          <w:rFonts w:ascii="Calibri" w:hAnsi="Calibri" w:cs="Calibri"/>
        </w:rPr>
        <w:t xml:space="preserve"> </w:t>
      </w:r>
      <w:bookmarkStart w:id="3" w:name="_Hlk102134219"/>
      <w:r w:rsidR="00590218" w:rsidRPr="005C63BD">
        <w:rPr>
          <w:rFonts w:ascii="Calibri" w:eastAsia="Calibri" w:hAnsi="Calibri" w:cs="Calibri"/>
          <w:lang w:eastAsia="en-US"/>
        </w:rPr>
        <w:t xml:space="preserve">Nie okazała Pani </w:t>
      </w:r>
      <w:r w:rsidR="00590218" w:rsidRPr="005C63BD">
        <w:rPr>
          <w:rFonts w:ascii="Calibri" w:hAnsi="Calibri" w:cs="Calibri"/>
        </w:rPr>
        <w:t>upoważnienia do prowadzenia postępowań w sprawach z zakresu wspierania rodziny oraz wydawania w tych sprawach decyzji, o którym mowa w art. 178 ustawy</w:t>
      </w:r>
      <w:bookmarkEnd w:id="3"/>
      <w:r w:rsidR="00590218" w:rsidRPr="005C63BD">
        <w:rPr>
          <w:rFonts w:ascii="Calibri" w:hAnsi="Calibri" w:cs="Calibri"/>
        </w:rPr>
        <w:t>.</w:t>
      </w:r>
      <w:r w:rsidR="00590218">
        <w:rPr>
          <w:rStyle w:val="Odwoanieprzypisudolnego"/>
          <w:rFonts w:ascii="Calibri" w:hAnsi="Calibri" w:cs="Calibri"/>
        </w:rPr>
        <w:footnoteReference w:id="6"/>
      </w:r>
    </w:p>
    <w:p w:rsidR="00BE2A69" w:rsidRPr="005C63BD" w:rsidRDefault="00590218" w:rsidP="00366AC9">
      <w:pPr>
        <w:spacing w:line="276" w:lineRule="auto"/>
        <w:rPr>
          <w:rFonts w:ascii="Calibri" w:hAnsi="Calibri" w:cs="Calibri"/>
          <w:strike/>
        </w:rPr>
      </w:pPr>
      <w:r w:rsidRPr="005C63BD">
        <w:rPr>
          <w:rFonts w:ascii="Calibri" w:eastAsia="Calibri" w:hAnsi="Calibri" w:cs="Calibri"/>
          <w:lang w:eastAsia="en-US"/>
        </w:rPr>
        <w:br/>
        <w:t xml:space="preserve">Zgodnie z art. 28a ustawy burmistrz sprawuje kontrolę nad podmiotami organizującymi pracę z rodziną oraz placówkami wsparcia dziennego. </w:t>
      </w:r>
      <w:r w:rsidRPr="005C63BD">
        <w:rPr>
          <w:rFonts w:ascii="Calibri" w:hAnsi="Calibri" w:cs="Calibri"/>
        </w:rPr>
        <w:t>Poinformowała Pani, że w Ośrodku nie przeprowadzano kontroli w tym zakresie oraz nie przyjęto regulacji na tę okoliczność.</w:t>
      </w:r>
    </w:p>
    <w:p w:rsidR="00BE2A69" w:rsidRPr="005C63BD" w:rsidRDefault="002E73F3" w:rsidP="00BE2A69">
      <w:pPr>
        <w:rPr>
          <w:rFonts w:ascii="Calibri" w:hAnsi="Calibri" w:cs="Calibri"/>
        </w:rPr>
      </w:pPr>
    </w:p>
    <w:p w:rsidR="00BE2A69" w:rsidRPr="00366AC9" w:rsidRDefault="00590218" w:rsidP="0034218B">
      <w:pPr>
        <w:spacing w:line="276" w:lineRule="auto"/>
        <w:rPr>
          <w:rFonts w:ascii="Calibri" w:hAnsi="Calibri" w:cs="Calibri"/>
        </w:rPr>
      </w:pPr>
      <w:r w:rsidRPr="00366AC9">
        <w:rPr>
          <w:rFonts w:ascii="Calibri" w:hAnsi="Calibri" w:cs="Calibri"/>
        </w:rPr>
        <w:t>Gmina nie wypełniła obowiązku wynikającego z art. 176 pkt 1 ustawy, nie przyjęła do dnia rozpoczęcia kontroli 3-letniego programu wspierania rodziny. Poinformowała Pani, że nowy program jest na etapie tworzenia.</w:t>
      </w:r>
    </w:p>
    <w:p w:rsidR="000340F5" w:rsidRPr="00366AC9" w:rsidRDefault="00590218" w:rsidP="0034218B">
      <w:pPr>
        <w:pStyle w:val="Tekstkomentarza"/>
        <w:spacing w:line="276" w:lineRule="auto"/>
        <w:rPr>
          <w:rFonts w:ascii="Calibri" w:hAnsi="Calibri" w:cs="Calibri"/>
          <w:sz w:val="24"/>
          <w:szCs w:val="24"/>
        </w:rPr>
      </w:pPr>
      <w:r w:rsidRPr="00366AC9">
        <w:rPr>
          <w:rFonts w:ascii="Calibri" w:eastAsia="Calibri" w:hAnsi="Calibri" w:cs="Calibri"/>
          <w:sz w:val="24"/>
          <w:szCs w:val="24"/>
          <w:lang w:eastAsia="en-US"/>
        </w:rPr>
        <w:t xml:space="preserve">Na dzień kontroli przedłożyła </w:t>
      </w:r>
      <w:r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Pr="00366AC9">
        <w:rPr>
          <w:rFonts w:ascii="Calibri" w:eastAsia="Calibri" w:hAnsi="Calibri" w:cs="Calibri"/>
          <w:sz w:val="24"/>
          <w:szCs w:val="24"/>
          <w:lang w:eastAsia="en-US"/>
        </w:rPr>
        <w:t>ani Gminny Program Wspierania Rodziny na lata 2020-2022, przyjęty przez Radę Miejską w Grodzisku Mazowieckim uchwałą nr 306/2020 z dnia 20 maja 2020 roku.</w:t>
      </w:r>
      <w:r>
        <w:rPr>
          <w:rFonts w:ascii="Calibri" w:eastAsia="Calibri" w:hAnsi="Calibri" w:cs="Calibri"/>
          <w:sz w:val="24"/>
          <w:szCs w:val="24"/>
          <w:vertAlign w:val="superscript"/>
          <w:lang w:eastAsia="en-US"/>
        </w:rPr>
        <w:footnoteReference w:id="7"/>
      </w:r>
      <w:r w:rsidRPr="00366AC9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366AC9">
        <w:rPr>
          <w:rFonts w:ascii="Calibri" w:hAnsi="Calibri" w:cs="Calibri"/>
          <w:sz w:val="24"/>
          <w:szCs w:val="24"/>
        </w:rPr>
        <w:t>W pkt IX pn. Ewaluacja programu wskazano, że:</w:t>
      </w:r>
    </w:p>
    <w:p w:rsidR="000340F5" w:rsidRPr="000340F5" w:rsidRDefault="00590218" w:rsidP="0034218B">
      <w:pPr>
        <w:pStyle w:val="Tekstkomentarza"/>
        <w:spacing w:line="276" w:lineRule="auto"/>
        <w:rPr>
          <w:rFonts w:ascii="Calibri" w:hAnsi="Calibri" w:cs="Calibri"/>
          <w:sz w:val="24"/>
          <w:szCs w:val="24"/>
        </w:rPr>
      </w:pPr>
      <w:r w:rsidRPr="00366AC9">
        <w:rPr>
          <w:rFonts w:ascii="Calibri" w:hAnsi="Calibri" w:cs="Calibri"/>
          <w:sz w:val="24"/>
          <w:szCs w:val="24"/>
        </w:rPr>
        <w:t xml:space="preserve">- monitoring programu </w:t>
      </w:r>
      <w:r w:rsidRPr="000340F5">
        <w:rPr>
          <w:rFonts w:ascii="Calibri" w:hAnsi="Calibri" w:cs="Calibri"/>
          <w:sz w:val="24"/>
          <w:szCs w:val="24"/>
        </w:rPr>
        <w:t>prowadzony będzie poprzez zbieranie danych o realizacji celów programu,</w:t>
      </w:r>
    </w:p>
    <w:p w:rsidR="000340F5" w:rsidRPr="000340F5" w:rsidRDefault="00590218" w:rsidP="0034218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340F5">
        <w:rPr>
          <w:rFonts w:ascii="Calibri" w:hAnsi="Calibri" w:cs="Calibri"/>
        </w:rPr>
        <w:t xml:space="preserve">- Ośrodek Pomocy Społecznej w sprawozdaniach z działalności za rok poprzedni składanych Radzie Miejskiej do 31 marca każdego roku, zamieszczał będzie informację o realizacji </w:t>
      </w:r>
      <w:r w:rsidRPr="000340F5">
        <w:rPr>
          <w:rFonts w:ascii="Calibri" w:hAnsi="Calibri" w:cs="Calibri"/>
        </w:rPr>
        <w:lastRenderedPageBreak/>
        <w:t>programu oraz dane o wskaźnikach dotyczących zrealizowanych zadań</w:t>
      </w:r>
      <w:r w:rsidRPr="000340F5">
        <w:rPr>
          <w:rFonts w:ascii="Calibri" w:hAnsi="Calibri" w:cs="Calibri"/>
          <w:color w:val="000000" w:themeColor="text1"/>
        </w:rPr>
        <w:t xml:space="preserve">. Nie przedstawiono dokumentacji potwierdzającej przeprowadzenie monitoringu w 2022 r. </w:t>
      </w:r>
      <w:r>
        <w:rPr>
          <w:rFonts w:ascii="Calibri" w:hAnsi="Calibri" w:cs="Calibri"/>
        </w:rPr>
        <w:t>Program powinien mieć opracowany harmonogram zadań przypisanych do odpowiednich realizatorów z określeniem terminów ich realizacji oraz wskaźników, bowiem na ich podstawie oceniamy czy i w jakim zakresie podjęto zaplanowane działania oraz czy osiągnięto zakładane efekty.</w:t>
      </w:r>
    </w:p>
    <w:p w:rsidR="00BE2A69" w:rsidRPr="005C63BD" w:rsidRDefault="00590218" w:rsidP="0034218B">
      <w:pPr>
        <w:spacing w:line="276" w:lineRule="auto"/>
        <w:rPr>
          <w:rFonts w:ascii="Calibri" w:eastAsia="Calibri" w:hAnsi="Calibri" w:cs="Calibri"/>
          <w:lang w:eastAsia="en-US"/>
        </w:rPr>
      </w:pPr>
      <w:r w:rsidRPr="000340F5">
        <w:rPr>
          <w:rFonts w:ascii="Calibri" w:eastAsia="Calibri" w:hAnsi="Calibri" w:cs="Calibri"/>
          <w:lang w:eastAsia="en-US"/>
        </w:rPr>
        <w:t>W toku prowadzonej kontroli nie okazano dokumentacji potwierdzającej dokonanie oceny poprzedniego programu. Program po upływie 3 lat powinien zostać</w:t>
      </w:r>
      <w:r w:rsidRPr="005C63BD">
        <w:rPr>
          <w:rFonts w:ascii="Calibri" w:eastAsia="Calibri" w:hAnsi="Calibri" w:cs="Calibri"/>
          <w:lang w:eastAsia="en-US"/>
        </w:rPr>
        <w:t xml:space="preserve"> oceniony w ramach ustalonych kryteriów ewaluacyjnych, natomiast kolejny, stanowić naturalną kontynuację wcześniej podjętych działań wynikających z oceny potrzeb gminy.</w:t>
      </w:r>
    </w:p>
    <w:p w:rsidR="00BE2A69" w:rsidRPr="005C63BD" w:rsidRDefault="002E73F3" w:rsidP="00BE2A69">
      <w:pPr>
        <w:rPr>
          <w:rFonts w:ascii="Calibri" w:eastAsia="Calibri" w:hAnsi="Calibri" w:cs="Calibri"/>
          <w:color w:val="002060"/>
          <w:lang w:eastAsia="en-US"/>
        </w:rPr>
      </w:pPr>
    </w:p>
    <w:p w:rsidR="00BE2A69" w:rsidRPr="005C63BD" w:rsidRDefault="00590218" w:rsidP="0034218B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color w:val="000000"/>
          <w:lang w:eastAsia="en-US"/>
        </w:rPr>
      </w:pPr>
      <w:r w:rsidRPr="005C63BD">
        <w:rPr>
          <w:rFonts w:ascii="Calibri" w:eastAsia="Calibri" w:hAnsi="Calibri" w:cs="Calibri"/>
          <w:color w:val="000000"/>
          <w:lang w:eastAsia="en-US"/>
        </w:rPr>
        <w:t>Zapewnienie warunków organizacyjno-kadrowych do realizacji zadania z zakresu wspierania rodziny.</w:t>
      </w:r>
    </w:p>
    <w:p w:rsidR="00BE2A69" w:rsidRPr="005C63BD" w:rsidRDefault="00590218" w:rsidP="003421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t>W okresie objętym kontrolą Ośrodek zatrudniał 2 osoby na stanowisku asystenta rodziny:</w:t>
      </w:r>
    </w:p>
    <w:p w:rsidR="00BE2A69" w:rsidRPr="005C63BD" w:rsidRDefault="00590218" w:rsidP="003421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t xml:space="preserve">- pierwsza osoba zatrudniona była od 9 września 2013 r. na czas nieokreślony, w ramach stosunku pracy w pełnym wymiarze godzin w systemie zadaniowego czasu pracy. W umowie zapisano, że świadczenie pracy ma odbywać się od poniedziałku do piątku. </w:t>
      </w:r>
    </w:p>
    <w:p w:rsidR="00BE2A69" w:rsidRPr="005C63BD" w:rsidRDefault="00590218" w:rsidP="003421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t>Ww. osoba posiadała kwalifikacje określone w art. 12 ust. 1 pkt 1 ustawy. Zakres czynności asystenta rodziny nie uwzględniał pełnego katalogu zadań wskazanych w art. 15 ust. 1 ustawy.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8"/>
      </w:r>
      <w:r w:rsidRPr="005C63BD">
        <w:rPr>
          <w:rFonts w:ascii="Calibri" w:eastAsia="Calibri" w:hAnsi="Calibri" w:cs="Calibri"/>
          <w:lang w:eastAsia="en-US"/>
        </w:rPr>
        <w:t xml:space="preserve"> W aktach osobowych asystenta brak było oświadczeń, o których mowa w art. 12 ust. 1 pkt 2-4 ustawy. Zostały uzupełnione w trakcie kontroli. </w:t>
      </w:r>
      <w:r>
        <w:rPr>
          <w:rFonts w:ascii="Calibri" w:eastAsia="Calibri" w:hAnsi="Calibri" w:cs="Calibri"/>
          <w:lang w:eastAsia="en-US"/>
        </w:rPr>
        <w:t>Pracownik nieobecny do października 2021 r.</w:t>
      </w:r>
    </w:p>
    <w:p w:rsidR="00BE2A69" w:rsidRPr="00C62CF3" w:rsidRDefault="00590218" w:rsidP="0034218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C63BD">
        <w:rPr>
          <w:rFonts w:ascii="Calibri" w:eastAsia="Calibri" w:hAnsi="Calibri" w:cs="Calibri"/>
          <w:lang w:eastAsia="en-US"/>
        </w:rPr>
        <w:t xml:space="preserve">- druga osoba zatrudniona od 3 lipca 2018 r. </w:t>
      </w:r>
      <w:r w:rsidRPr="00E21FA5">
        <w:rPr>
          <w:rFonts w:ascii="Calibri" w:eastAsia="Calibri" w:hAnsi="Calibri" w:cs="Calibri"/>
          <w:lang w:eastAsia="en-US"/>
        </w:rPr>
        <w:t>na czas określony w celu zastępstwa w/w asystenta rodziny, podczas jego usprawiedliwionej nieobecności.</w:t>
      </w:r>
      <w:r w:rsidRPr="005C63BD">
        <w:rPr>
          <w:rFonts w:ascii="Calibri" w:eastAsia="Calibri" w:hAnsi="Calibri" w:cs="Calibri"/>
          <w:lang w:eastAsia="en-US"/>
        </w:rPr>
        <w:t xml:space="preserve"> W umowie zapisano, że świadczenie pracy ma odbywać się od poniedziałku do piątku w zadaniowym systemie pracy. Pracownik posiadał kwalifikacje określone w art. 12 ust. 1 pkt 1 ustawy, zakres obowiązków. W aktach osobowych asystenta brak było oświadczeń, o których mowa w art. 12 ust. 1 pkt 2-4 ustawy. Zostały uzupełnione w trakcie kontroli. W § 1 umowy zapisano, że ulegnie ona rozwiązaniu w dniu powrotu do pracy zastępowanego pracownika. Z </w:t>
      </w:r>
      <w:r>
        <w:rPr>
          <w:rFonts w:ascii="Calibri" w:eastAsia="Calibri" w:hAnsi="Calibri" w:cs="Calibri"/>
          <w:lang w:eastAsia="en-US"/>
        </w:rPr>
        <w:t>wyjaśnień udzielonych podczas kontroli</w:t>
      </w:r>
      <w:r w:rsidRPr="005C63BD">
        <w:rPr>
          <w:rFonts w:ascii="Calibri" w:eastAsia="Calibri" w:hAnsi="Calibri" w:cs="Calibri"/>
          <w:lang w:eastAsia="en-US"/>
        </w:rPr>
        <w:t xml:space="preserve"> wynika, że zastępowany pracownik wrócił do pracy z urlopu macierzyńskiego w październiku 2021 r. 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Zgodnie z art. 17 ust. 2 ustawy </w:t>
      </w:r>
      <w:r w:rsidRPr="0026081D">
        <w:rPr>
          <w:rFonts w:ascii="Calibri" w:hAnsi="Calibri" w:cs="Calibri"/>
          <w:color w:val="000000" w:themeColor="text1"/>
        </w:rPr>
        <w:t xml:space="preserve">praca asystenta rodziny jest wykonywana </w:t>
      </w:r>
      <w:r>
        <w:rPr>
          <w:rFonts w:ascii="Calibri" w:hAnsi="Calibri" w:cs="Calibri"/>
          <w:color w:val="000000" w:themeColor="text1"/>
        </w:rPr>
        <w:t xml:space="preserve">była </w:t>
      </w:r>
      <w:r w:rsidRPr="0026081D">
        <w:rPr>
          <w:rFonts w:ascii="Calibri" w:hAnsi="Calibri" w:cs="Calibri"/>
          <w:color w:val="000000" w:themeColor="text1"/>
        </w:rPr>
        <w:t>w ramach stosunku pracy w systemie zadaniowego czasu pracy.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 w:rsidRPr="0026081D">
        <w:rPr>
          <w:rFonts w:ascii="Calibri" w:hAnsi="Calibri" w:cs="Calibri"/>
          <w:color w:val="000000" w:themeColor="text1"/>
        </w:rPr>
        <w:t xml:space="preserve">Zgodnie z </w:t>
      </w:r>
      <w:r w:rsidRPr="0026081D">
        <w:rPr>
          <w:rFonts w:ascii="Calibri" w:hAnsi="Calibri" w:cs="Calibri"/>
          <w:bCs/>
          <w:color w:val="000000" w:themeColor="text1"/>
        </w:rPr>
        <w:t xml:space="preserve">art. 29 § 2 ustawy z dnia 26 czerwca 1974 r. kodeks pracy (Dz. U. z 2022 r. poz. 1510) </w:t>
      </w:r>
      <w:r w:rsidRPr="0026081D">
        <w:rPr>
          <w:rFonts w:ascii="Calibri" w:hAnsi="Calibri" w:cs="Calibri"/>
          <w:color w:val="000000" w:themeColor="text1"/>
        </w:rPr>
        <w:t xml:space="preserve">umowę o pracę zawiera się na piśmie. Jeżeli umowa o pracę nie została zawarta z zachowaniem formy pisemnej, pracodawca przed dopuszczeniem pracownika do pracy potwierdza pracownikowi na piśmie ustalenia co do stron umowy, rodzaju umowy oraz jej warunków. </w:t>
      </w:r>
      <w:r w:rsidRPr="0026081D">
        <w:rPr>
          <w:rFonts w:ascii="Calibri" w:hAnsi="Calibri" w:cs="Calibri"/>
          <w:bCs/>
          <w:color w:val="000000" w:themeColor="text1"/>
        </w:rPr>
        <w:t xml:space="preserve">Ponadto w myśl art 29 § 3 ww. ustawy </w:t>
      </w:r>
      <w:r w:rsidRPr="0026081D">
        <w:rPr>
          <w:rFonts w:ascii="Calibri" w:hAnsi="Calibri" w:cs="Calibri"/>
          <w:color w:val="000000" w:themeColor="text1"/>
        </w:rPr>
        <w:t xml:space="preserve">pracodawca informuje pracownika na piśmie, nie później niż w ciągu 7 dni od dnia zawarcia umowy o pracę, o warunkach zatrudnienia. </w:t>
      </w:r>
      <w:r w:rsidRPr="005C63BD">
        <w:rPr>
          <w:rFonts w:ascii="Calibri" w:eastAsia="Calibri" w:hAnsi="Calibri" w:cs="Calibri"/>
          <w:lang w:eastAsia="en-US"/>
        </w:rPr>
        <w:t>Poinformowała Pani, że brak zawarcia umowy z drugim asystentem rodziny, który w dalszym ciągu realizuje zadania, wynika z niedopatrzenia.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9"/>
      </w:r>
      <w:r w:rsidRPr="005C63BD">
        <w:rPr>
          <w:rFonts w:ascii="Calibri" w:eastAsia="Calibri" w:hAnsi="Calibri" w:cs="Calibri"/>
          <w:lang w:eastAsia="en-US"/>
        </w:rPr>
        <w:t xml:space="preserve"> </w:t>
      </w:r>
      <w:r w:rsidRPr="00C62CF3">
        <w:rPr>
          <w:rFonts w:ascii="Calibri" w:hAnsi="Calibri" w:cs="Calibri"/>
        </w:rPr>
        <w:t xml:space="preserve">Na dzień kontroli nie </w:t>
      </w:r>
      <w:r w:rsidRPr="00C62CF3">
        <w:rPr>
          <w:rFonts w:ascii="Calibri" w:hAnsi="Calibri" w:cs="Calibri"/>
        </w:rPr>
        <w:lastRenderedPageBreak/>
        <w:t>dopełniono obowiązku wynikającego z art. 21 ust. 1 ustawy z dnia 13 maja 2016 r. o przeciwdziałaniu zagrożeniom przestępczością na tle seksualnym. Weryfikacja asystentów rodziny nastąpiła w trakcie kontroli.</w:t>
      </w:r>
      <w:r>
        <w:t xml:space="preserve"> </w:t>
      </w:r>
      <w:r>
        <w:rPr>
          <w:rFonts w:ascii="Calibri" w:hAnsi="Calibri" w:cs="Calibri"/>
        </w:rPr>
        <w:t xml:space="preserve">Pracownicy spełniali pozostałe wymogi określone w art. </w:t>
      </w:r>
      <w:r w:rsidRPr="00C62CF3">
        <w:rPr>
          <w:rFonts w:ascii="Calibri" w:hAnsi="Calibri" w:cs="Calibri"/>
        </w:rPr>
        <w:t xml:space="preserve">78 ust. 1 ustawy. </w:t>
      </w:r>
      <w:r w:rsidRPr="00C62CF3">
        <w:rPr>
          <w:rFonts w:ascii="Calibri" w:eastAsia="Calibri" w:hAnsi="Calibri" w:cs="Calibri"/>
          <w:lang w:eastAsia="en-US"/>
        </w:rPr>
        <w:t xml:space="preserve">Asystenci podnosili swoje kwalifikacje poprzez udział w szkoleniach z zakresu pracy z dziećmi i rodziną. </w:t>
      </w:r>
    </w:p>
    <w:p w:rsidR="00C62CF3" w:rsidRPr="00C62CF3" w:rsidRDefault="00590218" w:rsidP="0034218B">
      <w:pPr>
        <w:pStyle w:val="Tekstkomentarza"/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C62CF3">
        <w:rPr>
          <w:rFonts w:ascii="Calibri" w:hAnsi="Calibri" w:cs="Calibri"/>
          <w:sz w:val="24"/>
          <w:szCs w:val="24"/>
        </w:rPr>
        <w:t xml:space="preserve">Asystenci prowadzili karty czasu pracy (zawierała pozycje: </w:t>
      </w:r>
      <w:r w:rsidRPr="00C62CF3">
        <w:rPr>
          <w:rFonts w:ascii="Calibri" w:eastAsia="Calibri" w:hAnsi="Calibri" w:cs="Calibri"/>
          <w:sz w:val="24"/>
          <w:szCs w:val="24"/>
          <w:lang w:eastAsia="en-US"/>
        </w:rPr>
        <w:t>datę, opis czynności i czas pracy), które:</w:t>
      </w:r>
    </w:p>
    <w:p w:rsidR="00C62CF3" w:rsidRPr="00C62CF3" w:rsidRDefault="00590218" w:rsidP="0034218B">
      <w:pPr>
        <w:pStyle w:val="Tekstkomentarza"/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C62CF3">
        <w:rPr>
          <w:rFonts w:ascii="Calibri" w:eastAsia="Calibri" w:hAnsi="Calibri" w:cs="Calibri"/>
          <w:sz w:val="24"/>
          <w:szCs w:val="24"/>
          <w:lang w:eastAsia="en-US"/>
        </w:rPr>
        <w:t>- nie wskazywały na planowanie wizyt w rodzinach w godzinach popołudniowych (towarzyszeniu członkom rodzin w realizacji spraw, których wykonanie jest możliwe po godz. 16.00, prowadzenie pracy z dziećmi po odbyciu zajęć szkolnych),</w:t>
      </w:r>
    </w:p>
    <w:p w:rsidR="00C62CF3" w:rsidRPr="00C62CF3" w:rsidRDefault="00590218" w:rsidP="0034218B">
      <w:pPr>
        <w:pStyle w:val="Tekstkomentarza"/>
        <w:spacing w:line="276" w:lineRule="auto"/>
        <w:rPr>
          <w:rFonts w:ascii="Calibri" w:hAnsi="Calibri" w:cs="Calibri"/>
          <w:sz w:val="24"/>
          <w:szCs w:val="24"/>
        </w:rPr>
      </w:pPr>
      <w:r w:rsidRPr="00C62CF3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</w:t>
      </w:r>
      <w:r w:rsidRPr="00C62CF3">
        <w:rPr>
          <w:rFonts w:ascii="Calibri" w:hAnsi="Calibri" w:cs="Calibri"/>
          <w:sz w:val="24"/>
          <w:szCs w:val="24"/>
        </w:rPr>
        <w:t xml:space="preserve">wskazywały na realizowanie obowiązków przez asystenta rodziny w dni wolne od pracy (natomiast z umowy wynikało, </w:t>
      </w:r>
      <w:r w:rsidRPr="00C62CF3">
        <w:rPr>
          <w:rFonts w:ascii="Calibri" w:eastAsia="Calibri" w:hAnsi="Calibri" w:cs="Calibri"/>
          <w:sz w:val="24"/>
          <w:szCs w:val="24"/>
          <w:lang w:eastAsia="en-US"/>
        </w:rPr>
        <w:t>że świadczenie pracy ma odbywać się od poniedziałku do piątku).</w:t>
      </w:r>
    </w:p>
    <w:p w:rsidR="00BE2A69" w:rsidRPr="005C63BD" w:rsidRDefault="00590218" w:rsidP="003421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C62CF3">
        <w:rPr>
          <w:rFonts w:ascii="Calibri" w:hAnsi="Calibri" w:cs="Calibri"/>
        </w:rPr>
        <w:t xml:space="preserve"> Forma zatrudnienia asystenta rodziny zakłada mobilność i dyspozycyjność oraz zasadę</w:t>
      </w:r>
      <w:r w:rsidRPr="005C63BD">
        <w:rPr>
          <w:rFonts w:ascii="Calibri" w:hAnsi="Calibri" w:cs="Calibri"/>
        </w:rPr>
        <w:t xml:space="preserve"> indywidualnej odpowiedzialności za wyniki pracy z konkretną rodziną. Art. 17 ust. 2 ustawy określa zakres prawnych form zatrudnienia asystenta rodziny. </w:t>
      </w:r>
      <w:r w:rsidRPr="005C63BD">
        <w:rPr>
          <w:rFonts w:ascii="Calibri" w:eastAsia="Calibri" w:hAnsi="Calibri" w:cs="Calibri"/>
          <w:lang w:eastAsia="en-US"/>
        </w:rPr>
        <w:t>Karty czasu pracy asystenta rodziny zatwierdzał bezpośredni przełożony - Kierownik Działu Pomocy Środowiskowej.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0"/>
      </w:r>
    </w:p>
    <w:p w:rsidR="00BE2A69" w:rsidRPr="005C63BD" w:rsidRDefault="002E73F3" w:rsidP="00BE2A69">
      <w:pPr>
        <w:rPr>
          <w:rFonts w:ascii="Calibri" w:eastAsia="Calibri" w:hAnsi="Calibri" w:cs="Calibri"/>
          <w:lang w:eastAsia="en-US"/>
        </w:rPr>
      </w:pPr>
    </w:p>
    <w:p w:rsidR="00BE2A69" w:rsidRPr="005C63BD" w:rsidRDefault="00590218" w:rsidP="0034218B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t>Poprawność sporządzanej sprawozdawczości.</w:t>
      </w:r>
    </w:p>
    <w:p w:rsidR="00553F72" w:rsidRDefault="00590218" w:rsidP="003421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t>Stosownie do art. 176 pkt 6 ustawy, § 3 ust. 1 rozporządzenia w sprawie sprawozdań rzeczowo-finansowych z wykonywania zadań z zakresu wspierania rodziny i systemu pieczy zastępczej, Ośrodek przekazał sprawozdanie za okres: od 1 stycznia 2022 r do 31 grudnia 2022 r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color w:val="000000" w:themeColor="text1"/>
          <w:lang w:eastAsia="en-US"/>
        </w:rPr>
        <w:footnoteReference w:id="11"/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 w:rsidRPr="0026081D">
        <w:rPr>
          <w:rFonts w:ascii="Calibri" w:hAnsi="Calibri" w:cs="Calibri"/>
          <w:color w:val="000000" w:themeColor="text1"/>
        </w:rPr>
        <w:t xml:space="preserve">Zwrócono uwagę, że w sprawozdaniu 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 jest wykazana 1 placówka wsparcia dziennego, natomiast w trakcie kontroli nie okazano dokumentów określających status prawno-organizacyjny placówki.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br/>
      </w:r>
      <w:r w:rsidRPr="005C63BD">
        <w:rPr>
          <w:rFonts w:ascii="Calibri" w:eastAsia="Calibri" w:hAnsi="Calibri" w:cs="Calibri"/>
          <w:lang w:eastAsia="en-US"/>
        </w:rPr>
        <w:t xml:space="preserve">Art. 179 </w:t>
      </w:r>
      <w:r w:rsidRPr="005C63BD">
        <w:rPr>
          <w:rFonts w:ascii="Calibri" w:eastAsia="Calibri" w:hAnsi="Calibri" w:cs="Calibri"/>
          <w:iCs/>
          <w:lang w:eastAsia="en-US"/>
        </w:rPr>
        <w:t>ustawy</w:t>
      </w:r>
      <w:r w:rsidRPr="005C63BD">
        <w:rPr>
          <w:rFonts w:ascii="Calibri" w:eastAsia="Calibri" w:hAnsi="Calibri" w:cs="Calibri"/>
          <w:iCs/>
          <w:color w:val="FF0000"/>
          <w:lang w:eastAsia="en-US"/>
        </w:rPr>
        <w:t xml:space="preserve"> </w:t>
      </w:r>
      <w:r w:rsidRPr="005C63BD">
        <w:rPr>
          <w:rFonts w:ascii="Calibri" w:eastAsia="Calibri" w:hAnsi="Calibri" w:cs="Calibri"/>
          <w:iCs/>
          <w:lang w:eastAsia="en-US"/>
        </w:rPr>
        <w:t xml:space="preserve">nakłada na wójta obowiązek złożenia radzie gminy do 31 marca każdego roku rocznego sprawozdania z realizacji zadań z zakresu wspierania rodziny oraz przedstawia potrzeby w tym zakresie. </w:t>
      </w:r>
      <w:r w:rsidRPr="005C63BD">
        <w:rPr>
          <w:rFonts w:ascii="Calibri" w:eastAsia="Calibri" w:hAnsi="Calibri" w:cs="Calibri"/>
          <w:lang w:eastAsia="en-US"/>
        </w:rPr>
        <w:t xml:space="preserve">Całość materiału przedkładanego radzie gminy powinna być opracowana przez podmiot, który faktycznie odpowiada za realizację zadania w gminie, </w:t>
      </w:r>
      <w:r w:rsidRPr="005C63BD">
        <w:rPr>
          <w:rFonts w:ascii="Calibri" w:eastAsia="Calibri" w:hAnsi="Calibri" w:cs="Calibri"/>
          <w:lang w:eastAsia="en-US"/>
        </w:rPr>
        <w:br/>
        <w:t xml:space="preserve">a zatem przez Ośrodek. </w:t>
      </w:r>
    </w:p>
    <w:p w:rsidR="00BE2A69" w:rsidRPr="005C63BD" w:rsidRDefault="00590218" w:rsidP="0034218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C63BD">
        <w:rPr>
          <w:rFonts w:ascii="Calibri" w:eastAsia="Calibri" w:hAnsi="Calibri" w:cs="Calibri"/>
          <w:lang w:eastAsia="en-US"/>
        </w:rPr>
        <w:t xml:space="preserve">Przedstawiła Pani dokument pn. </w:t>
      </w:r>
      <w:r w:rsidRPr="005C63BD">
        <w:rPr>
          <w:rFonts w:ascii="Calibri" w:hAnsi="Calibri" w:cs="Calibri"/>
        </w:rPr>
        <w:t xml:space="preserve">Sprawozdanie Ośrodka Pomocy Społecznej w Grodzisku Mazowieckim z działalności w roku 2021 </w:t>
      </w:r>
      <w:r>
        <w:rPr>
          <w:rStyle w:val="Odwoanieprzypisudolnego"/>
          <w:rFonts w:ascii="Calibri" w:hAnsi="Calibri" w:cs="Calibri"/>
        </w:rPr>
        <w:footnoteReference w:id="12"/>
      </w:r>
      <w:r w:rsidRPr="005C63BD">
        <w:rPr>
          <w:rFonts w:ascii="Calibri" w:hAnsi="Calibri" w:cs="Calibri"/>
        </w:rPr>
        <w:t xml:space="preserve">, który w pkt. XIII Wsparcie rodzin i piecza zastępcza </w:t>
      </w:r>
      <w:r w:rsidRPr="005C63BD">
        <w:rPr>
          <w:rFonts w:ascii="Calibri" w:eastAsia="Calibri" w:hAnsi="Calibri" w:cs="Calibri"/>
          <w:color w:val="000000"/>
          <w:lang w:eastAsia="en-US"/>
        </w:rPr>
        <w:t>przedstawiał jedynie rolę pracy asystenta rodziny, w tym wskazano liczbę rodzin i dzieci objętych jego pomocą.</w:t>
      </w:r>
      <w:r w:rsidRPr="005C63BD">
        <w:rPr>
          <w:rFonts w:ascii="Calibri" w:eastAsia="Calibri" w:hAnsi="Calibri" w:cs="Calibri"/>
          <w:lang w:eastAsia="en-US"/>
        </w:rPr>
        <w:t xml:space="preserve"> W dokumencie nie</w:t>
      </w:r>
      <w:r w:rsidRPr="005C63BD">
        <w:rPr>
          <w:rFonts w:ascii="Calibri" w:hAnsi="Calibri" w:cs="Calibri"/>
        </w:rPr>
        <w:t xml:space="preserve"> wykazano potrzeb związanych z realizacją zadań z zakresu wspierania rodziny. Mając na uwadze, że w sprawozdaniu nie zostały uwzględnione potrzeby związane z realizacją zadań z zakresu wspierania rodziny, należy uznać, że obowiązek wynikający z art. 179 ustawy nie został wypełniony w całości.</w:t>
      </w:r>
    </w:p>
    <w:p w:rsidR="00BE2A69" w:rsidRPr="005C63BD" w:rsidRDefault="002E73F3" w:rsidP="00BE2A69">
      <w:pPr>
        <w:rPr>
          <w:rFonts w:ascii="Calibri" w:hAnsi="Calibri" w:cs="Calibri"/>
        </w:rPr>
      </w:pPr>
    </w:p>
    <w:p w:rsidR="00BE2A69" w:rsidRPr="005C63BD" w:rsidRDefault="00590218" w:rsidP="0034218B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lastRenderedPageBreak/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BE2A69" w:rsidRPr="005C63BD" w:rsidRDefault="00590218" w:rsidP="0034218B">
      <w:pPr>
        <w:spacing w:line="276" w:lineRule="auto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</w:t>
      </w:r>
      <w:r w:rsidRPr="005C63BD">
        <w:rPr>
          <w:rFonts w:ascii="Calibri" w:eastAsia="Calibri" w:hAnsi="Calibri" w:cs="Calibri"/>
          <w:lang w:eastAsia="en-US"/>
        </w:rPr>
        <w:br/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BE2A69" w:rsidRPr="005C63BD" w:rsidRDefault="00590218" w:rsidP="0034218B">
      <w:pPr>
        <w:spacing w:line="276" w:lineRule="auto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t xml:space="preserve">W celu realizacji tego zadania istotne jest dokonywanie analizy i oceny zjawisk mających wpływ na sytuację osób wymagających wsparcia w środowisku lokalnym, wskazanie aktywności przy identyfikowaniu i monitorowaniu osób i rodzin wymagających pomocy, </w:t>
      </w:r>
      <w:r w:rsidRPr="005C63BD">
        <w:rPr>
          <w:rFonts w:ascii="Calibri" w:eastAsia="Calibri" w:hAnsi="Calibri" w:cs="Calibri"/>
          <w:lang w:eastAsia="en-US"/>
        </w:rPr>
        <w:br/>
        <w:t>w szczególności:</w:t>
      </w:r>
    </w:p>
    <w:p w:rsidR="00BE2A69" w:rsidRPr="005C63BD" w:rsidRDefault="00590218" w:rsidP="0034218B">
      <w:pPr>
        <w:numPr>
          <w:ilvl w:val="0"/>
          <w:numId w:val="1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t xml:space="preserve">ustalenie zasad postępowania odnośnie wymiany informacji dotyczącej rodzin </w:t>
      </w:r>
      <w:r w:rsidRPr="005C63BD">
        <w:rPr>
          <w:rFonts w:ascii="Calibri" w:eastAsia="Calibri" w:hAnsi="Calibri" w:cs="Calibri"/>
          <w:lang w:eastAsia="en-US"/>
        </w:rPr>
        <w:br/>
        <w:t>z problemami,</w:t>
      </w:r>
    </w:p>
    <w:p w:rsidR="00BE2A69" w:rsidRPr="005C63BD" w:rsidRDefault="00590218" w:rsidP="0034218B">
      <w:pPr>
        <w:numPr>
          <w:ilvl w:val="0"/>
          <w:numId w:val="1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t>stosowanie procedur weryfikowania własnych informacji i ustalenia wspólnych działań,</w:t>
      </w:r>
    </w:p>
    <w:p w:rsidR="00BE2A69" w:rsidRPr="005C63BD" w:rsidRDefault="00590218" w:rsidP="0034218B">
      <w:pPr>
        <w:numPr>
          <w:ilvl w:val="0"/>
          <w:numId w:val="1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t>wykorzystanie innych możliwości, odnośnie dotarcia do wszystkich osób potrzebujących pomocy i wsparcia.</w:t>
      </w:r>
    </w:p>
    <w:p w:rsidR="00BE2A69" w:rsidRPr="005C63BD" w:rsidRDefault="00590218" w:rsidP="0034218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trike/>
        </w:rPr>
      </w:pPr>
      <w:r w:rsidRPr="005C63BD">
        <w:rPr>
          <w:rFonts w:ascii="Calibri" w:hAnsi="Calibri" w:cs="Calibri"/>
        </w:rPr>
        <w:t>Wyjaśniła Pani, że informacje o rodzinach przeżywających trudności pochodzą bezpośrednio od mieszkańców, a także od: pedagogów szkolnych, dzielnicowego czy kuratorów.</w:t>
      </w:r>
    </w:p>
    <w:p w:rsidR="00BE2A69" w:rsidRPr="005C63BD" w:rsidRDefault="00590218" w:rsidP="0034218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C63BD">
        <w:rPr>
          <w:rFonts w:ascii="Calibri" w:hAnsi="Calibri" w:cs="Calibri"/>
        </w:rPr>
        <w:t xml:space="preserve">W Ośrodku nie ustalono zasad postępowania odnośnie wymiany informacji dotyczących rodzin z problemami, jak też procedur weryfikowania własnych informacji i ustalenia wspólnych działań. Wskazała Pani instytucje zapewniające wsparcie rodzinom z problemami opiekuńczo-wychowawczymi, z którymi współpracuje Ośrodek: Powiatowe Centrum Pomocy Rodzinie w Grodzisku Mazowieckim, Poradnia Psychologiczno-Pedagogiczna w Grodzisku Mazowieckim, szkoły podstawowe na terenie gminy Grodzisk Mazowiecki, Punkt Informacyjno-Konsultacyjny w Grodzisku Mazowieckim. Istotne znaczenie ma także współpraca pomiędzy asystentem, a pracownikiem socjalnym, wymiana informacji oraz wspólne planowanie najbardziej efektywnych działań na rzecz rodziny. </w:t>
      </w:r>
    </w:p>
    <w:p w:rsidR="00BE2A69" w:rsidRPr="00DA5FBB" w:rsidRDefault="00590218" w:rsidP="003421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t xml:space="preserve">Ośrodek oferował specjalistyczne wsparcie dla rodzin z dziećmi, zatrudniając: dwóch </w:t>
      </w:r>
      <w:r w:rsidRPr="00DA5FBB">
        <w:rPr>
          <w:rFonts w:ascii="Calibri" w:eastAsia="Calibri" w:hAnsi="Calibri" w:cs="Calibri"/>
          <w:lang w:eastAsia="en-US"/>
        </w:rPr>
        <w:t xml:space="preserve">psychologów, którzy świadczą konsultacje i wsparcie dla osób w kryzysie emocjonalnym na umowę zlecenie, w łącznym wymiarze 64 godziny miesięcznie. </w:t>
      </w:r>
      <w:r w:rsidRPr="00DA5FBB">
        <w:rPr>
          <w:rFonts w:ascii="Calibri" w:eastAsia="Calibri" w:hAnsi="Calibri" w:cs="Calibri"/>
          <w:lang w:eastAsia="en-US"/>
        </w:rPr>
        <w:br/>
        <w:t xml:space="preserve">Z przedstawionej dokumentacji wynika, że specjaliści świadczyli usługi do 31 grudnia 2022 r. Poinformowała Pani, że nie wie w jaki sposób psycholodzy dokumentowali liczbę osób </w:t>
      </w:r>
      <w:r w:rsidRPr="00DA5FBB">
        <w:rPr>
          <w:rFonts w:ascii="Calibri" w:eastAsia="Calibri" w:hAnsi="Calibri" w:cs="Calibri"/>
          <w:lang w:eastAsia="en-US"/>
        </w:rPr>
        <w:br/>
        <w:t>i rodzin korzystających z konsultacji.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3"/>
      </w:r>
      <w:r w:rsidRPr="00DA5FBB">
        <w:rPr>
          <w:rFonts w:ascii="Calibri" w:eastAsia="Calibri" w:hAnsi="Calibri" w:cs="Calibri"/>
          <w:color w:val="000000"/>
          <w:lang w:eastAsia="en-US"/>
        </w:rPr>
        <w:br/>
      </w:r>
    </w:p>
    <w:p w:rsidR="005B5858" w:rsidRPr="00DA5FBB" w:rsidRDefault="00590218" w:rsidP="003421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B050"/>
          <w:lang w:eastAsia="en-US"/>
        </w:rPr>
      </w:pPr>
      <w:r w:rsidRPr="00DA5FBB">
        <w:rPr>
          <w:rFonts w:ascii="Calibri" w:eastAsia="Calibri" w:hAnsi="Calibri" w:cs="Calibri"/>
          <w:color w:val="000000"/>
          <w:lang w:eastAsia="en-US"/>
        </w:rPr>
        <w:lastRenderedPageBreak/>
        <w:t xml:space="preserve">W myśl art. 9 pkt 2 ustawy rodzina może otrzymać wsparcie poprzez działania placówek wsparcia dziennego. </w:t>
      </w:r>
      <w:r w:rsidRPr="00DA5FBB">
        <w:rPr>
          <w:rFonts w:ascii="Calibri" w:eastAsia="Calibri" w:hAnsi="Calibri" w:cs="Calibri"/>
          <w:color w:val="000000" w:themeColor="text1"/>
          <w:lang w:eastAsia="en-US"/>
        </w:rPr>
        <w:t xml:space="preserve">Poinformowała </w:t>
      </w:r>
      <w:r>
        <w:rPr>
          <w:rFonts w:ascii="Calibri" w:eastAsia="Calibri" w:hAnsi="Calibri" w:cs="Calibri"/>
          <w:color w:val="000000" w:themeColor="text1"/>
          <w:lang w:eastAsia="en-US"/>
        </w:rPr>
        <w:t>P</w:t>
      </w:r>
      <w:r w:rsidRPr="00DA5FBB">
        <w:rPr>
          <w:rFonts w:ascii="Calibri" w:eastAsia="Calibri" w:hAnsi="Calibri" w:cs="Calibri"/>
          <w:color w:val="000000" w:themeColor="text1"/>
          <w:lang w:eastAsia="en-US"/>
        </w:rPr>
        <w:t>ani, że na terenie gminy Grodzisk Mazowiecki funkcjonuje placówka wsparcia dziennego p</w:t>
      </w:r>
      <w:r w:rsidRPr="00DA5FBB">
        <w:rPr>
          <w:rFonts w:ascii="Calibri" w:eastAsia="Calibri" w:hAnsi="Calibri" w:cs="Calibri"/>
          <w:color w:val="000000"/>
          <w:lang w:eastAsia="en-US"/>
        </w:rPr>
        <w:t xml:space="preserve">rzy Szkole Podstawowej nr 1 w Grodzisku Mazowieckim. </w:t>
      </w:r>
      <w:r w:rsidRPr="00D5237A">
        <w:rPr>
          <w:rFonts w:ascii="Calibri" w:hAnsi="Calibri" w:cs="Calibri"/>
        </w:rPr>
        <w:t>Okazała Pani porozumienie pomiędzy Gminą Grodzisk Mazowiecki a Szkołą Podstawową Nr 1 na okres od 10.01.2022 do 30.06.2022 oraz od 01.09.2022 do 31.12.2022 do prowadzenia zajęć opiekuńczo-wychowawczych w Szkole Podstawowej nr 1 w Grodzisku Mazowieckim wraz z dożywianiem dzieci.</w:t>
      </w:r>
      <w:r>
        <w:rPr>
          <w:rStyle w:val="Odwoanieprzypisudolnego"/>
          <w:rFonts w:ascii="Calibri" w:hAnsi="Calibri" w:cs="Calibri"/>
        </w:rPr>
        <w:footnoteReference w:id="14"/>
      </w:r>
    </w:p>
    <w:p w:rsidR="00BE2A69" w:rsidRPr="00E21E04" w:rsidRDefault="00590218" w:rsidP="003421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B050"/>
          <w:lang w:eastAsia="en-US"/>
        </w:rPr>
      </w:pPr>
      <w:r w:rsidRPr="00D5237A">
        <w:rPr>
          <w:rFonts w:ascii="Calibri" w:hAnsi="Calibri" w:cs="Calibri"/>
        </w:rPr>
        <w:t xml:space="preserve">Szkoła </w:t>
      </w:r>
      <w:r w:rsidRPr="005C63BD">
        <w:rPr>
          <w:rFonts w:ascii="Calibri" w:hAnsi="Calibri" w:cs="Calibri"/>
        </w:rPr>
        <w:t>dyspon</w:t>
      </w:r>
      <w:r>
        <w:rPr>
          <w:rFonts w:ascii="Calibri" w:hAnsi="Calibri" w:cs="Calibri"/>
        </w:rPr>
        <w:t>owała</w:t>
      </w:r>
      <w:r w:rsidRPr="005C63BD">
        <w:rPr>
          <w:rFonts w:ascii="Calibri" w:hAnsi="Calibri" w:cs="Calibri"/>
        </w:rPr>
        <w:t xml:space="preserve"> 30 miejscami dla dzieci w wieku: 6-11 lat, będących uczniami w/w szkoły i działa w poniedziałki i środy w godzinach 16:00-19:00. Działalność </w:t>
      </w:r>
      <w:r>
        <w:rPr>
          <w:rFonts w:ascii="Calibri" w:hAnsi="Calibri" w:cs="Calibri"/>
        </w:rPr>
        <w:t>jest finansowana</w:t>
      </w:r>
      <w:r w:rsidRPr="005C63BD">
        <w:rPr>
          <w:rFonts w:ascii="Calibri" w:hAnsi="Calibri" w:cs="Calibri"/>
        </w:rPr>
        <w:t xml:space="preserve"> ze środków na realizację gminnego programu profilaktyki i rozwiązywania problemów alkoholowych. </w:t>
      </w:r>
      <w:r w:rsidRPr="0026081D">
        <w:rPr>
          <w:rFonts w:ascii="Calibri" w:hAnsi="Calibri" w:cs="Calibri"/>
          <w:color w:val="000000" w:themeColor="text1"/>
        </w:rPr>
        <w:t xml:space="preserve">Podczas prowadzonych czynności kontrolnych nie przedłożono </w:t>
      </w:r>
      <w:r>
        <w:rPr>
          <w:rFonts w:ascii="Calibri" w:hAnsi="Calibri" w:cs="Calibri"/>
          <w:color w:val="000000" w:themeColor="text1"/>
        </w:rPr>
        <w:t>o</w:t>
      </w:r>
      <w:r w:rsidRPr="0026081D">
        <w:rPr>
          <w:rFonts w:ascii="Calibri" w:hAnsi="Calibri" w:cs="Calibri"/>
          <w:color w:val="000000" w:themeColor="text1"/>
        </w:rPr>
        <w:t xml:space="preserve">bowiązujących dokumentów określających status prawno-organizacyjny placówki. </w:t>
      </w:r>
      <w:r w:rsidRPr="005C63BD">
        <w:rPr>
          <w:rFonts w:ascii="Calibri" w:hAnsi="Calibri" w:cs="Calibri"/>
        </w:rPr>
        <w:t>Zgodnie z aktualnymi przepisami prawa placówki wsparcia dziennego działają w formie gminnych (ewentualnie powiatowych) jednostek organizacyjnych i są jednostkami budżetowymi działającymi, zgodnie z art. 11 ustawy z dnia 27 sierpnia 2009 r. o finansach publicznych, w oparciu o statut, do którego nadania jedynym uprawionym jest organ stanowiący samorządu gminnego, czyli rada gminy. Podstawą prawną uchwały rady gminy w sprawie utworzenia i nadania statutu placówce wsparcia dziennego jest art. 7 ust. 1 pkt. 6a, art. 9 ust.1 i art. 18 ust. 2 pkt 9 lit h ustawy o samorządzie gminnym. Tak utworzoną placówką kieruje kierownik na podstawie art. 25 ustawy o wspieraniu rodziny i systemie</w:t>
      </w:r>
      <w:r w:rsidRPr="005C63BD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5C63BD">
        <w:rPr>
          <w:rFonts w:ascii="Calibri" w:hAnsi="Calibri" w:cs="Calibri"/>
        </w:rPr>
        <w:t xml:space="preserve">pieczy zastępczej, który w ramach swoich kompetencji nadaje placówce wsparcia dziennego regulamin organizacyjny. Powyższe wynika wprost z art. 28 ust. 4 ustawy, szczegółowe zadania oraz organizację działania placówki wsparcia dziennego, w tym rodzaj dokumentacji dotyczącej dziecka oraz sposób jej prowadzenia, określa regulamin organizacyjny placówki wsparcia dziennego opracowany przez kierownika tej placówki. </w:t>
      </w:r>
      <w:r w:rsidRPr="00D5237A">
        <w:rPr>
          <w:rFonts w:ascii="Calibri" w:hAnsi="Calibri" w:cs="Calibri"/>
        </w:rPr>
        <w:t>Zgodnie z art. 23 pkt 3 do placówki wsparcia dziennego dziecko może zostać skierowane przez sąd. Natomiast w trakcie czynności kontrolnych ustalono, że na zajęcia opiekuńczo-wychowawcze mogą uczęszczać jedynie uczniowie Szkoły Podstawowej nr 1 w Grodzisku Mazowieckim.</w:t>
      </w:r>
      <w:r>
        <w:rPr>
          <w:rFonts w:ascii="Calibri" w:hAnsi="Calibri" w:cs="Calibri"/>
          <w:color w:val="00B050"/>
        </w:rPr>
        <w:br/>
      </w:r>
    </w:p>
    <w:p w:rsidR="00BE2A69" w:rsidRPr="005C63BD" w:rsidRDefault="00590218" w:rsidP="0034218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C63BD">
        <w:rPr>
          <w:rFonts w:ascii="Calibri" w:hAnsi="Calibri" w:cs="Calibri"/>
        </w:rPr>
        <w:t xml:space="preserve">W gminie Grodzisk Mazowiecki były organizowane warsztaty umiejętności wychowawczych dla rodziców i wychowawców pt. </w:t>
      </w:r>
      <w:r w:rsidRPr="005C63BD">
        <w:rPr>
          <w:rStyle w:val="Pogrubienie"/>
          <w:rFonts w:ascii="Calibri" w:hAnsi="Calibri" w:cs="Calibri"/>
          <w:b w:val="0"/>
        </w:rPr>
        <w:t>„Jak słuchać, żeby dzieci do nas mówiły? Jak mówić, żeby dzieci nas słuchały?”</w:t>
      </w:r>
      <w:r w:rsidRPr="005C63BD">
        <w:rPr>
          <w:rFonts w:ascii="Calibri" w:hAnsi="Calibri" w:cs="Calibri"/>
        </w:rPr>
        <w:t xml:space="preserve"> Cykl obejmował 10 trzygodzinnych spotkań raz w tygodniu, których celem była nauka umiejętności otwartego porozumiewania się w rodzinie.</w:t>
      </w:r>
      <w:r>
        <w:rPr>
          <w:rStyle w:val="Odwoanieprzypisudolnego"/>
          <w:rFonts w:ascii="Calibri" w:hAnsi="Calibri" w:cs="Calibri"/>
        </w:rPr>
        <w:footnoteReference w:id="15"/>
      </w:r>
      <w:r w:rsidRPr="005C63BD">
        <w:rPr>
          <w:rFonts w:ascii="Calibri" w:hAnsi="Calibri" w:cs="Calibri"/>
        </w:rPr>
        <w:t xml:space="preserve"> Poinformowała Pani, że warsztaty były organizowane przez głównego specjalistę ds. uzależnień zatrudnionego w Ośrodku, ale nie posiada wiedzy, czy w warsztatach uczestniczyły rodziny objęte wsparciem przez asystenta. </w:t>
      </w:r>
    </w:p>
    <w:p w:rsidR="00BE2A69" w:rsidRPr="005C63BD" w:rsidRDefault="00590218" w:rsidP="003421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lang w:eastAsia="en-US"/>
        </w:rPr>
        <w:br/>
      </w:r>
      <w:r w:rsidRPr="005C63BD">
        <w:rPr>
          <w:rFonts w:ascii="Calibri" w:eastAsia="Calibri" w:hAnsi="Calibri" w:cs="Calibri"/>
          <w:lang w:eastAsia="en-US"/>
        </w:rPr>
        <w:t xml:space="preserve">W badanym okresie gmina nie obejmowała wsparciem rodzin przeżywających trudności </w:t>
      </w:r>
      <w:r w:rsidRPr="005C63BD">
        <w:rPr>
          <w:rFonts w:ascii="Calibri" w:eastAsia="Calibri" w:hAnsi="Calibri" w:cs="Calibri"/>
          <w:lang w:eastAsia="en-US"/>
        </w:rPr>
        <w:lastRenderedPageBreak/>
        <w:t xml:space="preserve">w wypełnianiu funkcji opiekuńczo-wychowawczych pomocą rodzin wspierających, o których mowa w art. 29 </w:t>
      </w:r>
      <w:r w:rsidRPr="005C63BD">
        <w:rPr>
          <w:rFonts w:ascii="Calibri" w:eastAsia="Calibri" w:hAnsi="Calibri" w:cs="Calibri"/>
          <w:color w:val="000000"/>
          <w:lang w:eastAsia="en-US"/>
        </w:rPr>
        <w:t>ustawy.</w:t>
      </w:r>
    </w:p>
    <w:p w:rsidR="00BE2A69" w:rsidRPr="005C63BD" w:rsidRDefault="002E73F3" w:rsidP="00BE2A6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:rsidR="00BE2A69" w:rsidRPr="005C63BD" w:rsidRDefault="00590218" w:rsidP="003421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5C63BD">
        <w:rPr>
          <w:rFonts w:ascii="Calibri" w:hAnsi="Calibri" w:cs="Calibri"/>
        </w:rPr>
        <w:t xml:space="preserve">Ustalono, że w Ośrodku nie ma opracowanych </w:t>
      </w:r>
      <w:r w:rsidRPr="005C63BD">
        <w:rPr>
          <w:rFonts w:ascii="Calibri" w:eastAsia="Calibri" w:hAnsi="Calibri" w:cs="Calibri"/>
        </w:rPr>
        <w:t xml:space="preserve">procedur wspierania rodziny, określających standardy pracy asystenta rodziny, współpracy z pracownikiem socjalnym oraz wzorów formularzy, służących do dokumentowania pracy asystenta. </w:t>
      </w:r>
      <w:r w:rsidRPr="005C63BD">
        <w:rPr>
          <w:rFonts w:ascii="Calibri" w:hAnsi="Calibri" w:cs="Calibri"/>
        </w:rPr>
        <w:t xml:space="preserve">W trakcie czynności kontrolnych została Pani poinformowana o potrzebie opracowania ww. standardów, które staną się podstawą udoskonalenia stosowanych metod pracy i przyczynią się do podejmowania adekwatnych i zaplanowanych działań. </w:t>
      </w:r>
      <w:r w:rsidRPr="005C63BD">
        <w:rPr>
          <w:rFonts w:ascii="Calibri" w:eastAsia="Calibri" w:hAnsi="Calibri" w:cs="Calibri"/>
          <w:lang w:eastAsia="en-US"/>
        </w:rPr>
        <w:t>S</w:t>
      </w:r>
      <w:r w:rsidRPr="005C63BD">
        <w:rPr>
          <w:rFonts w:ascii="Calibri" w:hAnsi="Calibri" w:cs="Calibri"/>
        </w:rPr>
        <w:t xml:space="preserve">tandardy obejmują przede wszystkim najlepszą podstawę zachowania wiedzy i fachowości, jak również stanowią kryterium pomiaru pracy oraz pokazują związek pomiędzy przyczyną a efektem. </w:t>
      </w:r>
      <w:r w:rsidRPr="005C63BD">
        <w:rPr>
          <w:rFonts w:ascii="Calibri" w:eastAsia="Calibri" w:hAnsi="Calibri" w:cs="Calibri"/>
          <w:lang w:eastAsia="en-US"/>
        </w:rPr>
        <w:t xml:space="preserve">Wprowadzenie określonej procedury wiąże się z przyjęciem i wprowadzeniem, ustalonych na daną okoliczność działań, rozwiązań </w:t>
      </w:r>
    </w:p>
    <w:p w:rsidR="00BE2A69" w:rsidRPr="005C63BD" w:rsidRDefault="00590218" w:rsidP="003421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  <w:r w:rsidRPr="005C63BD">
        <w:rPr>
          <w:rFonts w:ascii="Calibri" w:eastAsia="Calibri" w:hAnsi="Calibri" w:cs="Calibri"/>
          <w:lang w:eastAsia="en-US"/>
        </w:rPr>
        <w:t xml:space="preserve">i narzędzi z uwzględnieniem wzorów dokumentacji prowadzonych w tym zakresie. Należałoby również </w:t>
      </w:r>
      <w:r>
        <w:rPr>
          <w:rFonts w:ascii="Calibri" w:eastAsia="Calibri" w:hAnsi="Calibri" w:cs="Calibri"/>
          <w:lang w:eastAsia="en-US"/>
        </w:rPr>
        <w:t xml:space="preserve">formalnie wprowadzić </w:t>
      </w:r>
      <w:r w:rsidRPr="005C63BD">
        <w:rPr>
          <w:rFonts w:ascii="Calibri" w:eastAsia="Calibri" w:hAnsi="Calibri" w:cs="Calibri"/>
          <w:lang w:eastAsia="en-US"/>
        </w:rPr>
        <w:t>zadania asystenta rodziny wynikające z ustawy o wsparciu kobiet w ciąży i rodzin „Za życiem”.</w:t>
      </w:r>
    </w:p>
    <w:p w:rsidR="00BE2A69" w:rsidRPr="005C63BD" w:rsidRDefault="002E73F3" w:rsidP="00BE2A69">
      <w:pPr>
        <w:rPr>
          <w:rFonts w:ascii="Calibri" w:eastAsia="Calibri" w:hAnsi="Calibri" w:cs="Calibri"/>
          <w:color w:val="000000"/>
          <w:lang w:eastAsia="en-US"/>
        </w:rPr>
      </w:pPr>
    </w:p>
    <w:p w:rsidR="00BE2A69" w:rsidRPr="0026081D" w:rsidRDefault="00590218" w:rsidP="0034218B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5C63BD">
        <w:rPr>
          <w:rFonts w:ascii="Calibri" w:eastAsia="Calibri" w:hAnsi="Calibri" w:cs="Calibri"/>
          <w:color w:val="000000"/>
          <w:lang w:eastAsia="en-US"/>
        </w:rPr>
        <w:t>W okresie od 1 stycznia 2022 r. do 15 lutego 2023 r. wsparciem asystentów rodziny objęto 28 rodzin, w których wychowywało się 59 dzieci, w tym: 20 w wieku do 5 r. ż.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16"/>
      </w:r>
      <w:r w:rsidRPr="005C63BD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5C63BD">
        <w:rPr>
          <w:rFonts w:ascii="Calibri" w:eastAsia="Calibri" w:hAnsi="Calibri" w:cs="Calibri"/>
          <w:lang w:eastAsia="en-US"/>
        </w:rPr>
        <w:t xml:space="preserve">Zgodnie z art. 10 ust. 4 ustawy asystent rodziny pracuje na rzecz powrotu dziecka do rodziny. </w:t>
      </w:r>
      <w:r w:rsidRPr="005C63BD">
        <w:rPr>
          <w:rFonts w:ascii="Calibri" w:eastAsia="Calibri" w:hAnsi="Calibri" w:cs="Calibri"/>
          <w:lang w:eastAsia="en-US"/>
        </w:rPr>
        <w:br/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W kontrolowanym okresie 41 dzieci z 30 rodzin przebywało w rodzinnej pieczy zastępczej i 31 dzieci z 21 rodzin w instytucjonalnej pieczy zastępczej. </w:t>
      </w:r>
      <w:r w:rsidR="006A6488" w:rsidRPr="006A6488">
        <w:rPr>
          <w:rFonts w:ascii="Calibri" w:eastAsia="Calibri" w:hAnsi="Calibri" w:cs="Calibri"/>
          <w:color w:val="000000" w:themeColor="text1"/>
          <w:highlight w:val="black"/>
          <w:lang w:eastAsia="en-US"/>
        </w:rPr>
        <w:t>xxxxxxxxxxxxxxxxxxxxxxxxxxxxxxxxxxxxxxxxxxxxxxxxxxxxxxxxxxxxxxxxxxxxxxxxxxxxxxxxxxxxxxxxxxxxxxxxxxxxxxxxxxxxxxxxxxxxxxxxxxxxxxxxxxxxxxxxxxxxxx</w:t>
      </w:r>
      <w:r w:rsidRPr="005C63BD">
        <w:rPr>
          <w:rFonts w:ascii="Calibri" w:eastAsia="Calibri" w:hAnsi="Calibri" w:cs="Calibri"/>
          <w:lang w:eastAsia="en-US"/>
        </w:rPr>
        <w:t xml:space="preserve"> Poinformowała Pani, że z pozostałymi rodzinami nie jest świadczona praca z powodu:</w:t>
      </w:r>
      <w:r w:rsidRPr="005C63BD">
        <w:rPr>
          <w:rFonts w:ascii="Calibri" w:eastAsia="Calibri" w:hAnsi="Calibri" w:cs="Calibri"/>
          <w:color w:val="000000" w:themeColor="text1"/>
          <w:lang w:eastAsia="en-US"/>
        </w:rPr>
        <w:t xml:space="preserve"> śmierci rodziców, przebywania w zakładzie karnym, zamieszkiwania poza terenem gminy oraz rezygnacji z pracy z asystentem rodziny. Wyjaśniła Pani, że w przypadku rodzin, które zrezygnowały z pracy z asystentem rodziny, Ośrodek udzielał pomocy w formie pracy socjalnej. Warto nadmienić, że zadania realizowane przez pracownika socjalnego obejmują inny zakres niż wskazany w ustawie o wspieraniu rodziny i systemie pieczy zastępczej. Ponadto, jeżeli jest zasadność kontynuacji pracy z rodziną, kierownik Ośrodka może wystąpić do Sądu o wydanie odpowiednich zarządzeń opiekuńczych.</w:t>
      </w:r>
      <w:r>
        <w:rPr>
          <w:rStyle w:val="Odwoanieprzypisudolnego"/>
          <w:rFonts w:ascii="Calibri" w:eastAsia="Calibri" w:hAnsi="Calibri" w:cs="Calibri"/>
          <w:color w:val="000000" w:themeColor="text1"/>
          <w:lang w:eastAsia="en-US"/>
        </w:rPr>
        <w:footnoteReference w:id="17"/>
      </w:r>
      <w:r w:rsidRPr="005C63BD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 w:rsidRPr="005C63BD">
        <w:rPr>
          <w:rFonts w:ascii="Calibri" w:eastAsia="Calibri" w:hAnsi="Calibri" w:cs="Calibri"/>
          <w:color w:val="000000"/>
          <w:lang w:eastAsia="en-US"/>
        </w:rPr>
        <w:t xml:space="preserve">16 rodzin było zobowiązanych przez sąd do współpracy z asystentem rodziny. </w:t>
      </w:r>
      <w:r w:rsidRPr="005C63BD">
        <w:rPr>
          <w:rFonts w:ascii="Calibri" w:eastAsia="Calibri" w:hAnsi="Calibri" w:cs="Calibri"/>
          <w:color w:val="000000"/>
          <w:lang w:eastAsia="en-US"/>
        </w:rPr>
        <w:br/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>Wskazała Pani, że w kontrolowanym okresie 32 dzieci zostało dotkniętych przemocą w rodzinie, w których wszczęto procedurę Niebieskiej Karty. Z okazanej dokumentacji wynika, że tylko do 3 z tych rodzin przydzielono asystenta rodziny.</w:t>
      </w:r>
      <w:r w:rsidRPr="0026081D">
        <w:rPr>
          <w:rStyle w:val="Odwoanieprzypisudolnego"/>
          <w:rFonts w:ascii="Calibri" w:eastAsia="Calibri" w:hAnsi="Calibri" w:cs="Calibri"/>
          <w:color w:val="000000" w:themeColor="text1"/>
          <w:lang w:eastAsia="en-US"/>
        </w:rPr>
        <w:t xml:space="preserve"> </w:t>
      </w:r>
      <w:r>
        <w:rPr>
          <w:rStyle w:val="Odwoanieprzypisudolnego"/>
          <w:rFonts w:ascii="Calibri" w:eastAsia="Calibri" w:hAnsi="Calibri" w:cs="Calibri"/>
          <w:color w:val="000000" w:themeColor="text1"/>
          <w:lang w:eastAsia="en-US"/>
        </w:rPr>
        <w:footnoteReference w:id="18"/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 Należy zauważyć, że rodziny w których występuje przemoc powinny być objęte szczególną opieką i pomocą. W związku z powyższym zasadne wydaje się wsparcie rodzin z dziećmi pracą asystenta rodziny. Powyższa 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lastRenderedPageBreak/>
        <w:t>sytuacja wskazała jak potrzebne jest wypracowanie mechanizmów identyfikowania wszystkich rodzin przeżywających trudności w wypełnianiu funkcji opiekuńczo-wychowawczych w celu objęcia ich wsparciem w formie pracy z rodziną lub pomocy w opiece i wychowaniu dziecka.</w:t>
      </w:r>
    </w:p>
    <w:p w:rsidR="00BE2A69" w:rsidRPr="0026081D" w:rsidRDefault="00590218" w:rsidP="00BE2A69">
      <w:pPr>
        <w:rPr>
          <w:rFonts w:ascii="Calibri" w:eastAsia="Calibri" w:hAnsi="Calibri" w:cs="Calibri"/>
          <w:color w:val="000000" w:themeColor="text1"/>
          <w:lang w:eastAsia="en-US"/>
        </w:rPr>
      </w:pP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</w:p>
    <w:p w:rsidR="00BE2A69" w:rsidRPr="0026081D" w:rsidRDefault="00590218" w:rsidP="0034218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Praca z rodziną dokumentowana była w oddzielnych teczkach. Z okazanej dokumentacji wynika, że asystenci sporządzali różne dokumenty (nie było formalnie wprowadzonych wzorów), pn.: wniosek o przydzielenie asystenta rodziny, kwestionariusz kwalifikujący rodzinę do wsparcia w formie asystenta- uzupełniany przez pracownika socjalnego, zgodę na współpracę z asystentem rodziny, plan pracy z rodziną, ocena sytuacji rodziny, ocena okresowa z pracy asystenta rodziny z rodziną lub sprawozdanie półroczne z pracy asystenta rodziny z rodziną, miesięczna karta czasu pracy lub miesięczna karta czynności pracy z rodziną, ocena końcowa pracy asystenta rodziny z rodziną. Informacje do Sądu, notatki służbowe oraz opinie ze szkoły stanowiły uzupełnienie informacji w sprawie. </w:t>
      </w:r>
      <w:r w:rsidRPr="0026081D">
        <w:rPr>
          <w:rFonts w:ascii="Calibri" w:hAnsi="Calibri" w:cs="Calibri"/>
          <w:color w:val="000000" w:themeColor="text1"/>
        </w:rPr>
        <w:t>W przypadku</w:t>
      </w:r>
    </w:p>
    <w:p w:rsidR="00BE2A69" w:rsidRPr="0026081D" w:rsidRDefault="00590218" w:rsidP="0034218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t>rodziny, z którą asystent prowadził pracę w związku z realizacją art. 10 ust. 4 ustawy poza</w:t>
      </w:r>
    </w:p>
    <w:p w:rsidR="00BE2A69" w:rsidRPr="0026081D" w:rsidRDefault="00590218" w:rsidP="0034218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t>ww. dokumentami w teczce znajdowało się zaproszenie do udziału w posiedzeniu w sprawie</w:t>
      </w:r>
    </w:p>
    <w:p w:rsidR="00BE2A69" w:rsidRPr="0026081D" w:rsidRDefault="00590218" w:rsidP="0034218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t>oceny sytuacji dziecka umieszczonego w pieczy zastępczej. Zgodnie z art. 130 ust. 1 i 2</w:t>
      </w:r>
    </w:p>
    <w:p w:rsidR="00BE2A69" w:rsidRPr="0026081D" w:rsidRDefault="00590218" w:rsidP="0034218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t>ustawy w przedmiotowej ocenie udział bierze asystent rodziny lub inny przedstawiciel</w:t>
      </w:r>
    </w:p>
    <w:p w:rsidR="00BE2A69" w:rsidRPr="0026081D" w:rsidRDefault="00590218" w:rsidP="003421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26081D">
        <w:rPr>
          <w:rFonts w:ascii="Calibri" w:hAnsi="Calibri" w:cs="Calibri"/>
          <w:color w:val="000000" w:themeColor="text1"/>
        </w:rPr>
        <w:t>instytucji. Ustalenia wykazały, że ww. artykuł ustawy nie był realizowany.</w:t>
      </w:r>
    </w:p>
    <w:p w:rsidR="00BE2A69" w:rsidRPr="0026081D" w:rsidRDefault="00590218" w:rsidP="0034218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Zgodnie z art. 11 ust. 4 ustawy, kierownik przydziela rodzinie asystenta rodziny. Z okazanej dokumentacji wynika, że w przypadku 3 rodzin formalnie asystent rodziny nie został skierowany do pracy. Należy zaznaczyć, że w związku z powyższym nie był realizowany </w:t>
      </w:r>
      <w:r w:rsidRPr="0026081D">
        <w:rPr>
          <w:rFonts w:ascii="Calibri" w:hAnsi="Calibri" w:cs="Calibri"/>
          <w:color w:val="000000" w:themeColor="text1"/>
        </w:rPr>
        <w:t xml:space="preserve">art. 8 ust. 3 ustawy, tj. 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 w:rsidRPr="0026081D">
        <w:rPr>
          <w:rFonts w:ascii="Calibri" w:hAnsi="Calibri" w:cs="Calibri"/>
          <w:color w:val="000000" w:themeColor="text1"/>
        </w:rPr>
        <w:t xml:space="preserve">praca z rodziną powinna być prowadzona za jej zgodą. </w:t>
      </w:r>
    </w:p>
    <w:p w:rsidR="00BE2A69" w:rsidRPr="0026081D" w:rsidRDefault="00590218" w:rsidP="0034218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t>Ustalono, że pracownik socjalny dokonywał wstępnego rozeznania w rodzinie. Informacje zawierał w dokumencie pn. kwestionariusz kwalifikacyjny rodzinę do wsparcia w formie asystenta. Analiza dokumentów wykazała, że diagnoza nie zawierała istotnych informacji o rodzinie, w szczególności w zakresie trudności opiekuńczo-wychowawczych.</w:t>
      </w:r>
    </w:p>
    <w:p w:rsidR="00BE2A69" w:rsidRPr="0026081D" w:rsidRDefault="002E73F3" w:rsidP="00BE2A6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BE2A69" w:rsidRPr="0026081D" w:rsidRDefault="00590218" w:rsidP="0034218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>Ustalono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>, że w przypadku zobowiązania rodziny przez Sąd do współpracy z asystentem rodziny</w:t>
      </w:r>
      <w:r>
        <w:rPr>
          <w:rFonts w:ascii="Calibri" w:eastAsia="Calibri" w:hAnsi="Calibri" w:cs="Calibri"/>
          <w:color w:val="000000" w:themeColor="text1"/>
          <w:lang w:eastAsia="en-US"/>
        </w:rPr>
        <w:t>,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 w jednym przypadku asystenta przydzielono po dwóch latach, a w drugim po 8 miesiącach. Wyjaśniła Pani, że było to spowodowane maksymalną liczbą rodzin, z którymi pracowali asystenci. Natomiast w sprawozdaniach rzeczowo-finansowych z wykonywania zadań z zakresu wspierania rodziny i systemu pieczy zastępczej, Ośrodek wykazał: </w:t>
      </w:r>
    </w:p>
    <w:p w:rsidR="00BE2A69" w:rsidRPr="0026081D" w:rsidRDefault="00590218" w:rsidP="0034218B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eastAsia="Calibri" w:hAnsi="Calibri" w:cs="Calibri"/>
          <w:color w:val="000000" w:themeColor="text1"/>
          <w:lang w:eastAsia="en-US"/>
        </w:rPr>
      </w:pPr>
      <w:r w:rsidRPr="0026081D">
        <w:rPr>
          <w:rFonts w:ascii="Calibri" w:eastAsia="Calibri" w:hAnsi="Calibri" w:cs="Calibri"/>
          <w:color w:val="000000" w:themeColor="text1"/>
          <w:lang w:eastAsia="en-US"/>
        </w:rPr>
        <w:t>30.06. - 31.12.2020 r: - 4 asystentów rodziny, - 11 rodzin korzystających z usług asystentów rodziny;</w:t>
      </w:r>
    </w:p>
    <w:p w:rsidR="00BE2A69" w:rsidRPr="0026081D" w:rsidRDefault="00590218" w:rsidP="0034218B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eastAsia="Calibri" w:hAnsi="Calibri" w:cs="Calibri"/>
          <w:color w:val="000000" w:themeColor="text1"/>
          <w:lang w:eastAsia="en-US"/>
        </w:rPr>
      </w:pPr>
      <w:r w:rsidRPr="0026081D">
        <w:rPr>
          <w:rFonts w:ascii="Calibri" w:eastAsia="Calibri" w:hAnsi="Calibri" w:cs="Calibri"/>
          <w:color w:val="000000" w:themeColor="text1"/>
          <w:lang w:eastAsia="en-US"/>
        </w:rPr>
        <w:t>01.01. - 30.06.2021 r. - 2 asystentów rodziny, - 12 rodzin korzystających z usług asystentów rodziny;</w:t>
      </w:r>
    </w:p>
    <w:p w:rsidR="00BE2A69" w:rsidRPr="0026081D" w:rsidRDefault="00590218" w:rsidP="0034218B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eastAsia="Calibri" w:hAnsi="Calibri" w:cs="Calibri"/>
          <w:color w:val="000000" w:themeColor="text1"/>
          <w:lang w:eastAsia="en-US"/>
        </w:rPr>
      </w:pPr>
      <w:r w:rsidRPr="0026081D">
        <w:rPr>
          <w:rFonts w:ascii="Calibri" w:eastAsia="Calibri" w:hAnsi="Calibri" w:cs="Calibri"/>
          <w:color w:val="000000" w:themeColor="text1"/>
          <w:lang w:eastAsia="en-US"/>
        </w:rPr>
        <w:t>01.07. - 31.12.2021 r. - 2 asystentów rodziny, - 15 rodzin korzystających z usług asystentów rodziny;</w:t>
      </w:r>
    </w:p>
    <w:p w:rsidR="00BE2A69" w:rsidRPr="0026081D" w:rsidRDefault="00590218" w:rsidP="0034218B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eastAsia="Calibri" w:hAnsi="Calibri" w:cs="Calibri"/>
          <w:color w:val="000000" w:themeColor="text1"/>
          <w:lang w:eastAsia="en-US"/>
        </w:rPr>
      </w:pPr>
      <w:r w:rsidRPr="0026081D">
        <w:rPr>
          <w:rFonts w:ascii="Calibri" w:eastAsia="Calibri" w:hAnsi="Calibri" w:cs="Calibri"/>
          <w:color w:val="000000" w:themeColor="text1"/>
          <w:lang w:eastAsia="en-US"/>
        </w:rPr>
        <w:t>01.01. - 30.06.2022 r. - 2 asystentów rodziny, - 14 rodzin korzystających z usług asystentów rodziny.</w:t>
      </w:r>
    </w:p>
    <w:p w:rsidR="00BE2A69" w:rsidRPr="0026081D" w:rsidRDefault="00590218" w:rsidP="0034218B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26081D">
        <w:rPr>
          <w:rFonts w:ascii="Calibri" w:eastAsia="Calibri" w:hAnsi="Calibri" w:cs="Calibri"/>
          <w:color w:val="000000" w:themeColor="text1"/>
          <w:lang w:eastAsia="en-US"/>
        </w:rPr>
        <w:lastRenderedPageBreak/>
        <w:t>Zgodnie z art. 15 ust. 4 ustawy liczba rodzin, z którymi jeden asystent rodziny może w tym samym czasie prowadzić pracę nie może przekroczyć 15. Powyższa sytuacja wskazuje na zaniedbania kierownika działu pomocy środowiskowej w Ośrodku.</w:t>
      </w:r>
    </w:p>
    <w:p w:rsidR="00BE2A69" w:rsidRPr="0026081D" w:rsidRDefault="002E73F3" w:rsidP="00BE2A69">
      <w:pPr>
        <w:rPr>
          <w:rFonts w:ascii="Calibri" w:eastAsia="Calibri" w:hAnsi="Calibri" w:cs="Calibri"/>
          <w:color w:val="000000" w:themeColor="text1"/>
          <w:lang w:eastAsia="en-US"/>
        </w:rPr>
      </w:pPr>
    </w:p>
    <w:p w:rsidR="00BE2A69" w:rsidRPr="0026081D" w:rsidRDefault="00590218" w:rsidP="0034218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t xml:space="preserve">Asystenci rodziny nie realizowali obowiązku wynikającego z art. 15 ust. 1 pkt 2 ustawy, tj. nie sporządzali planów pracy z rodziną, który jest skoordynowany z planem pomocy dziecku umieszczonemu w pieczy zastępczej. Zadaniem asystenta rodziny jest współpraca z członkami rodziny i koordynatorem rodzinnej pieczy zastępczej w opracowaniu planu pracy z rodziną. </w:t>
      </w:r>
      <w:r>
        <w:rPr>
          <w:rFonts w:ascii="Calibri" w:eastAsia="Calibri" w:hAnsi="Calibri" w:cs="Calibri"/>
          <w:color w:val="000000" w:themeColor="text1"/>
          <w:lang w:eastAsia="en-US"/>
        </w:rPr>
        <w:t>Ustalono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, że </w:t>
      </w:r>
      <w:r w:rsidRPr="0026081D">
        <w:rPr>
          <w:rFonts w:ascii="Calibri" w:hAnsi="Calibri" w:cs="Calibri"/>
          <w:color w:val="000000" w:themeColor="text1"/>
        </w:rPr>
        <w:t xml:space="preserve">stosowane 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druki planów pracy z rodziną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nie 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były </w:t>
      </w:r>
      <w:r>
        <w:rPr>
          <w:rFonts w:ascii="Calibri" w:eastAsia="Calibri" w:hAnsi="Calibri" w:cs="Calibri"/>
          <w:color w:val="000000" w:themeColor="text1"/>
          <w:lang w:eastAsia="en-US"/>
        </w:rPr>
        <w:t>jednolite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. Uogólniając zawierały: cel główny, cele szczegółowe oraz działania krótkotrwałe. </w:t>
      </w:r>
      <w:r w:rsidRPr="0026081D">
        <w:rPr>
          <w:rFonts w:ascii="Calibri" w:hAnsi="Calibri" w:cs="Calibri"/>
          <w:color w:val="000000" w:themeColor="text1"/>
        </w:rPr>
        <w:t>Wskazane cele często utożsamiane były z działaniami, np.: monitoring kwestii zdrowotnych, udział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 w:rsidRPr="0026081D">
        <w:rPr>
          <w:rFonts w:ascii="Calibri" w:hAnsi="Calibri" w:cs="Calibri"/>
          <w:color w:val="000000" w:themeColor="text1"/>
        </w:rPr>
        <w:t>w warsztatach, praca z psychologiem, zadbanie o zdrowie, działania interwencyjne, opiniowanie do sądu itp. Cele powinny być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 w:rsidRPr="0026081D">
        <w:rPr>
          <w:rFonts w:ascii="Calibri" w:hAnsi="Calibri" w:cs="Calibri"/>
          <w:color w:val="000000" w:themeColor="text1"/>
        </w:rPr>
        <w:t>rozumiane jako stan, do którego się dąży, natomiast działanie ma służyć osiągnięciu celu.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 w:rsidRPr="0026081D">
        <w:rPr>
          <w:rFonts w:ascii="Calibri" w:hAnsi="Calibri" w:cs="Calibri"/>
          <w:color w:val="000000" w:themeColor="text1"/>
        </w:rPr>
        <w:t>W planach nie określono przewidywanego terminu usamodzielnienia rodziny, zakończenia z nią pracy.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 Zauważono, że niektóre plany pracy sporządzane były </w:t>
      </w:r>
      <w:r w:rsidRPr="0026081D">
        <w:rPr>
          <w:rFonts w:ascii="Calibri" w:hAnsi="Calibri" w:cs="Calibri"/>
          <w:color w:val="000000" w:themeColor="text1"/>
        </w:rPr>
        <w:t>bez konsultacji z pracownikiem socjalnym, koordynatorem rodzinnej pieczy zastępczej, a także bez współpracy z członkami rodziny, do czego zobowiązuje art. 15 ust. 1 pkt 1 i pkt 2 ustawy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. </w:t>
      </w:r>
      <w:r w:rsidRPr="0026081D">
        <w:rPr>
          <w:rFonts w:ascii="Calibri" w:hAnsi="Calibri" w:cs="Calibri"/>
          <w:color w:val="000000" w:themeColor="text1"/>
        </w:rPr>
        <w:t>Plan pracy z rodziną powinien zawierać wspólnie wypracowane, a nie narzucone cele i działania doprowadzające do osiągnięcia przewidywanych efektów. Mając na uwadze powyższe oraz wskazania wynikające z art. 15 ust. 1 pkt 1-2 i ust. 3 ustawy należy zwrócić uwagę, że obowiązek ten nie został spełniony.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</w:p>
    <w:p w:rsidR="00BE2A69" w:rsidRPr="0026081D" w:rsidRDefault="00590218" w:rsidP="0034218B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Stosownie do art. 15 ust. 1 pkt 15 ustawy asystenci dokonywali okresowej oceny sytuacji rodziny z zachowaniem wskazanych terminów. W tym przypadku również sporządzane były dwa różne dokumenty pn. Sprawozdanie półroczne z pracy asystenta rodziny z rodziną oraz Ocena okresowa z pracy asystenta rodziny z rodziną. Pod okazanymi dokumentami znajdowały się podpisy asystenta rodziny i akceptacja Kierownika Działu Pomocy Środowiskowej </w:t>
      </w:r>
      <w:r>
        <w:rPr>
          <w:rStyle w:val="Odwoanieprzypisudolnego"/>
          <w:rFonts w:ascii="Calibri" w:eastAsia="Calibri" w:hAnsi="Calibri" w:cs="Calibri"/>
          <w:color w:val="000000" w:themeColor="text1"/>
          <w:lang w:eastAsia="en-US"/>
        </w:rPr>
        <w:footnoteReference w:id="19"/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. 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br/>
        <w:t xml:space="preserve">W badanym okresie asystenci rodziny zakończyli współpracę z 12 rodzinami ze względu na osiągnięcie celów, brak efektów, zmianę miejsca zamieszkania. Stosownie z art. 15 ust. 1 pkt 16 ustawy asystent powinien monitorować funkcjonowanie rodzin po zakończeniu z nią współpracy. Z przedstawionych dokumentów wynika, że tylko w 2 przypadkach był prowadzony monitoring. Kontrola </w:t>
      </w:r>
      <w:r w:rsidRPr="0026081D">
        <w:rPr>
          <w:rStyle w:val="Odwoaniedokomentarza"/>
          <w:rFonts w:ascii="Calibri" w:hAnsi="Calibri" w:cs="Calibri"/>
          <w:color w:val="000000" w:themeColor="text1"/>
          <w:sz w:val="24"/>
          <w:szCs w:val="24"/>
        </w:rPr>
        <w:t xml:space="preserve">wypracowanych umiejętności rodziny w sferze opiekuńczo-wychowawczej daje gwarancję prawidłowego i samodzielnego funkcjonowania w środowisku, </w:t>
      </w:r>
      <w:r w:rsidRPr="0026081D">
        <w:rPr>
          <w:rFonts w:ascii="Calibri" w:hAnsi="Calibri" w:cs="Calibri"/>
          <w:color w:val="000000" w:themeColor="text1"/>
        </w:rPr>
        <w:t xml:space="preserve">szczególnie w przypadku rodzin z którymi asystent współpracował na przestrzeni kilku lat. </w:t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>Należy stwierdzić, że obowiązek ten nie był realizowany w większości rodzin.</w:t>
      </w:r>
    </w:p>
    <w:p w:rsidR="00BE2A69" w:rsidRPr="0026081D" w:rsidRDefault="002E73F3" w:rsidP="00BE2A6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BE2A69" w:rsidRPr="00D5237A" w:rsidRDefault="00590218" w:rsidP="0034218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color w:val="000000" w:themeColor="text1"/>
        </w:rPr>
      </w:pPr>
      <w:r w:rsidRPr="00D5237A">
        <w:rPr>
          <w:rFonts w:ascii="Calibri" w:hAnsi="Calibri" w:cs="Calibri"/>
          <w:color w:val="000000" w:themeColor="text1"/>
        </w:rPr>
        <w:t xml:space="preserve">Wywiązywanie się z obowiązku wynikającego z ustawy z dnia 4 listopada 2016 r. </w:t>
      </w:r>
      <w:r w:rsidRPr="00D5237A">
        <w:rPr>
          <w:rFonts w:ascii="Calibri" w:hAnsi="Calibri" w:cs="Calibri"/>
          <w:color w:val="000000" w:themeColor="text1"/>
        </w:rPr>
        <w:br/>
        <w:t>o wsparciu kobiet w ciąży i rodzin „Za życiem”.</w:t>
      </w:r>
    </w:p>
    <w:p w:rsidR="00BE2A69" w:rsidRPr="0026081D" w:rsidRDefault="00590218" w:rsidP="0034218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lastRenderedPageBreak/>
        <w:t xml:space="preserve">Ustawa o wsparciu kobiet w ciąży i rodzin „Za życiem” wprowadziła nowe zadania dla asystenta rodziny. Rolą asystenta rodziny jest koordynacja poradnictwa w zakresie: przezwyciężania trudności w pielęgnacji i wychowywaniu dziecka, wsparcia psychologicznego, pomocy prawnej, w szczególności w zakresie praw rodzicielskich </w:t>
      </w:r>
      <w:r w:rsidRPr="0026081D">
        <w:rPr>
          <w:rFonts w:ascii="Calibri" w:hAnsi="Calibri" w:cs="Calibri"/>
          <w:color w:val="000000" w:themeColor="text1"/>
        </w:rPr>
        <w:br/>
        <w:t xml:space="preserve">i uprawnień pracowniczych, dostępu do rehabilitacji społecznej i zawodowej oraz świadczeń opieki zdrowotnej. </w:t>
      </w:r>
      <w:r w:rsidR="006A6488" w:rsidRPr="006A6488">
        <w:rPr>
          <w:rFonts w:ascii="Calibri" w:eastAsia="Calibri" w:hAnsi="Calibri" w:cs="Calibri"/>
          <w:color w:val="000000" w:themeColor="text1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</w:t>
      </w:r>
      <w:r w:rsidRPr="006A6488">
        <w:rPr>
          <w:rFonts w:ascii="Calibri" w:eastAsia="Calibri" w:hAnsi="Calibri" w:cs="Calibri"/>
          <w:color w:val="000000" w:themeColor="text1"/>
          <w:highlight w:val="black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color w:val="000000" w:themeColor="text1"/>
          <w:lang w:eastAsia="en-US"/>
        </w:rPr>
        <w:footnoteReference w:id="20"/>
      </w:r>
      <w:r w:rsidRPr="0026081D">
        <w:rPr>
          <w:rFonts w:ascii="Calibri" w:eastAsia="Calibri" w:hAnsi="Calibri" w:cs="Calibri"/>
          <w:color w:val="000000" w:themeColor="text1"/>
          <w:lang w:eastAsia="en-US"/>
        </w:rPr>
        <w:t xml:space="preserve"> Wyjaśniła Pani, że kobietom w formie ustnej zaproponowano pomoc asystenta rodziny, jednak wszystkie klientki odmówiły. </w:t>
      </w:r>
      <w:r w:rsidRPr="0026081D">
        <w:rPr>
          <w:rFonts w:ascii="Calibri" w:hAnsi="Calibri" w:cs="Calibri"/>
          <w:color w:val="000000" w:themeColor="text1"/>
        </w:rPr>
        <w:t>Ustalono, że w Ośrodku nie przyjęto procedury ok</w:t>
      </w:r>
      <w:r w:rsidR="006A6488">
        <w:rPr>
          <w:rFonts w:ascii="Calibri" w:hAnsi="Calibri" w:cs="Calibri"/>
          <w:color w:val="000000" w:themeColor="text1"/>
        </w:rPr>
        <w:t xml:space="preserve">reślającej sposób postępowania </w:t>
      </w:r>
      <w:r w:rsidRPr="0026081D">
        <w:rPr>
          <w:rFonts w:ascii="Calibri" w:hAnsi="Calibri" w:cs="Calibri"/>
          <w:color w:val="000000" w:themeColor="text1"/>
        </w:rPr>
        <w:t>w przypadku zgłoszenia rodziny o koordynację wsparcia. Zasadnym byłoby wprowadzenie procedury wraz z drukami do pracy na ww. okoliczność.</w:t>
      </w:r>
    </w:p>
    <w:p w:rsidR="00BE2A69" w:rsidRPr="0026081D" w:rsidRDefault="002E73F3" w:rsidP="00BE2A6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BE2A69" w:rsidRPr="0026081D" w:rsidRDefault="00590218" w:rsidP="0034218B">
      <w:pPr>
        <w:pStyle w:val="Default"/>
        <w:spacing w:line="276" w:lineRule="auto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t>Negatywnie należy ocenić brak wypełniania przez Panią, jako kierownika działu pomocy środowiskowej</w:t>
      </w:r>
      <w:r w:rsidRPr="0026081D">
        <w:rPr>
          <w:rFonts w:ascii="Calibri" w:hAnsi="Calibri" w:cs="Calibri"/>
          <w:bCs/>
          <w:color w:val="000000" w:themeColor="text1"/>
        </w:rPr>
        <w:t xml:space="preserve"> w Ośrodku</w:t>
      </w:r>
      <w:r w:rsidRPr="0026081D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 xml:space="preserve"> obecnie pełniącej obowiązki Dyrektora,</w:t>
      </w:r>
      <w:r w:rsidRPr="0026081D">
        <w:rPr>
          <w:rFonts w:ascii="Calibri" w:hAnsi="Calibri" w:cs="Calibri"/>
          <w:color w:val="000000" w:themeColor="text1"/>
        </w:rPr>
        <w:t xml:space="preserve"> obowiązku związanego ze sposobem nadzoru nad realizacją przez pracowników powierzonych im zadań, w tym sporządzanej dokumentacji. Należy podjąć w tym zakresie takie działania, które spowodują skuteczne wyeliminowanie uchybień i nieprawidłowości. </w:t>
      </w:r>
    </w:p>
    <w:p w:rsidR="00BE2A69" w:rsidRPr="005C63BD" w:rsidRDefault="002E73F3" w:rsidP="00BE2A69">
      <w:pPr>
        <w:rPr>
          <w:rFonts w:ascii="Calibri" w:hAnsi="Calibri" w:cs="Calibri"/>
        </w:rPr>
      </w:pPr>
    </w:p>
    <w:p w:rsidR="000340F5" w:rsidRDefault="00590218" w:rsidP="0034218B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0340F5">
        <w:rPr>
          <w:rFonts w:ascii="Calibri" w:eastAsia="Calibri" w:hAnsi="Calibri" w:cs="Calibri"/>
          <w:lang w:eastAsia="en-US"/>
        </w:rPr>
        <w:t>Na podstawie art. 197d ustawy z dnia 9 czerwca 2011 r. o wspieraniu rodziny i systemie pieczy zastępczej oraz na podstawie rozporządzenia Ministra Pracy i Polityki Społecznej</w:t>
      </w:r>
      <w:r w:rsidRPr="000340F5">
        <w:rPr>
          <w:rFonts w:ascii="Calibri" w:eastAsia="Calibri" w:hAnsi="Calibri" w:cs="Calibri"/>
          <w:lang w:eastAsia="en-US"/>
        </w:rPr>
        <w:br/>
        <w:t>z dnia 21 sierpnia 2015 r. w sprawie przeprowadzania kontroli przez wojewodę oraz wzoru legitymacji uprawniającej do przeprowadzania kontroli i wobec stwierdzonych nieprawidłowości kieruję do Pani następujące zalecenia pokontrolne:</w:t>
      </w:r>
    </w:p>
    <w:p w:rsidR="00366AC9" w:rsidRPr="000340F5" w:rsidRDefault="002E73F3" w:rsidP="00D5237A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BE2A69" w:rsidRPr="005C63BD" w:rsidRDefault="00590218" w:rsidP="0034218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</w:rPr>
      </w:pPr>
      <w:r w:rsidRPr="005C63BD">
        <w:rPr>
          <w:rFonts w:ascii="Calibri" w:hAnsi="Calibri" w:cs="Calibri"/>
        </w:rPr>
        <w:t>każdorazowo przydzielać asystenta rodzin</w:t>
      </w:r>
      <w:r>
        <w:rPr>
          <w:rFonts w:ascii="Calibri" w:hAnsi="Calibri" w:cs="Calibri"/>
        </w:rPr>
        <w:t>y</w:t>
      </w:r>
      <w:r w:rsidRPr="005C63BD">
        <w:rPr>
          <w:rFonts w:ascii="Calibri" w:hAnsi="Calibri" w:cs="Calibri"/>
        </w:rPr>
        <w:t xml:space="preserve">, zgodnie z </w:t>
      </w:r>
      <w:r>
        <w:rPr>
          <w:rFonts w:ascii="Calibri" w:hAnsi="Calibri" w:cs="Calibri"/>
        </w:rPr>
        <w:t xml:space="preserve">obowiązkiem określonym w </w:t>
      </w:r>
      <w:r w:rsidRPr="005C63BD">
        <w:rPr>
          <w:rFonts w:ascii="Calibri" w:hAnsi="Calibri" w:cs="Calibri"/>
        </w:rPr>
        <w:t>art. 11 ust. 4 ustawy</w:t>
      </w:r>
      <w:r>
        <w:rPr>
          <w:rFonts w:ascii="Calibri" w:hAnsi="Calibri" w:cs="Calibri"/>
        </w:rPr>
        <w:t xml:space="preserve"> o wspieraniu rodziny i systemie pieczy zastępczej</w:t>
      </w:r>
      <w:r w:rsidRPr="005C63BD">
        <w:rPr>
          <w:rFonts w:ascii="Calibri" w:hAnsi="Calibri" w:cs="Calibri"/>
        </w:rPr>
        <w:t>;</w:t>
      </w:r>
    </w:p>
    <w:p w:rsidR="00BE2A69" w:rsidRPr="005C63BD" w:rsidRDefault="00590218" w:rsidP="0034218B">
      <w:pPr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</w:rPr>
      </w:pPr>
      <w:r w:rsidRPr="005C63BD">
        <w:rPr>
          <w:rFonts w:ascii="Calibri" w:hAnsi="Calibri" w:cs="Calibri"/>
        </w:rPr>
        <w:t>sporządzać plany pracy z rodziną zgodnie ze wskazaniami określonymi w art. 15 ust. 1 pkt. 1 i 2;</w:t>
      </w:r>
    </w:p>
    <w:p w:rsidR="00BE2A69" w:rsidRPr="0026081D" w:rsidRDefault="00590218" w:rsidP="0034218B">
      <w:pPr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t>realizować art. 15 ust. 1 pkt. 2 ustawy poprzez opracowanie we współpracy</w:t>
      </w:r>
    </w:p>
    <w:p w:rsidR="00BE2A69" w:rsidRPr="0026081D" w:rsidRDefault="00590218" w:rsidP="0034218B">
      <w:pPr>
        <w:spacing w:line="276" w:lineRule="auto"/>
        <w:ind w:left="284" w:hanging="284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t xml:space="preserve">     z koordynatorem rodzinnej pieczy zastępczej planu pracy, który jest skoordynowany</w:t>
      </w:r>
    </w:p>
    <w:p w:rsidR="00BE2A69" w:rsidRPr="0026081D" w:rsidRDefault="00590218" w:rsidP="0034218B">
      <w:pPr>
        <w:spacing w:line="276" w:lineRule="auto"/>
        <w:ind w:left="284" w:hanging="284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t xml:space="preserve">     z planem pomocy dziecku umieszczonemu w pieczy zastępczej;</w:t>
      </w:r>
    </w:p>
    <w:p w:rsidR="00BE2A69" w:rsidRPr="0026081D" w:rsidRDefault="00590218" w:rsidP="0034218B">
      <w:pPr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t>realizować obowiązek wynikający z art. 130 ustawy poprzez udział w ocenie sytuacji</w:t>
      </w:r>
    </w:p>
    <w:p w:rsidR="00BE2A69" w:rsidRPr="0026081D" w:rsidRDefault="00590218" w:rsidP="0034218B">
      <w:pPr>
        <w:spacing w:line="276" w:lineRule="auto"/>
        <w:ind w:left="284" w:hanging="284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t xml:space="preserve">     dziecka umieszczonego w pieczy zastępczej;</w:t>
      </w:r>
    </w:p>
    <w:p w:rsidR="00BE2A69" w:rsidRPr="0026081D" w:rsidRDefault="00590218" w:rsidP="0034218B">
      <w:pPr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t>każdorazowo monitorować funkcjonowanie rodziny po zakończeniu pracy z rodziną, zgodnie z art. 15 ust. 1 pkt 16 ustawy.</w:t>
      </w:r>
    </w:p>
    <w:p w:rsidR="00D6506B" w:rsidRDefault="00590218" w:rsidP="0034218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color w:val="000000" w:themeColor="text1"/>
        </w:rPr>
      </w:pPr>
      <w:r w:rsidRPr="0026081D">
        <w:rPr>
          <w:rFonts w:ascii="Calibri" w:hAnsi="Calibri" w:cs="Calibri"/>
          <w:color w:val="000000" w:themeColor="text1"/>
        </w:rPr>
        <w:t xml:space="preserve">uregulować kwestię zatrudnienia asystenta rodziny zgodnie wymaganiami art. 17 pkt 2 ustawy; </w:t>
      </w:r>
    </w:p>
    <w:p w:rsidR="00366AC9" w:rsidRDefault="00590218" w:rsidP="0034218B">
      <w:pPr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</w:rPr>
      </w:pPr>
      <w:r w:rsidRPr="00B22AFD">
        <w:rPr>
          <w:rFonts w:asciiTheme="minorHAnsi" w:hAnsiTheme="minorHAnsi" w:cstheme="minorHAnsi"/>
          <w:color w:val="000000"/>
        </w:rPr>
        <w:lastRenderedPageBreak/>
        <w:t>wypełniać obowiązek określony w art. 21 ustawy o przeciwdziałaniu zagrożeniom przestępczością na tle seksualnym</w:t>
      </w:r>
      <w:r>
        <w:rPr>
          <w:rFonts w:asciiTheme="minorHAnsi" w:hAnsiTheme="minorHAnsi" w:cstheme="minorHAnsi"/>
          <w:color w:val="000000"/>
        </w:rPr>
        <w:t xml:space="preserve"> (Dz. U. z 2023 r. poz. 31);</w:t>
      </w:r>
    </w:p>
    <w:p w:rsidR="00BE2A69" w:rsidRPr="005C63BD" w:rsidRDefault="00590218" w:rsidP="0034218B">
      <w:pPr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</w:rPr>
      </w:pPr>
      <w:r w:rsidRPr="005C63BD">
        <w:rPr>
          <w:rFonts w:ascii="Calibri" w:hAnsi="Calibri" w:cs="Calibri"/>
        </w:rPr>
        <w:t>uaktualnić regulamin organizacyjny, biorąc pod uwagę zadania realizowane przez Ośrodek, które zostały określone w Dziale II ustawy o wspieraniu rodziny i systemie pieczy zastępczej, w szczególności w art. 10. ust. 2 ustawy oraz dostosowania regulaminu organizacyjnego Ośrodka do obowiązujących unormowań prawnych;</w:t>
      </w:r>
    </w:p>
    <w:p w:rsidR="00BE2A69" w:rsidRPr="005C63BD" w:rsidRDefault="00590218" w:rsidP="0034218B">
      <w:pPr>
        <w:pStyle w:val="Standard"/>
        <w:numPr>
          <w:ilvl w:val="0"/>
          <w:numId w:val="9"/>
        </w:numPr>
        <w:tabs>
          <w:tab w:val="left" w:pos="704"/>
        </w:tabs>
        <w:spacing w:after="0"/>
        <w:ind w:left="284" w:hanging="284"/>
        <w:jc w:val="both"/>
        <w:rPr>
          <w:rFonts w:ascii="Calibri" w:hAnsi="Calibri" w:cs="Calibri"/>
          <w:szCs w:val="24"/>
        </w:rPr>
      </w:pPr>
      <w:r w:rsidRPr="005C63BD">
        <w:rPr>
          <w:rFonts w:ascii="Calibri" w:hAnsi="Calibri" w:cs="Calibri"/>
          <w:szCs w:val="24"/>
        </w:rPr>
        <w:t>podjąć działania w celu wypracowania procedur określających standardy pracy asystenta rodziny, w tym zadania określone w ustawie o wsparciu kobiet w ciąży i rodzin „Za życiem”, uwzględniając wzory dokumentacji do pracy z rodziną;</w:t>
      </w:r>
    </w:p>
    <w:p w:rsidR="00BE2A69" w:rsidRPr="005C63BD" w:rsidRDefault="00590218" w:rsidP="0034218B">
      <w:pPr>
        <w:pStyle w:val="Standard"/>
        <w:numPr>
          <w:ilvl w:val="0"/>
          <w:numId w:val="9"/>
        </w:numPr>
        <w:tabs>
          <w:tab w:val="left" w:pos="704"/>
        </w:tabs>
        <w:spacing w:after="0"/>
        <w:ind w:left="284" w:hanging="284"/>
        <w:jc w:val="both"/>
        <w:rPr>
          <w:rFonts w:ascii="Calibri" w:hAnsi="Calibri" w:cs="Calibri"/>
          <w:szCs w:val="24"/>
        </w:rPr>
      </w:pPr>
      <w:r w:rsidRPr="005C63BD">
        <w:rPr>
          <w:rFonts w:ascii="Calibri" w:hAnsi="Calibri" w:cs="Calibri"/>
          <w:szCs w:val="24"/>
        </w:rPr>
        <w:t>podjąć działania w celu przyjęcia i realizacji 3-letniego gminnego programu wspierania rodziny zgodnie z art. 176 ustawy;</w:t>
      </w:r>
    </w:p>
    <w:p w:rsidR="00BE2A69" w:rsidRPr="005C63BD" w:rsidRDefault="00590218" w:rsidP="003421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5C63BD">
        <w:rPr>
          <w:rFonts w:ascii="Calibri" w:hAnsi="Calibri" w:cs="Calibri"/>
        </w:rPr>
        <w:t>wypełniać obowiązek wynikający z art. 179 ustawy w zakresie przedstawiania radzie</w:t>
      </w:r>
    </w:p>
    <w:p w:rsidR="00BE2A69" w:rsidRPr="005C63BD" w:rsidRDefault="00590218" w:rsidP="0034218B">
      <w:pPr>
        <w:pStyle w:val="Akapitzlist"/>
        <w:spacing w:line="276" w:lineRule="auto"/>
        <w:ind w:left="284"/>
        <w:rPr>
          <w:rFonts w:ascii="Calibri" w:hAnsi="Calibri" w:cs="Calibri"/>
        </w:rPr>
      </w:pPr>
      <w:r w:rsidRPr="005C63BD">
        <w:rPr>
          <w:rFonts w:ascii="Calibri" w:hAnsi="Calibri" w:cs="Calibri"/>
        </w:rPr>
        <w:t>gminy potrzeb związanych z realizacją zadań z zakresu wspierania rodziny;</w:t>
      </w:r>
    </w:p>
    <w:p w:rsidR="00366AC9" w:rsidRPr="00366AC9" w:rsidRDefault="00590218" w:rsidP="0034218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</w:rPr>
        <w:br/>
      </w:r>
      <w:r w:rsidRPr="00103C33">
        <w:rPr>
          <w:rFonts w:asciiTheme="minorHAnsi" w:hAnsiTheme="minorHAnsi" w:cstheme="minorHAnsi"/>
          <w:color w:val="000000"/>
        </w:rPr>
        <w:t>Uwagi i wnioski pokontrolne</w:t>
      </w:r>
    </w:p>
    <w:p w:rsidR="00BE2A69" w:rsidRPr="005C63BD" w:rsidRDefault="00590218" w:rsidP="0034218B">
      <w:pPr>
        <w:spacing w:line="276" w:lineRule="auto"/>
        <w:rPr>
          <w:rFonts w:ascii="Calibri" w:hAnsi="Calibri" w:cs="Calibri"/>
        </w:rPr>
      </w:pPr>
      <w:r w:rsidRPr="005C63BD">
        <w:rPr>
          <w:rFonts w:ascii="Calibri" w:hAnsi="Calibri" w:cs="Calibri"/>
        </w:rPr>
        <w:t>Ponadto zwracam uwagę na potrzebę:</w:t>
      </w:r>
    </w:p>
    <w:p w:rsidR="00BE2A69" w:rsidRPr="005C63BD" w:rsidRDefault="00590218" w:rsidP="0034218B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Calibri" w:hAnsi="Calibri" w:cs="Calibri"/>
        </w:rPr>
      </w:pPr>
      <w:r w:rsidRPr="005C63BD">
        <w:rPr>
          <w:rFonts w:ascii="Calibri" w:hAnsi="Calibri" w:cs="Calibri"/>
        </w:rPr>
        <w:t>podjęcia działań z organem prowadzącym w celu dostosowania statutu jednostki do wykonywanych zadań;</w:t>
      </w:r>
    </w:p>
    <w:p w:rsidR="00BE2A69" w:rsidRPr="005C63BD" w:rsidRDefault="00590218" w:rsidP="003421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94"/>
        <w:rPr>
          <w:rFonts w:ascii="Calibri" w:hAnsi="Calibri" w:cs="Calibri"/>
        </w:rPr>
      </w:pPr>
      <w:r w:rsidRPr="005C63BD">
        <w:rPr>
          <w:rFonts w:ascii="Calibri" w:hAnsi="Calibri" w:cs="Calibri"/>
        </w:rPr>
        <w:t>podjęcia działań w zakresie uregulowania zasad, organizacji i warunków funkcjonowania</w:t>
      </w:r>
    </w:p>
    <w:p w:rsidR="00BE2A69" w:rsidRPr="005C63BD" w:rsidRDefault="00590218" w:rsidP="0034218B">
      <w:pPr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</w:rPr>
      </w:pPr>
      <w:r w:rsidRPr="005C63BD">
        <w:rPr>
          <w:rFonts w:ascii="Calibri" w:hAnsi="Calibri" w:cs="Calibri"/>
        </w:rPr>
        <w:t>placówki wsparcia dziennego do obowiązujących przepisów, w tym powołania i utworzenia placówki wsparcia dziennego oraz opracowania dokumentów powołujących, tj. statut i regulamin zgodnie z obowiązującymi ustawami;</w:t>
      </w:r>
    </w:p>
    <w:p w:rsidR="00BE2A69" w:rsidRPr="005C63BD" w:rsidRDefault="00590218" w:rsidP="0034218B">
      <w:pPr>
        <w:numPr>
          <w:ilvl w:val="0"/>
          <w:numId w:val="6"/>
        </w:numPr>
        <w:spacing w:line="276" w:lineRule="auto"/>
        <w:ind w:left="284" w:hanging="294"/>
        <w:rPr>
          <w:rFonts w:ascii="Calibri" w:hAnsi="Calibri" w:cs="Calibri"/>
        </w:rPr>
      </w:pPr>
      <w:r w:rsidRPr="005C63BD">
        <w:rPr>
          <w:rFonts w:ascii="Calibri" w:hAnsi="Calibri" w:cs="Calibri"/>
        </w:rPr>
        <w:t xml:space="preserve">przyjęcia zasad współpracy i wymiany informacji pomiędzy Ośrodkiem, a instytucjami </w:t>
      </w:r>
      <w:r w:rsidRPr="005C63BD">
        <w:rPr>
          <w:rFonts w:ascii="Calibri" w:hAnsi="Calibri" w:cs="Calibri"/>
        </w:rPr>
        <w:br/>
        <w:t>i podmiotami działającymi na rzecz dziecka i rodziny;</w:t>
      </w:r>
    </w:p>
    <w:p w:rsidR="00BE2A69" w:rsidRPr="005C63BD" w:rsidRDefault="00590218" w:rsidP="0034218B">
      <w:pPr>
        <w:numPr>
          <w:ilvl w:val="0"/>
          <w:numId w:val="2"/>
        </w:numPr>
        <w:spacing w:line="276" w:lineRule="auto"/>
        <w:ind w:left="284" w:hanging="294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t>wypracowania mechanizmów identyfikowania wszystkich rodzin przeżywających trudności w wypełnianiu funkcji opiekuńczo-wychowawczych w celu objęcia ich wsparciem w formie pracy z rodziną lub pomocy w opiece i wychowaniu dziecka;</w:t>
      </w:r>
    </w:p>
    <w:p w:rsidR="00FF41AD" w:rsidRPr="005C63BD" w:rsidRDefault="00590218" w:rsidP="0034218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94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t>podjęcia działań w celu nawiązania współpracy z rodzinami, które mogłyby stanowić rodzinę wspierającą dla rodzin przeżywających trudności w pełnieniu funkcji opiekuńczo- wychowawczych.</w:t>
      </w:r>
    </w:p>
    <w:p w:rsidR="0026081D" w:rsidRDefault="002E73F3" w:rsidP="00FF41AD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</w:p>
    <w:p w:rsidR="00FF41AD" w:rsidRPr="005C63BD" w:rsidRDefault="00590218" w:rsidP="00FF41AD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t>Pouczenie</w:t>
      </w:r>
    </w:p>
    <w:p w:rsidR="00FF41AD" w:rsidRPr="005C63BD" w:rsidRDefault="00590218" w:rsidP="00FF41AD">
      <w:pPr>
        <w:spacing w:line="276" w:lineRule="auto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t>Zgodnie z art. 197d ustawy z dnia 9 czerwca 2011 r. o wspieraniu rodziny i systemie pieczy zastępczej (</w:t>
      </w:r>
      <w:r w:rsidRPr="005C63BD">
        <w:rPr>
          <w:rFonts w:ascii="Calibri" w:eastAsia="Calibri" w:hAnsi="Calibri" w:cs="Calibri"/>
          <w:bCs/>
          <w:lang w:eastAsia="en-US"/>
        </w:rPr>
        <w:t>Dz. U. z 2022 r. poz. 447, z późn.zm.</w:t>
      </w:r>
      <w:r w:rsidRPr="005C63BD">
        <w:rPr>
          <w:rFonts w:ascii="Calibri" w:eastAsia="Calibri" w:hAnsi="Calibri" w:cs="Calibri"/>
          <w:lang w:eastAsia="en-US"/>
        </w:rPr>
        <w:t>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w Warszawie, Wydział Polityki Społecznej, plac Bankowy 3/5, 00-950 Warszawa.</w:t>
      </w:r>
    </w:p>
    <w:p w:rsidR="00FF41AD" w:rsidRPr="005C63BD" w:rsidRDefault="00590218" w:rsidP="00FF41AD">
      <w:pPr>
        <w:spacing w:line="276" w:lineRule="auto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lastRenderedPageBreak/>
        <w:t>W przypadku nieuwzględnienia przez Wojewodę Mazowieckiego zastrzeżeń oraz w przypadku nie zgłoszenia zastrzeżeń do zaleceń, kontrolowana jednostka jest obowiązana w terminie 30 dni od otrzymania niniejszego wystąpienia pokontrolnego powiadomić wojewodę o sposobie realizacji uwag, wniosków i zaleceń.</w:t>
      </w:r>
    </w:p>
    <w:p w:rsidR="004824F3" w:rsidRDefault="00590218" w:rsidP="0026081D">
      <w:pPr>
        <w:spacing w:line="276" w:lineRule="auto"/>
        <w:rPr>
          <w:rFonts w:ascii="Calibri" w:eastAsia="Calibri" w:hAnsi="Calibri" w:cs="Calibri"/>
          <w:lang w:eastAsia="en-US"/>
        </w:rPr>
      </w:pPr>
      <w:r w:rsidRPr="005C63BD">
        <w:rPr>
          <w:rFonts w:ascii="Calibri" w:eastAsia="Calibri" w:hAnsi="Calibri" w:cs="Calibri"/>
          <w:lang w:eastAsia="en-US"/>
        </w:rPr>
        <w:t xml:space="preserve">W przypadku uwzględnienia zastrzeżeń odpowiadając na zalecenia należy mieć na uwadze zmiany wynikające z powyższego faktu. Jednocześnie przypominam, że w przypadku osób, które nie realizują zaleceń pokontrolnych mają zastosowanie przepisy art. 198 ustawy </w:t>
      </w:r>
      <w:r w:rsidRPr="005C63BD">
        <w:rPr>
          <w:rFonts w:ascii="Calibri" w:eastAsia="Calibri" w:hAnsi="Calibri" w:cs="Calibri"/>
          <w:lang w:eastAsia="en-US"/>
        </w:rPr>
        <w:br/>
        <w:t>o wspieraniu rodziny i systemie pieczy zastępczej.</w:t>
      </w:r>
    </w:p>
    <w:p w:rsidR="0026081D" w:rsidRPr="0026081D" w:rsidRDefault="002E73F3" w:rsidP="0026081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CF2467" w:rsidRDefault="0059021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590218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4" w:name="ezdPracownikNazwa"/>
      <w:r w:rsidRPr="00954CAA">
        <w:rPr>
          <w:rFonts w:ascii="Calibri" w:hAnsi="Calibri" w:cs="Calibri"/>
          <w:i/>
        </w:rPr>
        <w:t>Anna Olszewska</w:t>
      </w:r>
      <w:bookmarkEnd w:id="4"/>
    </w:p>
    <w:p w:rsidR="004824F3" w:rsidRDefault="0059021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Stanowisko"/>
      <w:r>
        <w:rPr>
          <w:rFonts w:ascii="Calibri" w:hAnsi="Calibri" w:cs="Calibri"/>
        </w:rPr>
        <w:t>Dyrektor Wydziału Polityki Społecznej</w:t>
      </w:r>
      <w:bookmarkEnd w:id="5"/>
    </w:p>
    <w:p w:rsidR="008067E1" w:rsidRDefault="0059021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6" w:name="ezdPracownikWydzialNazwa"/>
      <w:r>
        <w:rPr>
          <w:rFonts w:ascii="Calibri" w:hAnsi="Calibri" w:cs="Calibri"/>
        </w:rPr>
        <w:t>Wydział Polityki Społecznej</w:t>
      </w:r>
      <w:bookmarkEnd w:id="6"/>
    </w:p>
    <w:p w:rsidR="00954CAA" w:rsidRPr="00954CAA" w:rsidRDefault="00590218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590218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9509D8" w:rsidRDefault="00590218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4824F3" w:rsidRDefault="002E73F3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B73053" w:rsidRDefault="002E73F3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26081D" w:rsidRDefault="002E73F3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B73053" w:rsidRDefault="00590218" w:rsidP="00B7305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Starszy Inspektor Wojewódzki</w:t>
      </w:r>
    </w:p>
    <w:p w:rsidR="00B73053" w:rsidRDefault="00590218" w:rsidP="00B7305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Monika Zambrzycka</w:t>
      </w:r>
    </w:p>
    <w:p w:rsidR="00B73053" w:rsidRDefault="002E73F3" w:rsidP="00B73053">
      <w:pPr>
        <w:spacing w:line="276" w:lineRule="auto"/>
        <w:rPr>
          <w:rFonts w:ascii="Calibri" w:hAnsi="Calibri" w:cs="Calibri"/>
        </w:rPr>
      </w:pPr>
    </w:p>
    <w:p w:rsidR="00B73053" w:rsidRDefault="00590218" w:rsidP="00B7305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Starszy Inspektor Wojewódzki</w:t>
      </w:r>
    </w:p>
    <w:p w:rsidR="00B73053" w:rsidRDefault="00590218" w:rsidP="00B7305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Paulina Staszkiewicz</w:t>
      </w:r>
    </w:p>
    <w:p w:rsidR="00B73053" w:rsidRPr="00504F2F" w:rsidRDefault="002E73F3" w:rsidP="00B73053">
      <w:pPr>
        <w:spacing w:line="276" w:lineRule="auto"/>
        <w:ind w:left="3402"/>
        <w:rPr>
          <w:rFonts w:ascii="Calibri" w:hAnsi="Calibri" w:cs="Calibri"/>
        </w:rPr>
      </w:pPr>
    </w:p>
    <w:sectPr w:rsidR="00B73053" w:rsidRPr="00504F2F" w:rsidSect="007845B3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3F3" w:rsidRDefault="002E73F3">
      <w:r>
        <w:separator/>
      </w:r>
    </w:p>
  </w:endnote>
  <w:endnote w:type="continuationSeparator" w:id="0">
    <w:p w:rsidR="002E73F3" w:rsidRDefault="002E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729635"/>
      <w:docPartObj>
        <w:docPartGallery w:val="Page Numbers (Bottom of Page)"/>
        <w:docPartUnique/>
      </w:docPartObj>
    </w:sdtPr>
    <w:sdtEndPr/>
    <w:sdtContent>
      <w:p w:rsidR="002450E0" w:rsidRDefault="00590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488">
          <w:rPr>
            <w:noProof/>
          </w:rPr>
          <w:t>12</w:t>
        </w:r>
        <w:r>
          <w:fldChar w:fldCharType="end"/>
        </w:r>
      </w:p>
    </w:sdtContent>
  </w:sdt>
  <w:p w:rsidR="002450E0" w:rsidRDefault="002E7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3F3" w:rsidRDefault="002E73F3" w:rsidP="00FF41AD">
      <w:r>
        <w:separator/>
      </w:r>
    </w:p>
  </w:footnote>
  <w:footnote w:type="continuationSeparator" w:id="0">
    <w:p w:rsidR="002E73F3" w:rsidRDefault="002E73F3" w:rsidP="00FF41AD">
      <w:r>
        <w:continuationSeparator/>
      </w:r>
    </w:p>
  </w:footnote>
  <w:footnote w:id="1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BA6389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260A71">
        <w:rPr>
          <w:rFonts w:ascii="Calibri" w:hAnsi="Calibri" w:cs="Calibri"/>
        </w:rPr>
        <w:t>Akta kontroli, s. 24-28.</w:t>
      </w:r>
    </w:p>
  </w:footnote>
  <w:footnote w:id="2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 w:rsidRPr="00260A71">
        <w:rPr>
          <w:rFonts w:ascii="Calibri" w:hAnsi="Calibri" w:cs="Calibri"/>
        </w:rPr>
        <w:t xml:space="preserve"> Ustawa o finansach publicznych z dnia 27 sierpnia 20</w:t>
      </w:r>
      <w:r w:rsidRPr="00260A71">
        <w:rPr>
          <w:rFonts w:ascii="Calibri" w:hAnsi="Calibri" w:cs="Calibri"/>
          <w:color w:val="000000" w:themeColor="text1"/>
        </w:rPr>
        <w:t>09 r.</w:t>
      </w:r>
      <w:r>
        <w:rPr>
          <w:rFonts w:ascii="Calibri" w:hAnsi="Calibri" w:cs="Calibri"/>
          <w:color w:val="000000" w:themeColor="text1"/>
        </w:rPr>
        <w:t xml:space="preserve"> (Dz.U. z 2022 r. poz. 1634).</w:t>
      </w:r>
    </w:p>
  </w:footnote>
  <w:footnote w:id="3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 w:rsidRPr="00260A71">
        <w:rPr>
          <w:rFonts w:ascii="Calibri" w:hAnsi="Calibri" w:cs="Calibri"/>
        </w:rPr>
        <w:t xml:space="preserve"> Akta kontroli, s. 29-42.</w:t>
      </w:r>
    </w:p>
  </w:footnote>
  <w:footnote w:id="4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 w:rsidRPr="00260A71">
        <w:rPr>
          <w:rFonts w:ascii="Calibri" w:hAnsi="Calibri" w:cs="Calibri"/>
        </w:rPr>
        <w:t xml:space="preserve"> Akta kontroli, s. 43-44 .</w:t>
      </w:r>
    </w:p>
  </w:footnote>
  <w:footnote w:id="5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 w:rsidRPr="00260A71">
        <w:rPr>
          <w:rFonts w:ascii="Calibri" w:hAnsi="Calibri" w:cs="Calibri"/>
        </w:rPr>
        <w:t xml:space="preserve"> Akta kontroli, s. 45-46.</w:t>
      </w:r>
    </w:p>
  </w:footnote>
  <w:footnote w:id="6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 w:rsidRPr="00260A71">
        <w:rPr>
          <w:rFonts w:ascii="Calibri" w:hAnsi="Calibri" w:cs="Calibri"/>
          <w:bCs/>
        </w:rPr>
        <w:t>Art. 178.</w:t>
      </w:r>
      <w:r w:rsidRPr="00260A71">
        <w:rPr>
          <w:rFonts w:ascii="Calibri" w:hAnsi="Calibri" w:cs="Calibri"/>
        </w:rPr>
        <w:t> Wójt może upoważnić swojego zastępcę, pracownika urzędu albo kierownika ośrodka pomocy społecznej lub innej jednostki organizacyjnej gminy, a także inną osobę na wniosek kierownika ośrodka pomocy społecznej lub innej jednostki organizacyjnej gminy, do prowadzenia postępowań w sprawach z zakresu wspierania rodziny oraz wydawania w tych sprawach decyzji.</w:t>
      </w:r>
    </w:p>
  </w:footnote>
  <w:footnote w:id="7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 w:rsidRPr="00260A71">
        <w:rPr>
          <w:rFonts w:ascii="Calibri" w:hAnsi="Calibri" w:cs="Calibri"/>
        </w:rPr>
        <w:t xml:space="preserve"> Akta kontroli s. 47-53.</w:t>
      </w:r>
    </w:p>
  </w:footnote>
  <w:footnote w:id="8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 w:rsidRPr="00260A71">
        <w:rPr>
          <w:rFonts w:ascii="Calibri" w:hAnsi="Calibri" w:cs="Calibri"/>
        </w:rPr>
        <w:t xml:space="preserve"> Akta kontroli s. 54.</w:t>
      </w:r>
    </w:p>
  </w:footnote>
  <w:footnote w:id="9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 w:rsidRPr="00260A71">
        <w:rPr>
          <w:rFonts w:ascii="Calibri" w:hAnsi="Calibri" w:cs="Calibri"/>
        </w:rPr>
        <w:t xml:space="preserve"> Akta kontroli s. 55-58.</w:t>
      </w:r>
    </w:p>
  </w:footnote>
  <w:footnote w:id="10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 w:rsidRPr="00260A71">
        <w:rPr>
          <w:rFonts w:ascii="Calibri" w:hAnsi="Calibri" w:cs="Calibri"/>
        </w:rPr>
        <w:t xml:space="preserve"> Akta kontroli, s. 59-75.</w:t>
      </w:r>
    </w:p>
  </w:footnote>
  <w:footnote w:id="11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 w:rsidRPr="00260A71">
        <w:rPr>
          <w:rFonts w:ascii="Calibri" w:hAnsi="Calibri" w:cs="Calibri"/>
        </w:rPr>
        <w:t xml:space="preserve"> Akta kontroli, s. 76-81.</w:t>
      </w:r>
    </w:p>
  </w:footnote>
  <w:footnote w:id="12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 w:rsidRPr="00260A71">
        <w:rPr>
          <w:rFonts w:ascii="Calibri" w:hAnsi="Calibri" w:cs="Calibri"/>
        </w:rPr>
        <w:t xml:space="preserve"> Akta kontroli, s. 82-97.</w:t>
      </w:r>
    </w:p>
  </w:footnote>
  <w:footnote w:id="13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 w:rsidRPr="00260A71">
        <w:rPr>
          <w:rFonts w:ascii="Calibri" w:hAnsi="Calibri" w:cs="Calibri"/>
        </w:rPr>
        <w:t xml:space="preserve"> Akta kontroli, s. 98-103.</w:t>
      </w:r>
    </w:p>
  </w:footnote>
  <w:footnote w:id="14">
    <w:p w:rsidR="00DA5FBB" w:rsidRPr="00260A71" w:rsidRDefault="00590218" w:rsidP="00DA5FBB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 w:rsidRPr="00260A71">
        <w:rPr>
          <w:rFonts w:ascii="Calibri" w:hAnsi="Calibri" w:cs="Calibri"/>
        </w:rPr>
        <w:t xml:space="preserve"> Akra kontroli, s. 104-105.</w:t>
      </w:r>
    </w:p>
  </w:footnote>
  <w:footnote w:id="15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106</w:t>
      </w:r>
      <w:r w:rsidRPr="00260A71">
        <w:rPr>
          <w:rFonts w:ascii="Calibri" w:hAnsi="Calibri" w:cs="Calibri"/>
        </w:rPr>
        <w:t>.</w:t>
      </w:r>
    </w:p>
  </w:footnote>
  <w:footnote w:id="16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107-126</w:t>
      </w:r>
      <w:r w:rsidRPr="00260A71">
        <w:rPr>
          <w:rFonts w:ascii="Calibri" w:hAnsi="Calibri" w:cs="Calibri"/>
        </w:rPr>
        <w:t>.</w:t>
      </w:r>
    </w:p>
  </w:footnote>
  <w:footnote w:id="17">
    <w:p w:rsidR="00BE2A69" w:rsidRPr="00260A71" w:rsidRDefault="00590218" w:rsidP="00BE2A69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  <w:r w:rsidRPr="00260A71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260A71">
        <w:rPr>
          <w:rFonts w:ascii="Calibri" w:hAnsi="Calibri" w:cs="Calibri"/>
          <w:sz w:val="20"/>
          <w:szCs w:val="20"/>
        </w:rPr>
        <w:t xml:space="preserve"> </w:t>
      </w:r>
      <w:r w:rsidRPr="00260A71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Art. 109 § 2 pkt 1 Kodeksu rodzinnego i opiekuńczego, sąd opiekuńczy może w szczególności zobowiązać rodziców oraz małoletniego do określonego postępowania, w szczególności do pracy z asystentem rodziny, realizowania innych form pracy z rodziną (…).</w:t>
      </w:r>
    </w:p>
  </w:footnote>
  <w:footnote w:id="18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127-128</w:t>
      </w:r>
      <w:r w:rsidRPr="00260A71">
        <w:rPr>
          <w:rFonts w:ascii="Calibri" w:hAnsi="Calibri" w:cs="Calibri"/>
        </w:rPr>
        <w:t>.</w:t>
      </w:r>
    </w:p>
  </w:footnote>
  <w:footnote w:id="19">
    <w:p w:rsidR="006625BB" w:rsidRPr="00260A71" w:rsidRDefault="00590218" w:rsidP="006625BB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129-159</w:t>
      </w:r>
      <w:r w:rsidRPr="00260A71">
        <w:rPr>
          <w:rFonts w:ascii="Calibri" w:hAnsi="Calibri" w:cs="Calibri"/>
        </w:rPr>
        <w:t>.</w:t>
      </w:r>
    </w:p>
  </w:footnote>
  <w:footnote w:id="20">
    <w:p w:rsidR="00BE2A69" w:rsidRPr="00260A71" w:rsidRDefault="00590218" w:rsidP="00BE2A69">
      <w:pPr>
        <w:pStyle w:val="Tekstprzypisudolnego"/>
        <w:jc w:val="both"/>
        <w:rPr>
          <w:rFonts w:ascii="Calibri" w:hAnsi="Calibri" w:cs="Calibri"/>
        </w:rPr>
      </w:pPr>
      <w:r w:rsidRPr="00260A71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160-162</w:t>
      </w:r>
      <w:r w:rsidRPr="00260A71">
        <w:rPr>
          <w:rFonts w:ascii="Calibri" w:hAnsi="Calibri" w:cs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0AC"/>
    <w:multiLevelType w:val="hybridMultilevel"/>
    <w:tmpl w:val="7D024B08"/>
    <w:lvl w:ilvl="0" w:tplc="8EA6D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69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2A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2C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E3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08E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AE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0F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47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30F"/>
    <w:multiLevelType w:val="hybridMultilevel"/>
    <w:tmpl w:val="7116F398"/>
    <w:lvl w:ilvl="0" w:tplc="3576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00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41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44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6E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E2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EF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40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2B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1AD5"/>
    <w:multiLevelType w:val="hybridMultilevel"/>
    <w:tmpl w:val="0B0C4E7E"/>
    <w:lvl w:ilvl="0" w:tplc="66B2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01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27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D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01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A5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6A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AD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6D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D67C1"/>
    <w:multiLevelType w:val="hybridMultilevel"/>
    <w:tmpl w:val="629C945A"/>
    <w:lvl w:ilvl="0" w:tplc="54360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A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4C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EE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C6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02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6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2A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E0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6A2F"/>
    <w:multiLevelType w:val="hybridMultilevel"/>
    <w:tmpl w:val="1D8E4D2E"/>
    <w:lvl w:ilvl="0" w:tplc="32E0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6CD16" w:tentative="1">
      <w:start w:val="1"/>
      <w:numFmt w:val="lowerLetter"/>
      <w:lvlText w:val="%2."/>
      <w:lvlJc w:val="left"/>
      <w:pPr>
        <w:ind w:left="1440" w:hanging="360"/>
      </w:pPr>
    </w:lvl>
    <w:lvl w:ilvl="2" w:tplc="816806A0" w:tentative="1">
      <w:start w:val="1"/>
      <w:numFmt w:val="lowerRoman"/>
      <w:lvlText w:val="%3."/>
      <w:lvlJc w:val="right"/>
      <w:pPr>
        <w:ind w:left="2160" w:hanging="180"/>
      </w:pPr>
    </w:lvl>
    <w:lvl w:ilvl="3" w:tplc="89C4A08A" w:tentative="1">
      <w:start w:val="1"/>
      <w:numFmt w:val="decimal"/>
      <w:lvlText w:val="%4."/>
      <w:lvlJc w:val="left"/>
      <w:pPr>
        <w:ind w:left="2880" w:hanging="360"/>
      </w:pPr>
    </w:lvl>
    <w:lvl w:ilvl="4" w:tplc="5F362D68" w:tentative="1">
      <w:start w:val="1"/>
      <w:numFmt w:val="lowerLetter"/>
      <w:lvlText w:val="%5."/>
      <w:lvlJc w:val="left"/>
      <w:pPr>
        <w:ind w:left="3600" w:hanging="360"/>
      </w:pPr>
    </w:lvl>
    <w:lvl w:ilvl="5" w:tplc="633201C6" w:tentative="1">
      <w:start w:val="1"/>
      <w:numFmt w:val="lowerRoman"/>
      <w:lvlText w:val="%6."/>
      <w:lvlJc w:val="right"/>
      <w:pPr>
        <w:ind w:left="4320" w:hanging="180"/>
      </w:pPr>
    </w:lvl>
    <w:lvl w:ilvl="6" w:tplc="5C0A65F2" w:tentative="1">
      <w:start w:val="1"/>
      <w:numFmt w:val="decimal"/>
      <w:lvlText w:val="%7."/>
      <w:lvlJc w:val="left"/>
      <w:pPr>
        <w:ind w:left="5040" w:hanging="360"/>
      </w:pPr>
    </w:lvl>
    <w:lvl w:ilvl="7" w:tplc="4E22E3F2" w:tentative="1">
      <w:start w:val="1"/>
      <w:numFmt w:val="lowerLetter"/>
      <w:lvlText w:val="%8."/>
      <w:lvlJc w:val="left"/>
      <w:pPr>
        <w:ind w:left="5760" w:hanging="360"/>
      </w:pPr>
    </w:lvl>
    <w:lvl w:ilvl="8" w:tplc="35EAA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4F27"/>
    <w:multiLevelType w:val="hybridMultilevel"/>
    <w:tmpl w:val="7F660430"/>
    <w:lvl w:ilvl="0" w:tplc="B896D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60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21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80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9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529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4E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C4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26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A7DE2"/>
    <w:multiLevelType w:val="hybridMultilevel"/>
    <w:tmpl w:val="2CFE8A34"/>
    <w:lvl w:ilvl="0" w:tplc="37F886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DC791C" w:tentative="1">
      <w:start w:val="1"/>
      <w:numFmt w:val="lowerLetter"/>
      <w:lvlText w:val="%2."/>
      <w:lvlJc w:val="left"/>
      <w:pPr>
        <w:ind w:left="1440" w:hanging="360"/>
      </w:pPr>
    </w:lvl>
    <w:lvl w:ilvl="2" w:tplc="AB3A650E" w:tentative="1">
      <w:start w:val="1"/>
      <w:numFmt w:val="lowerRoman"/>
      <w:lvlText w:val="%3."/>
      <w:lvlJc w:val="right"/>
      <w:pPr>
        <w:ind w:left="2160" w:hanging="180"/>
      </w:pPr>
    </w:lvl>
    <w:lvl w:ilvl="3" w:tplc="43184418" w:tentative="1">
      <w:start w:val="1"/>
      <w:numFmt w:val="decimal"/>
      <w:lvlText w:val="%4."/>
      <w:lvlJc w:val="left"/>
      <w:pPr>
        <w:ind w:left="2880" w:hanging="360"/>
      </w:pPr>
    </w:lvl>
    <w:lvl w:ilvl="4" w:tplc="B35EC94C" w:tentative="1">
      <w:start w:val="1"/>
      <w:numFmt w:val="lowerLetter"/>
      <w:lvlText w:val="%5."/>
      <w:lvlJc w:val="left"/>
      <w:pPr>
        <w:ind w:left="3600" w:hanging="360"/>
      </w:pPr>
    </w:lvl>
    <w:lvl w:ilvl="5" w:tplc="1196EFF4" w:tentative="1">
      <w:start w:val="1"/>
      <w:numFmt w:val="lowerRoman"/>
      <w:lvlText w:val="%6."/>
      <w:lvlJc w:val="right"/>
      <w:pPr>
        <w:ind w:left="4320" w:hanging="180"/>
      </w:pPr>
    </w:lvl>
    <w:lvl w:ilvl="6" w:tplc="230A7AF2" w:tentative="1">
      <w:start w:val="1"/>
      <w:numFmt w:val="decimal"/>
      <w:lvlText w:val="%7."/>
      <w:lvlJc w:val="left"/>
      <w:pPr>
        <w:ind w:left="5040" w:hanging="360"/>
      </w:pPr>
    </w:lvl>
    <w:lvl w:ilvl="7" w:tplc="1AC2F492" w:tentative="1">
      <w:start w:val="1"/>
      <w:numFmt w:val="lowerLetter"/>
      <w:lvlText w:val="%8."/>
      <w:lvlJc w:val="left"/>
      <w:pPr>
        <w:ind w:left="5760" w:hanging="360"/>
      </w:pPr>
    </w:lvl>
    <w:lvl w:ilvl="8" w:tplc="118EE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D7FE4"/>
    <w:multiLevelType w:val="hybridMultilevel"/>
    <w:tmpl w:val="6B200788"/>
    <w:lvl w:ilvl="0" w:tplc="59AC8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95CD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07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61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6F2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4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C6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415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8E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10975"/>
    <w:multiLevelType w:val="hybridMultilevel"/>
    <w:tmpl w:val="0D00F6F6"/>
    <w:lvl w:ilvl="0" w:tplc="D654F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C9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CE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E1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A4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0E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E6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684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9C3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E599D"/>
    <w:multiLevelType w:val="hybridMultilevel"/>
    <w:tmpl w:val="BDEA4082"/>
    <w:lvl w:ilvl="0" w:tplc="BE8C8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A22064" w:tentative="1">
      <w:start w:val="1"/>
      <w:numFmt w:val="lowerLetter"/>
      <w:lvlText w:val="%2."/>
      <w:lvlJc w:val="left"/>
      <w:pPr>
        <w:ind w:left="1440" w:hanging="360"/>
      </w:pPr>
    </w:lvl>
    <w:lvl w:ilvl="2" w:tplc="26EC8800" w:tentative="1">
      <w:start w:val="1"/>
      <w:numFmt w:val="lowerRoman"/>
      <w:lvlText w:val="%3."/>
      <w:lvlJc w:val="right"/>
      <w:pPr>
        <w:ind w:left="2160" w:hanging="180"/>
      </w:pPr>
    </w:lvl>
    <w:lvl w:ilvl="3" w:tplc="06D0C128" w:tentative="1">
      <w:start w:val="1"/>
      <w:numFmt w:val="decimal"/>
      <w:lvlText w:val="%4."/>
      <w:lvlJc w:val="left"/>
      <w:pPr>
        <w:ind w:left="2880" w:hanging="360"/>
      </w:pPr>
    </w:lvl>
    <w:lvl w:ilvl="4" w:tplc="9D22BFB6" w:tentative="1">
      <w:start w:val="1"/>
      <w:numFmt w:val="lowerLetter"/>
      <w:lvlText w:val="%5."/>
      <w:lvlJc w:val="left"/>
      <w:pPr>
        <w:ind w:left="3600" w:hanging="360"/>
      </w:pPr>
    </w:lvl>
    <w:lvl w:ilvl="5" w:tplc="2BD62892" w:tentative="1">
      <w:start w:val="1"/>
      <w:numFmt w:val="lowerRoman"/>
      <w:lvlText w:val="%6."/>
      <w:lvlJc w:val="right"/>
      <w:pPr>
        <w:ind w:left="4320" w:hanging="180"/>
      </w:pPr>
    </w:lvl>
    <w:lvl w:ilvl="6" w:tplc="DC5EB010" w:tentative="1">
      <w:start w:val="1"/>
      <w:numFmt w:val="decimal"/>
      <w:lvlText w:val="%7."/>
      <w:lvlJc w:val="left"/>
      <w:pPr>
        <w:ind w:left="5040" w:hanging="360"/>
      </w:pPr>
    </w:lvl>
    <w:lvl w:ilvl="7" w:tplc="023AEAFA" w:tentative="1">
      <w:start w:val="1"/>
      <w:numFmt w:val="lowerLetter"/>
      <w:lvlText w:val="%8."/>
      <w:lvlJc w:val="left"/>
      <w:pPr>
        <w:ind w:left="5760" w:hanging="360"/>
      </w:pPr>
    </w:lvl>
    <w:lvl w:ilvl="8" w:tplc="206C15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16"/>
    <w:rsid w:val="002E73F3"/>
    <w:rsid w:val="00391016"/>
    <w:rsid w:val="00590218"/>
    <w:rsid w:val="006A6488"/>
    <w:rsid w:val="007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C1EDB-FC32-4A35-915B-EAF993D0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4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41AD"/>
  </w:style>
  <w:style w:type="character" w:styleId="Odwoanieprzypisudolnego">
    <w:name w:val="footnote reference"/>
    <w:uiPriority w:val="99"/>
    <w:unhideWhenUsed/>
    <w:rsid w:val="00FF41AD"/>
    <w:rPr>
      <w:vertAlign w:val="superscript"/>
    </w:rPr>
  </w:style>
  <w:style w:type="paragraph" w:styleId="Akapitzlist">
    <w:name w:val="List Paragraph"/>
    <w:basedOn w:val="Normalny"/>
    <w:uiPriority w:val="99"/>
    <w:qFormat/>
    <w:rsid w:val="00FF41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FF41AD"/>
    <w:rPr>
      <w:sz w:val="16"/>
      <w:szCs w:val="16"/>
    </w:rPr>
  </w:style>
  <w:style w:type="paragraph" w:customStyle="1" w:styleId="Standard">
    <w:name w:val="Standard"/>
    <w:uiPriority w:val="99"/>
    <w:rsid w:val="00FF41AD"/>
    <w:pPr>
      <w:suppressAutoHyphens/>
      <w:autoSpaceDN w:val="0"/>
      <w:spacing w:after="200" w:line="276" w:lineRule="auto"/>
    </w:pPr>
    <w:rPr>
      <w:rFonts w:eastAsia="Calibri"/>
      <w:kern w:val="3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FF41AD"/>
    <w:rPr>
      <w:b/>
      <w:bCs/>
    </w:rPr>
  </w:style>
  <w:style w:type="paragraph" w:customStyle="1" w:styleId="Default">
    <w:name w:val="Default"/>
    <w:rsid w:val="00FF41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245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50E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5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0E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2A6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AA48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48B0"/>
  </w:style>
  <w:style w:type="paragraph" w:styleId="Tematkomentarza">
    <w:name w:val="annotation subject"/>
    <w:basedOn w:val="Tekstkomentarza"/>
    <w:next w:val="Tekstkomentarza"/>
    <w:link w:val="TematkomentarzaZnak"/>
    <w:rsid w:val="00AA4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4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omzqha3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6E24-3528-4978-9066-18E7559E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4848</Words>
  <Characters>29090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2023-06-07T09:52:00Z</dcterms:created>
  <dcterms:modified xsi:type="dcterms:W3CDTF">2023-06-07T09:52:00Z</dcterms:modified>
</cp:coreProperties>
</file>