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Pr="00911622" w:rsidRDefault="00B7357D" w:rsidP="00911622">
      <w:pPr>
        <w:tabs>
          <w:tab w:val="center" w:pos="1418"/>
        </w:tabs>
        <w:snapToGrid w:val="0"/>
        <w:spacing w:line="360" w:lineRule="auto"/>
        <w:ind w:right="15"/>
        <w:jc w:val="right"/>
        <w:rPr>
          <w:sz w:val="24"/>
          <w:szCs w:val="24"/>
        </w:rPr>
      </w:pPr>
      <w:bookmarkStart w:id="0" w:name="_GoBack"/>
      <w:bookmarkEnd w:id="0"/>
      <w:r w:rsidRPr="00911622">
        <w:rPr>
          <w:sz w:val="24"/>
          <w:szCs w:val="24"/>
        </w:rPr>
        <w:t xml:space="preserve">Warszawa, </w:t>
      </w:r>
      <w:bookmarkStart w:id="1" w:name="ezdDataPodpisu"/>
      <w:r w:rsidRPr="00911622">
        <w:rPr>
          <w:sz w:val="24"/>
          <w:szCs w:val="24"/>
        </w:rPr>
        <w:t>30 maja 2023 r.</w:t>
      </w:r>
      <w:bookmarkEnd w:id="1"/>
    </w:p>
    <w:p w:rsidR="00170139" w:rsidRPr="00911622" w:rsidRDefault="00B7357D" w:rsidP="00911622">
      <w:pPr>
        <w:tabs>
          <w:tab w:val="center" w:pos="1418"/>
        </w:tabs>
        <w:snapToGrid w:val="0"/>
        <w:spacing w:line="360" w:lineRule="auto"/>
        <w:ind w:right="15"/>
        <w:rPr>
          <w:sz w:val="24"/>
          <w:szCs w:val="24"/>
        </w:rPr>
      </w:pPr>
      <w:r w:rsidRPr="00911622">
        <w:rPr>
          <w:sz w:val="24"/>
          <w:szCs w:val="24"/>
        </w:rPr>
        <w:tab/>
      </w:r>
      <w:bookmarkStart w:id="2" w:name="ezdSprawaZnak"/>
      <w:r w:rsidRPr="00911622">
        <w:rPr>
          <w:sz w:val="24"/>
          <w:szCs w:val="24"/>
        </w:rPr>
        <w:t>WPS-IV.431.1.54.2022</w:t>
      </w:r>
      <w:bookmarkEnd w:id="2"/>
      <w:r w:rsidRPr="00911622">
        <w:rPr>
          <w:sz w:val="24"/>
          <w:szCs w:val="24"/>
        </w:rPr>
        <w:t>.EK</w:t>
      </w:r>
    </w:p>
    <w:p w:rsidR="00170139" w:rsidRPr="00911622" w:rsidRDefault="004E6923" w:rsidP="00911622">
      <w:pPr>
        <w:spacing w:line="360" w:lineRule="auto"/>
        <w:rPr>
          <w:sz w:val="24"/>
          <w:szCs w:val="24"/>
        </w:rPr>
      </w:pPr>
    </w:p>
    <w:p w:rsidR="00170139" w:rsidRPr="00911622" w:rsidRDefault="004E6923" w:rsidP="00911622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:rsidR="00911622" w:rsidRPr="00911622" w:rsidRDefault="00B7357D" w:rsidP="00911622">
      <w:pPr>
        <w:tabs>
          <w:tab w:val="left" w:pos="5245"/>
        </w:tabs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11622">
        <w:rPr>
          <w:rFonts w:eastAsia="Calibri"/>
          <w:bCs/>
          <w:kern w:val="0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911622">
        <w:rPr>
          <w:rFonts w:eastAsia="Calibri"/>
          <w:b/>
          <w:bCs/>
          <w:kern w:val="0"/>
          <w:sz w:val="24"/>
          <w:szCs w:val="24"/>
          <w:lang w:eastAsia="en-US"/>
        </w:rPr>
        <w:t>Pani</w:t>
      </w:r>
    </w:p>
    <w:p w:rsidR="00911622" w:rsidRPr="00911622" w:rsidRDefault="00B7357D" w:rsidP="00911622">
      <w:pPr>
        <w:tabs>
          <w:tab w:val="left" w:pos="5245"/>
        </w:tabs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11622">
        <w:rPr>
          <w:rFonts w:eastAsia="Calibri"/>
          <w:b/>
          <w:bCs/>
          <w:kern w:val="0"/>
          <w:sz w:val="24"/>
          <w:szCs w:val="24"/>
          <w:lang w:eastAsia="en-US"/>
        </w:rPr>
        <w:t xml:space="preserve">                                                                                  Danuta Wojciechowska</w:t>
      </w:r>
    </w:p>
    <w:p w:rsidR="00911622" w:rsidRPr="00911622" w:rsidRDefault="00B7357D" w:rsidP="00911622">
      <w:pPr>
        <w:tabs>
          <w:tab w:val="left" w:pos="5245"/>
        </w:tabs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11622">
        <w:rPr>
          <w:rFonts w:eastAsia="Calibri"/>
          <w:b/>
          <w:bCs/>
          <w:kern w:val="0"/>
          <w:sz w:val="24"/>
          <w:szCs w:val="24"/>
          <w:lang w:eastAsia="en-US"/>
        </w:rPr>
        <w:t xml:space="preserve">                                                                                  Kierownik                                                                                 </w:t>
      </w:r>
    </w:p>
    <w:p w:rsidR="00911622" w:rsidRPr="00911622" w:rsidRDefault="00B7357D" w:rsidP="00911622">
      <w:pPr>
        <w:tabs>
          <w:tab w:val="left" w:pos="5245"/>
        </w:tabs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11622">
        <w:rPr>
          <w:rFonts w:eastAsia="Calibri"/>
          <w:b/>
          <w:bCs/>
          <w:kern w:val="0"/>
          <w:sz w:val="24"/>
          <w:szCs w:val="24"/>
          <w:lang w:eastAsia="en-US"/>
        </w:rPr>
        <w:t xml:space="preserve">                                                                                  Gminnego Ośrodka Pomocy Społecznej</w:t>
      </w:r>
    </w:p>
    <w:p w:rsidR="00911622" w:rsidRPr="00082895" w:rsidRDefault="00B7357D" w:rsidP="00911622">
      <w:pPr>
        <w:tabs>
          <w:tab w:val="left" w:pos="5245"/>
        </w:tabs>
        <w:suppressAutoHyphens w:val="0"/>
        <w:spacing w:line="360" w:lineRule="auto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11622">
        <w:rPr>
          <w:rFonts w:eastAsia="Calibri"/>
          <w:b/>
          <w:bCs/>
          <w:kern w:val="0"/>
          <w:sz w:val="24"/>
          <w:szCs w:val="24"/>
          <w:lang w:eastAsia="en-US"/>
        </w:rPr>
        <w:t xml:space="preserve">                                                                                  08-480 Maciejowice, ul. T. Kościuszki 17</w:t>
      </w:r>
    </w:p>
    <w:p w:rsidR="00911622" w:rsidRPr="00911622" w:rsidRDefault="004E6923" w:rsidP="00911622">
      <w:pPr>
        <w:suppressAutoHyphens w:val="0"/>
        <w:spacing w:line="360" w:lineRule="auto"/>
        <w:jc w:val="both"/>
        <w:rPr>
          <w:b/>
          <w:kern w:val="0"/>
          <w:sz w:val="24"/>
          <w:szCs w:val="24"/>
          <w:lang w:eastAsia="pl-PL"/>
        </w:rPr>
      </w:pPr>
    </w:p>
    <w:p w:rsidR="00911622" w:rsidRPr="00082895" w:rsidRDefault="00B7357D" w:rsidP="00082895">
      <w:pPr>
        <w:suppressAutoHyphens w:val="0"/>
        <w:spacing w:line="360" w:lineRule="auto"/>
        <w:contextualSpacing/>
        <w:jc w:val="center"/>
        <w:rPr>
          <w:b/>
          <w:kern w:val="0"/>
          <w:sz w:val="24"/>
          <w:szCs w:val="24"/>
          <w:lang w:eastAsia="pl-PL"/>
        </w:rPr>
      </w:pPr>
      <w:r w:rsidRPr="00911622">
        <w:rPr>
          <w:b/>
          <w:kern w:val="0"/>
          <w:sz w:val="24"/>
          <w:szCs w:val="24"/>
          <w:lang w:eastAsia="pl-PL"/>
        </w:rPr>
        <w:t>WYSTĄPIENIE POKONTROLNE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 xml:space="preserve">Na podstawie art. 197b w związku z art. 186 ust. 1 pkt 3 ustawy z dnia 9 czerwca 2011 r. </w:t>
      </w:r>
      <w:r w:rsidRPr="00D00DB7">
        <w:rPr>
          <w:kern w:val="0"/>
          <w:sz w:val="24"/>
          <w:szCs w:val="24"/>
          <w:lang w:eastAsia="pl-PL"/>
        </w:rPr>
        <w:br/>
        <w:t>o wspieraniu rodziny i systemie pieczy zastępczej</w:t>
      </w:r>
      <w:r w:rsidRPr="00D00DB7">
        <w:rPr>
          <w:i/>
          <w:kern w:val="0"/>
          <w:sz w:val="24"/>
          <w:szCs w:val="24"/>
          <w:lang w:eastAsia="pl-PL"/>
        </w:rPr>
        <w:t xml:space="preserve"> </w:t>
      </w:r>
      <w:r w:rsidRPr="00D00DB7">
        <w:rPr>
          <w:kern w:val="0"/>
          <w:sz w:val="24"/>
          <w:szCs w:val="24"/>
          <w:lang w:eastAsia="pl-PL"/>
        </w:rPr>
        <w:t xml:space="preserve">(Dz. U. z 2022 r. poz. 447, z </w:t>
      </w:r>
      <w:proofErr w:type="spellStart"/>
      <w:r w:rsidRPr="00D00DB7">
        <w:rPr>
          <w:kern w:val="0"/>
          <w:sz w:val="24"/>
          <w:szCs w:val="24"/>
          <w:lang w:eastAsia="pl-PL"/>
        </w:rPr>
        <w:t>późń</w:t>
      </w:r>
      <w:proofErr w:type="spellEnd"/>
      <w:r w:rsidRPr="00D00DB7">
        <w:rPr>
          <w:kern w:val="0"/>
          <w:sz w:val="24"/>
          <w:szCs w:val="24"/>
          <w:lang w:eastAsia="pl-PL"/>
        </w:rPr>
        <w:t>. zm.) zwanej dalej ustawą, zgodnie z Planem Kontroli Zewnętrznych Mazowieckiego Urzędu Wojewódzkiego na rok 2022, zespół w składzie: Elżbieta Kozioł - starszy inspektor wojewódzki i Beata Trzcińska - starszy inspektor wojewódzki, Wydziału Polityki Społecznej Mazowieckiego Urzędu Wojewódzkiego w Warszawie, przeprowadził w terminie 21-22 i 24 listopada 2022 r. kontrolę kompleksową w trybie zwykłym w Gminnym Ośrodku Pomocy Społecznej w Maciejowicach, zwanym dalej Ośrodkiem.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Zakres kontroli obejmował zapewnienie rodzinie przeżywającej trudności w wypełnianiu funkcji opiekuńczo-wychowawczych wsparcia oraz pomocy asystenta rodziny, w okresie od 1 stycznia 2021 r. do dnia kontroli.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Na podstawie art. 197d ww. ustawy oraz na podstawie rozporządzenia Ministra Pracy i Polityki Społecznej z dnia 21 sierpnia 2015 r. w sprawie przeprowadzania kontroli przez wojewodę oraz wzoru legitymacji uprawniającej do przeprowadzania kontroli</w:t>
      </w:r>
      <w:r w:rsidRPr="00D00DB7">
        <w:rPr>
          <w:rFonts w:eastAsia="Calibri"/>
          <w:bCs/>
          <w:i/>
          <w:kern w:val="0"/>
          <w:sz w:val="24"/>
          <w:szCs w:val="24"/>
          <w:lang w:eastAsia="en-US"/>
        </w:rPr>
        <w:t xml:space="preserve">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(Dz. U. poz. 1477) przekazuję niniejsze wystąpienie pokontrolne.</w:t>
      </w:r>
    </w:p>
    <w:p w:rsidR="00911622" w:rsidRPr="00D00DB7" w:rsidRDefault="004E6923" w:rsidP="00D00DB7">
      <w:pPr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Ustaleń kontroli dokonano na podstawie analizy przekazanej dokumentacji oraz pisemnych wyjaśnień kierownika Ośrodka.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Rodzinie przeżywającej trudności w wypełnianiu funkcji opiekuńczo-wychowawczych wójt zapewnia wsparcie w formie pracy z rodziną oraz pomocy w opiece i wychowaniu dziecka.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Uchwałą Nr XLIV/282/2018 z dnia 5 października 2018 r. Rada Gminy Maciejowice nadała statut Gminnemu Ośrodkowi Pomocy Społecznej w Maciejowicach, do którego wprowadzono zmiany uchwałami: nr XXXIX/298/2022 z dnia 25 stycznia 2022 r, nr XLI/311/2022 z dnia 29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>marca 2022 r., nr XLVI/351/2022 z dnia 30 września 2022 r.</w:t>
      </w:r>
      <w:r w:rsidRPr="00D00DB7"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W statucie wskazano, że Ośrodek działa w oparciu o przepisy między innymi ustawy o wspieraniu rodziny i systemie pieczy zastępczej </w:t>
      </w:r>
      <w:r w:rsidRPr="00D00DB7">
        <w:rPr>
          <w:bCs/>
          <w:kern w:val="0"/>
          <w:sz w:val="24"/>
          <w:szCs w:val="24"/>
          <w:lang w:eastAsia="pl-PL"/>
        </w:rPr>
        <w:t>oraz ustawy z dnia 4 listopada 2016 r. o wsparciu kobiet w ciąży i rodzin „Za życiem” (Dz. U. z 2020 r. poz. 1329, z 2022 r. poz. 2140)</w:t>
      </w:r>
      <w:r>
        <w:rPr>
          <w:bCs/>
          <w:kern w:val="0"/>
          <w:sz w:val="24"/>
          <w:szCs w:val="24"/>
          <w:vertAlign w:val="superscript"/>
          <w:lang w:eastAsia="pl-PL"/>
        </w:rPr>
        <w:footnoteReference w:id="2"/>
      </w:r>
      <w:r w:rsidRPr="00D00DB7">
        <w:rPr>
          <w:bCs/>
          <w:kern w:val="0"/>
          <w:sz w:val="24"/>
          <w:szCs w:val="24"/>
          <w:lang w:eastAsia="pl-PL"/>
        </w:rPr>
        <w:t>. Zgodnie z § 7 pkt 6 statutu wewnętrzną strukturę organizacyjną Ośrodka określa regulamin organizacyjny.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Zarządzeniem nr 1/2006 z 19 czerwca 2006 r., do którego wprowadzono zmiany zarządzeniami: nr 10/2008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z 23 grudnia 2008 r, nr 1/2015 z 7 stycznia 2015 r., nr 5/2016 z 28 listopada 2016 r., nr 7/2021 z 27 grudnia 2021 r., wprowadziła Pani Regulamin Organizacyjny Gminnego Ośrodka Pomocy Społecznej, zwany dalej regulaminem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 Integralną częścią regulaminu był:</w:t>
      </w:r>
    </w:p>
    <w:p w:rsidR="00911622" w:rsidRPr="00D00DB7" w:rsidRDefault="00B7357D" w:rsidP="00D00DB7">
      <w:pPr>
        <w:numPr>
          <w:ilvl w:val="0"/>
          <w:numId w:val="23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załącznik nr 1 przedstawiający schemat organizacyjny Ośrodka, w którym wyodrębniono: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a) dział księgowy,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b) dział świadczeń pomocy społecznej, w tym 1 etat asystenta rodziny, oraz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c) dział świadczeń rodzinnych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en-US"/>
        </w:rPr>
        <w:t xml:space="preserve">Stanowiska asystenta rodziny zostało przypisane do działu świadczeń pomocy społecznej. 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Intencją ustawodawcy jest rozwój systemu opieki nad dzieckiem i rodziną, czemu służyć ma dyspozycja zawarta w art. 10 ust. 2 ustawy</w:t>
      </w:r>
      <w:r w:rsidRPr="00D00DB7">
        <w:rPr>
          <w:rFonts w:eastAsia="Calibri"/>
          <w:bCs/>
          <w:i/>
          <w:kern w:val="0"/>
          <w:sz w:val="24"/>
          <w:szCs w:val="24"/>
          <w:lang w:eastAsia="en-US"/>
        </w:rPr>
        <w:t xml:space="preserve">,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która daje gminie możliwość utworzenia w Ośrodku zespołu do spraw asysty rodzinnej,</w:t>
      </w:r>
    </w:p>
    <w:p w:rsidR="00911622" w:rsidRPr="00D00DB7" w:rsidRDefault="00B7357D" w:rsidP="00D00DB7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załącznik nr 2 określający zadania poszczególnych działów Ośrodka.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Ustalono, że w regulaminie nie wskazano rodzajów i form wspierania rodziny, o których mowa w art. 8 ust. 1 i 2 ustawy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5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oraz zadań asystenta rodziny. Przypomnieć należy, że ustawa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 xml:space="preserve">o wspieraniu rodziny i systemie pieczy zastępczej nakładająca na gminę obowiązek wspierania rodziny przeżywającej trudności w wypełnianiu funkcji opiekuńczo-wychowawczych weszła w życie 1 stycznia 2012 r. Zmiany w załączniku nr 1 nie pociągały za sobą zmian w załączniku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nr 2, skutkiem czego, zakres zadań poszczególnych działów jest niezgodny ze schematem organizacyjnym Ośrodka.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Regulamin organizacyjny jest aktem wewnętrznym, który reguluje organizację pracy, usprawnia działanie jednostki, zapewnia odpowiedni obieg dokumentów, jasno wskazuje podział zadań pomiędzy poszczególnymi działami i stanowiskami pracy</w:t>
      </w:r>
      <w:r w:rsidRPr="00D00DB7">
        <w:rPr>
          <w:kern w:val="0"/>
          <w:sz w:val="24"/>
          <w:szCs w:val="24"/>
          <w:lang w:eastAsia="pl-PL"/>
        </w:rPr>
        <w:t xml:space="preserve">. W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§ 5 regulaminu zapisano: „Szczegółowe zakresy czynności, uprawnień i odpowiedzialności pracownicy otrzymują indywidualnie”.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Na stanowisku kierownika Gminnego Ośrodka Pomocy Społecznej w Maciejowicach jest Pani zatrudniona od 1 czerwca 2006 r.  Wójt Gminy Maciejowice upoważnił Panią do:</w:t>
      </w:r>
    </w:p>
    <w:p w:rsidR="00911622" w:rsidRPr="00D00DB7" w:rsidRDefault="00B7357D" w:rsidP="00D00DB7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ustanawiania rodziny wspierającej,</w:t>
      </w:r>
    </w:p>
    <w:p w:rsidR="00911622" w:rsidRPr="00D00DB7" w:rsidRDefault="00B7357D" w:rsidP="00D00DB7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zawierania i rozwiązywania umów z rodziną wspierającą, określających zasady zwrotu kosztów związanych z udzielaniem pomocy rodzinie przeżywającej trudności w opiece i wychowaniu dziecka, prowadzenia gospodarstwa domowego, kształtowaniu </w:t>
      </w:r>
    </w:p>
    <w:p w:rsidR="00911622" w:rsidRPr="00D00DB7" w:rsidRDefault="00B7357D" w:rsidP="00D00DB7">
      <w:pPr>
        <w:suppressAutoHyphens w:val="0"/>
        <w:spacing w:line="276" w:lineRule="auto"/>
        <w:ind w:left="720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i wypełnianiu ról społecznych </w:t>
      </w:r>
    </w:p>
    <w:p w:rsidR="00911622" w:rsidRPr="00D00DB7" w:rsidRDefault="00B7357D" w:rsidP="00D00DB7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prowadzenia postępowań w sprawach z zakresu wspierania rodziny oraz wydawania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w tych sprawach decyzji,</w:t>
      </w:r>
    </w:p>
    <w:p w:rsidR="00911622" w:rsidRPr="00D00DB7" w:rsidRDefault="00B7357D" w:rsidP="00D00DB7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prowadzenia postępowań oraz wydawania decyzji administracyjnych w sprawach </w:t>
      </w:r>
    </w:p>
    <w:p w:rsidR="00911622" w:rsidRPr="00D00DB7" w:rsidRDefault="00B7357D" w:rsidP="00D00DB7">
      <w:pPr>
        <w:suppressAutoHyphens w:val="0"/>
        <w:spacing w:line="276" w:lineRule="auto"/>
        <w:ind w:left="780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z zakresu ustawy z dnia 4 listopada 2016 r. o wsparciu kobiet w ciąży i rodzin „Za życiem”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6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Wójt Gminy Maciejowice upoważnił również:</w:t>
      </w:r>
    </w:p>
    <w:p w:rsidR="00911622" w:rsidRPr="00D00DB7" w:rsidRDefault="00B7357D" w:rsidP="00D00DB7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2 osoby zatrudnione na stanowisku starszego referenta do prowadzenia postępowań oraz wydawania decyzji administracyjnych w sprawach z zakresu ustawy z dnia </w:t>
      </w:r>
    </w:p>
    <w:p w:rsidR="00911622" w:rsidRPr="00D00DB7" w:rsidRDefault="00B7357D" w:rsidP="00D00DB7">
      <w:pPr>
        <w:suppressAutoHyphens w:val="0"/>
        <w:spacing w:line="276" w:lineRule="auto"/>
        <w:ind w:left="720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4 listopada 2016 r. o wsparciu kobiet w ciąży i rodzin „Za życiem”, oraz</w:t>
      </w:r>
    </w:p>
    <w:p w:rsidR="00911622" w:rsidRPr="00D00DB7" w:rsidRDefault="00B7357D" w:rsidP="00D00DB7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starszego specjalistę pracy socjalnej do zastępowania kierownika Ośrodka podczas jego nieobecności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7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w tym zakresie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8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Rada Gminy Maciejowice Uchwałą:</w:t>
      </w:r>
    </w:p>
    <w:p w:rsidR="00911622" w:rsidRPr="00D00DB7" w:rsidRDefault="00B7357D" w:rsidP="00D00DB7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Nr II/9/2018 z dnia 6 grudnia 2018 r. przyjęła Gminny Program Wspierania Rodziny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w Gminie Maciejowice na lata 2019-2021,</w:t>
      </w:r>
    </w:p>
    <w:p w:rsidR="00911622" w:rsidRPr="00D00DB7" w:rsidRDefault="00B7357D" w:rsidP="00D00DB7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Nr XXXVII/278/2021 z dnia 30 listopada 2021 r. przyjęła Gminny Program Wspierania Rodziny w Gminie Maciejowice na lata 2022-2024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9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Wykonanie uchwał powierzono Wójtowi Gminy.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W programach wskazano jako:</w:t>
      </w:r>
    </w:p>
    <w:p w:rsidR="00911622" w:rsidRPr="00D00DB7" w:rsidRDefault="00B7357D" w:rsidP="00D00DB7">
      <w:pPr>
        <w:numPr>
          <w:ilvl w:val="0"/>
          <w:numId w:val="16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cel główny - wsparcie rodzin przeżywających trudności w wypełnianiu funkcji opiekuńczo-wychowawczych,</w:t>
      </w:r>
    </w:p>
    <w:p w:rsidR="00911622" w:rsidRPr="00D00DB7" w:rsidRDefault="00B7357D" w:rsidP="00D00DB7">
      <w:pPr>
        <w:numPr>
          <w:ilvl w:val="0"/>
          <w:numId w:val="16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cele szczegółowe: </w:t>
      </w:r>
    </w:p>
    <w:p w:rsidR="00911622" w:rsidRPr="00D00DB7" w:rsidRDefault="00B7357D" w:rsidP="00D00DB7">
      <w:pPr>
        <w:suppressAutoHyphens w:val="0"/>
        <w:spacing w:line="276" w:lineRule="auto"/>
        <w:ind w:left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a) wsparcie materialne ubogich rodzin z dziećmi zagrożonych bezradnością,</w:t>
      </w:r>
    </w:p>
    <w:p w:rsidR="00911622" w:rsidRPr="00D00DB7" w:rsidRDefault="00B7357D" w:rsidP="00D00DB7">
      <w:pPr>
        <w:suppressAutoHyphens w:val="0"/>
        <w:spacing w:line="276" w:lineRule="auto"/>
        <w:ind w:left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b) wspieranie rodzin zagrożonych patologią, rodzin dysfunkcyjnych w rozwiązywaniu ich problemów życiowych oraz wzmocnienie i wyzwalanie zasobów tkwiących w rodzinach, </w:t>
      </w:r>
    </w:p>
    <w:p w:rsidR="00911622" w:rsidRPr="00D00DB7" w:rsidRDefault="00B7357D" w:rsidP="00D00DB7">
      <w:pPr>
        <w:suppressAutoHyphens w:val="0"/>
        <w:spacing w:line="276" w:lineRule="auto"/>
        <w:ind w:left="720" w:hanging="436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c) wyrównywanie szans edukacyjnych dzieci i młodzieży.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Do każdego celu szczegółowego przypisano zadania oraz realizatorów/partnerów; nie wskazano natomiast działań, wskaźników, okresu realizacji zadań.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Podkreślić należy, że obowiązek opracowania i realizacji 3-letnich gminnych programów wspierania rodziny powstaje na podstawie art. 176 pkt 1 ustawy, podczas gdy wyżej wymienione cele szczegółowe odnoszą się do realizacji zadań wynikających z innych ustaw,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w tym z ustawy o pomocy społecznej.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>Program po upływie 3 lat powinien podlegać ocenie, a wynikiem podsumowania powinny być rekomendacje, które zostaną uwzględnione w kolejnym programie.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Zapewnienie warunków organizacyjno-kadrowych do realizacji zadania z zakresu wspierania rodziny</w:t>
      </w:r>
    </w:p>
    <w:p w:rsidR="001E0CD7" w:rsidRDefault="00B7357D" w:rsidP="001E0CD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Ośrodek zatrudniał asystenta rodziny:</w:t>
      </w:r>
      <w:r w:rsidR="001E0CD7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:rsidR="001E0CD7" w:rsidRPr="001E0CD7" w:rsidRDefault="00B7357D" w:rsidP="001E0CD7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1E0CD7">
        <w:rPr>
          <w:rFonts w:eastAsia="Calibri"/>
          <w:bCs/>
          <w:kern w:val="0"/>
          <w:sz w:val="24"/>
          <w:szCs w:val="24"/>
          <w:lang w:eastAsia="en-US"/>
        </w:rPr>
        <w:t>pierwszego od 1 kwietnia 2015 r. (umowa na pełen etat zawarta na czas nieokreślony) – przy czym od 31 lipca 2017 r. asystent długotrwale nieobecny w pracy</w:t>
      </w:r>
      <w:r w:rsidR="001E0CD7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="005173FF" w:rsidRPr="001E0CD7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</w:t>
      </w:r>
      <w:proofErr w:type="spellEnd"/>
    </w:p>
    <w:p w:rsidR="00911622" w:rsidRPr="001E0CD7" w:rsidRDefault="005173FF" w:rsidP="001E0CD7">
      <w:pPr>
        <w:pStyle w:val="Akapitzlist"/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proofErr w:type="spellStart"/>
      <w:r w:rsidRPr="001E0CD7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</w:t>
      </w:r>
      <w:proofErr w:type="spellEnd"/>
      <w:r w:rsidR="00B7357D" w:rsidRPr="001E0CD7">
        <w:rPr>
          <w:rFonts w:eastAsia="Calibri"/>
          <w:bCs/>
          <w:kern w:val="0"/>
          <w:sz w:val="24"/>
          <w:szCs w:val="24"/>
          <w:highlight w:val="black"/>
          <w:lang w:eastAsia="en-US"/>
        </w:rPr>
        <w:t>,</w:t>
      </w:r>
    </w:p>
    <w:p w:rsidR="00911622" w:rsidRPr="00D00DB7" w:rsidRDefault="00B7357D" w:rsidP="00D00DB7">
      <w:pPr>
        <w:numPr>
          <w:ilvl w:val="0"/>
          <w:numId w:val="21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drugiego od 1 października 2021 r., na podstawie umowy na zastępstwo na czas usprawiedliwionej nieobecności w pracy pierwszego asystenta, w wymiarze: </w:t>
      </w:r>
    </w:p>
    <w:p w:rsidR="00911622" w:rsidRPr="00D00DB7" w:rsidRDefault="00B7357D" w:rsidP="00D00DB7">
      <w:pPr>
        <w:suppressAutoHyphens w:val="0"/>
        <w:spacing w:line="276" w:lineRule="auto"/>
        <w:ind w:left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- pełen etat od 01.10.2021 r. do 31.12.2021 r.,</w:t>
      </w:r>
    </w:p>
    <w:p w:rsidR="00911622" w:rsidRPr="00D00DB7" w:rsidRDefault="00B7357D" w:rsidP="00D00DB7">
      <w:pPr>
        <w:suppressAutoHyphens w:val="0"/>
        <w:spacing w:line="276" w:lineRule="auto"/>
        <w:ind w:left="284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-  0,5 etatu od 01.01.2022 r.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0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Umowa została wypowiedziana przez pracownika, co skutkowało zakończeniem pracy asystenta 31 sierpnia 2022 r. </w:t>
      </w:r>
    </w:p>
    <w:p w:rsidR="00911622" w:rsidRPr="00D00DB7" w:rsidRDefault="00B7357D" w:rsidP="00D00DB7">
      <w:pPr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Zauważyć należy, że zmiana wymiaru etatu :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- nie znajduje uzasadnienia w danych zawartych w sprawozdaniu rocznym z udzielanych świadczeń pomocy społecznej – pieniężnych, w naturze i usługach za I-XII 2021 r.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1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W ww. sprawozdaniu wykazano, że w przypadku 41 rodzinach powodem udzielenia pomocy jest bezradność w sprawach opiekuńczo-wychowawczych i prowadzenia gospodarstwa domowego. Odnotować należy, że liczba rodzin, z którymi jeden asystent rodziny może wykonywać w tym samym czasie pracę, nie może przekroczyć 15,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- nie znajduje odzwierciedlenia w załączniku nr 1 do regulaminu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2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, w którym dla asystenta rodziny przewidziano pełen etat.</w:t>
      </w:r>
    </w:p>
    <w:p w:rsidR="00911622" w:rsidRPr="00D00DB7" w:rsidRDefault="00B7357D" w:rsidP="00D0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Ośrodek nie zapewniał rodzinom przeżywającym trudności w wypełnianiu funkcji opiekuńczo-wychowawczych wsparcia oraz pomocy asystenta rodziny w okresie od 1 stycznia do 30 września 2021 r. i od 1 września 2022 r. Poinformowała Pani, że nabór na stanowisko asystenta rodziny nie był ogłaszany, natomiast poszukiwano osoby na to stanowisko wśród nauczycieli, ale bezskutecznie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3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 Nie podejmowano innych działań potwierdzających dążenie do zatrudnienia asystenta.</w:t>
      </w:r>
    </w:p>
    <w:p w:rsidR="00911622" w:rsidRPr="00D00DB7" w:rsidRDefault="00B7357D" w:rsidP="00D0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Wyjaśniła Pani, że obowiązkiem pracowników socjalnych było wspierania rodzin przeżywających trudności w wypełnianiu funkcji opiekuńczo-wychowawczych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4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  <w:r w:rsidRPr="00D00DB7">
        <w:rPr>
          <w:kern w:val="0"/>
          <w:sz w:val="24"/>
          <w:szCs w:val="24"/>
          <w:lang w:eastAsia="pl-PL"/>
        </w:rPr>
        <w:t xml:space="preserve">Podkreślić należy, że </w:t>
      </w:r>
      <w:r w:rsidRPr="00D00DB7">
        <w:rPr>
          <w:rFonts w:eastAsia="Calibri"/>
          <w:kern w:val="0"/>
          <w:sz w:val="24"/>
          <w:szCs w:val="24"/>
          <w:lang w:eastAsia="en-US"/>
        </w:rPr>
        <w:t xml:space="preserve">objęcie rodziny nadzorem kuratora lub pracą socjalną nie zwalnia gminy </w:t>
      </w:r>
      <w:r w:rsidRPr="00D00DB7">
        <w:rPr>
          <w:rFonts w:eastAsia="Calibri"/>
          <w:kern w:val="0"/>
          <w:sz w:val="24"/>
          <w:szCs w:val="24"/>
          <w:lang w:eastAsia="en-US"/>
        </w:rPr>
        <w:br/>
        <w:t xml:space="preserve">z obowiązku zapewniania rodzinie wsparcia i pomocy asystenta rodziny. Ponadto zadania pracownika socjalnego określa ustawa o pomocy społecznej, natomiast wspieranie rodziny przez asystenta rodziny jest zespołem planowych działań i polega na zindywidualizowanej pracy w rodzinie, z rodziną i dla rodziny.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>Ustalono, że asystenci rodziny zatrudnieni byli na podstawie umowy o pracę w systemie zadaniowego czasu pracy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5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, przy czym z Informacji dla pracownika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6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wynika, że norma czasu pracy wynosiła: tygodniowa - 40 godzin, zadaniowa - w zależności od potrzeb rodzin.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 xml:space="preserve">Asystent wykonywał pracę w Ośrodku – w godzinach do południa oraz w środowisku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– w godzinach popołudniowych, po powrocie dzieci ze szkoły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7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Praca asystentów była ewidencjonowana i rozliczana na podstawie druku pn. Karta pracy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z rodziną, który zawierał między innymi następujące informacje: datę wizyty, czas trwania wizyty od – do, miejsce umówionego spotkania, przebieg wizyty, czytelny podpis rodziny. Zauważyć należy, że kolumna dotycząca przebiegu wizyty nie była uzupełniana, nie zawierała żadnych informacji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8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 Karta sporządzana była dla każdej rodziny i za każdy miesiąc odrębnie.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Ustalono, że pierwszy asystent rodziny nie złożył</w:t>
      </w:r>
      <w:r w:rsidRPr="00D00DB7">
        <w:rPr>
          <w:bCs/>
          <w:kern w:val="0"/>
          <w:sz w:val="24"/>
          <w:szCs w:val="24"/>
          <w:lang w:eastAsia="pl-PL"/>
        </w:rPr>
        <w:t xml:space="preserve"> oświadczeń,</w:t>
      </w:r>
      <w:r w:rsidRPr="00D00DB7">
        <w:rPr>
          <w:bCs/>
          <w:i/>
          <w:kern w:val="0"/>
          <w:sz w:val="24"/>
          <w:szCs w:val="24"/>
          <w:lang w:eastAsia="pl-PL"/>
        </w:rPr>
        <w:t xml:space="preserve"> </w:t>
      </w:r>
      <w:r w:rsidRPr="00D00DB7">
        <w:rPr>
          <w:bCs/>
          <w:kern w:val="0"/>
          <w:sz w:val="24"/>
          <w:szCs w:val="24"/>
          <w:lang w:eastAsia="pl-PL"/>
        </w:rPr>
        <w:t>o których mowa w art. 12 ust. 1 pkt 2 - 4 ustawy.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bCs/>
          <w:kern w:val="0"/>
          <w:sz w:val="24"/>
          <w:szCs w:val="24"/>
          <w:lang w:eastAsia="pl-PL"/>
        </w:rPr>
        <w:t>Praca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asystenta rodziny nie była w Ośrodku łączona z wykonywaniem obowiązków pracownika socjalnego oraz z prowadzeniem postępowań z zakresu świadczeń realizowanych przez gminę.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 xml:space="preserve">W zakresie czynności asystentów stwierdzono brak zadań określonych w art. 15 ust. 1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pkt 13a ustawy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9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Zgodnie z art. 12 ust. 2 ustawy asystent rodziny jest obowiązany do systematycznego podnoszenia swoich kwalifikacji w zakresie pracy z dziećmi lub rodziną, w szczególności przez udział w szkoleniach oraz samokształcenie. W okresie kontrolnym asystent brał udział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w szkoleniu: praca asystenta rodziny – krok w dobrym kierunku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0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color w:val="1B1B1B"/>
          <w:kern w:val="0"/>
          <w:sz w:val="24"/>
          <w:szCs w:val="24"/>
          <w:lang w:eastAsia="en-US"/>
        </w:rPr>
      </w:pPr>
      <w:r w:rsidRPr="00D00DB7">
        <w:rPr>
          <w:rFonts w:eastAsia="Calibri"/>
          <w:color w:val="1B1B1B"/>
          <w:kern w:val="0"/>
          <w:sz w:val="24"/>
          <w:szCs w:val="24"/>
          <w:lang w:eastAsia="en-US"/>
        </w:rPr>
        <w:t xml:space="preserve">1 października 2017 r. weszła w życie ustawa z dnia 13 maja 2016 r. o przeciwdziałaniu zagrożeniom przestępczością na tle seksualnym (Dz. U. z 2023 r. poz. 31, poz. 181). Zgodnie </w:t>
      </w:r>
      <w:r w:rsidRPr="00D00DB7">
        <w:rPr>
          <w:rFonts w:eastAsia="Calibri"/>
          <w:color w:val="1B1B1B"/>
          <w:kern w:val="0"/>
          <w:sz w:val="24"/>
          <w:szCs w:val="24"/>
          <w:lang w:eastAsia="en-US"/>
        </w:rPr>
        <w:br/>
        <w:t>z art. 21 ust. 1 ww. ustawy, w przypadku zatrudniania lub dopuszczania osób do innej działalności związanej z wychowaniem, edukacją, wypoczynkiem, leczeniem małoletnich lub opieką nad nimi pracodawca lub inny organizator w zakresie takiej działalności ma obowiązek sprawdzenia czy dane zatrudnianej lub dopuszczanej osoby są zamieszczone w Rejestrze Sprawców Przestępstw na Tle Seksualnym z dostępem ograniczonym. Nie wywiązano się</w:t>
      </w:r>
      <w:r w:rsidR="005173FF">
        <w:rPr>
          <w:rFonts w:eastAsia="Calibri"/>
          <w:color w:val="1B1B1B"/>
          <w:kern w:val="0"/>
          <w:sz w:val="24"/>
          <w:szCs w:val="24"/>
          <w:lang w:eastAsia="en-US"/>
        </w:rPr>
        <w:t xml:space="preserve"> </w:t>
      </w:r>
      <w:r w:rsidR="005173FF">
        <w:rPr>
          <w:rFonts w:eastAsia="Calibri"/>
          <w:color w:val="1B1B1B"/>
          <w:kern w:val="0"/>
          <w:sz w:val="24"/>
          <w:szCs w:val="24"/>
          <w:lang w:eastAsia="en-US"/>
        </w:rPr>
        <w:br/>
      </w:r>
      <w:r w:rsidRPr="00D00DB7">
        <w:rPr>
          <w:rFonts w:eastAsia="Calibri"/>
          <w:color w:val="1B1B1B"/>
          <w:kern w:val="0"/>
          <w:sz w:val="24"/>
          <w:szCs w:val="24"/>
          <w:lang w:eastAsia="en-US"/>
        </w:rPr>
        <w:t xml:space="preserve">z powyższego obowiązku, nie dokonano odpowiedniego sprawdzenia drugiego asystenta. 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Poprawność sporządzanej sprawozdawczości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Zgodnie z art. 179 ustawy w terminie do 31 marca każdego roku wójt składa radzie gminy roczne sprawozdanie z realizacji zadań z zakresu wspierania rodziny oraz przedstawia potrzeby związane z realizacją zadań. Wyjaśniła Pani, że złożone i przedstawione radzie gminy sprawozdania z działalności Ośrodka za rok 2020 (wyciąg z protokołu z przebiegu sesji z 31 marca 2021 r.)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1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oraz za rok 2021 (wyciąg z protokołu z przebiegu sesji z 12 kwietnia 2022 r.)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2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zawierały między innymi dane z realizacji gminnego programu wspierania rodziny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3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>Z przedstawionej dokumentacji wynika, że w ww. sprawozdaniach znajdowała się informacja pn. Realizacja Gminnego Programu Wspierania Rodziny w Gminie Maciejowice, na którą składała się: nazwa zadania, podjęte działania oraz wnioski (dotyczy sprawozdania za rok 2021. W sprawozdaniu za 2020 rok znajduje się jedynie zapis, że Ośrodek nie zatrudniał asystenta rodziny, z tego powodu pracownicy socjalni odwiedzali rodziny wymagające wsparcia i służyli im pomocą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4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). Ustalono, że w sprawozdaniu z działalności Ośrodka za 2021 rok wymieniono zadania realizowane w ramach programu, których nie zawiera program na lata 2019-2021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5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Zauważyć należy, że występowały błędy w zakresie utożsamiania wniosków z działaniami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i celami, np.: poszukiwanie nowych możliwości wspierania rodziny, zaktywizowanie rodziny do podjęcia próby poprawy swojej sytuacji życiowej, wzrost poczucia sprawczości członków rodziny, zwiększenie umiejętności rozwiązywania problemów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6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Cele powinny być rozumiane, jako stan, do którego się dąży, działanie ma służyć osiągnięciu celu, natomiast wniosek odnosić się bezpośrednio do podejmowanych konkretnych działań. Wnioski nie są tożsame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 xml:space="preserve">z rekomendacjami, które rozumiemy jako zaplanowanie działań zmierzających do poprawy sytuacji i najczęściej zaczynają się od słów: należy zaplanować, zbadać, istnieje potrzeba, itp. W sprawozdaniach nie wykazano potrzeb związanych z realizacją zadań z zakresu wspierania rodziny.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W trakcie kontroli nie przedstawiła Pani sprawozdania, o którym mowa w art. 179 ustawy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o wspieraniu rodziny i systemie pieczy zastępczej, tym samym obowiązek wynikający z ww. przepisu nie został wypełniony.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Ośrodek wypełnił obowiązek wynikający z art. 176 pkt 6 oraz § 3 rozporządzenia w sprawie sprawozdań rzeczowo-finansowych z wykonywania zadań z zakresu wspierania rodziny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i systemu pieczy zastępczej i przekazał sprawozdania za okres: od 1 stycznia do 30 czerwca 2021 r., od 1 lipca do 31 grudnia 2021 r. i od 1 stycznia do 30 czerwca 2022 r.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7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Biorąc pod uwagę przedstawioną dokumentację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8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prowadzonych spraw oraz przekazane sprawozdania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z wykonywania zadań z zakresu wspierania rodziny i systemu pieczy zastępczej stwierdzono, że zostały sporządzone nierzetelnie. W sprawozdaniu za: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- I półrocze 2021 r. wykazano 1 asystenta rodziny, 0 rodzin korzystający z usług asystenta, ale 3 rodziny zobowiązane przez sąd do pracy z asystentem, 0 rodzin, z którymi asystent zakończył pracę,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- II półrocze 2021 r. wykazano 1 asystenta rodziny, 6 rodzin korzystających z usług asystenta, w tym 0 rodzin zobowiązanych przez sąd do pracy z asystentem, przeciętny czas pracy asystenta z rodziną wynosił 3 miesiące. Z Informacji o rodzinach objętych wsparciem asystenta rodziny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29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stanowiącej załącznik nr 1 do programu kontroli wynika, że przeciętny czas pracy asystenta z rodziną wynosił 68 miesięcy.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>Zaakcentować należy, że zarządzenie sądu zobowiązujące rodzinę oraz małoletniego do określonego postępowania, w szczególności do pracy z asystentem rodziny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0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jest wiążące nie tylko dla rodziny i małoletniego, ale również dla Ośrodka. W takim przypadku kierownik Ośrodka jest zobowiązany, z dniem wpłynięcia takiego zarządzenia, do wyznaczenia asystenta, który będzie prowadził pracę z rodziną.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Prawidłowość, adekwatność i efektywność udzielanej pomocy i wsparcia rodzinie przeżywającej trudności w wypełnianiu funkcji opiekuńczo-wychowawczych przez działania prowadzone w formie pracy z rodziną lub pomocy w opiece i wychowaniu dziecka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 występującego w danej rodzinie, stanowiącego przyczynę trudności w wypełnianiu funkcji opiekuńczo-wychowawczych.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Na gminie spoczywa nie tylko obowiązek wspierania rodziny przeżywającej trudności w wypełnianiu funkcji opiekuńczo-wychowawczych, ale też prowadzenie monitoringu sytuacji dziecka z rodziny zagrożonej kryzysem lub przeżywającej trudności. W celu realizacji tego zadania istotne jest dokonywanie analizy i oceny zjawisk mających wpływ na sytuację osób wymagających wsparcia w środowisku, wykazanie aktywności przy identyfikowaniu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i monitorowaniu osób i rodzin wymagających pomocy, w szczególności:</w:t>
      </w:r>
    </w:p>
    <w:p w:rsidR="00911622" w:rsidRPr="00D00DB7" w:rsidRDefault="00B7357D" w:rsidP="00D00DB7">
      <w:pPr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ustalenie zasad postępowania odnośnie wymiany informacji dotyczących rodzin z problemami;</w:t>
      </w:r>
    </w:p>
    <w:p w:rsidR="00911622" w:rsidRPr="00D00DB7" w:rsidRDefault="00B7357D" w:rsidP="00D00DB7">
      <w:pPr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stosowanie procedur weryfikowania własnych informacji i ustalenia wspólnych działań;</w:t>
      </w:r>
    </w:p>
    <w:p w:rsidR="00911622" w:rsidRPr="00D00DB7" w:rsidRDefault="00B7357D" w:rsidP="00D00DB7">
      <w:pPr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wykorzystanie innych możliwości dotarcia do wszystkich osób potrzebujących pomocy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i wsparcia.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Wyjaśniła Pani, że informacje o rodzinach przeżywających trudności pochodzą od pracowników socjalnych, pracowników placówek oświatowych, dzielnicowego, sołtysów, kuratorów, mieszkańców gminy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1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 xml:space="preserve">W Ośrodku nie ustalono formalnych zasad postępowania odnośnie wymiany informacji dotyczących rodzin z problemami ani procedur weryfikowania własnych informacji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i ustalenia wspólnych działań, natomiast wyjaśniła Pani, że w ramach współpracy z policją, sądem, placówkami oświatowymi, służbą zdrowia, problemy w wypełnianiu funkcji opiekuńczo-wychowawczych przez rodziny są na bieżąco rozpoznawane, diagnozowane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i rozwiązywane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2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Zgodnie z art. 9 ustawy, rodzina może otrzymać wsparcie przez działania:</w:t>
      </w:r>
    </w:p>
    <w:p w:rsidR="00911622" w:rsidRPr="00D00DB7" w:rsidRDefault="00B7357D" w:rsidP="00D00DB7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instytucji i podmiotów działających na rzecz dziecka i rodziny,</w:t>
      </w:r>
    </w:p>
    <w:p w:rsidR="00911622" w:rsidRPr="00D00DB7" w:rsidRDefault="00B7357D" w:rsidP="00D00DB7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>placówek wsparcia dziennego,</w:t>
      </w:r>
    </w:p>
    <w:p w:rsidR="00911622" w:rsidRPr="00D00DB7" w:rsidRDefault="00B7357D" w:rsidP="00D00DB7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rodzin wspierających.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Gmina nie obejmowała rodzin przeżywających trudności w wypełnianiu funkcji opiekuńczo-wychowawczych pomocą rodzin wspierających. Na terenie gminy Maciejowice nie funkcjonowały placówki wsparcia dziennego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3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</w:r>
      <w:r w:rsidR="005173FF" w:rsidRPr="005173FF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4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5173FF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5173FF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</w:t>
      </w:r>
      <w:r w:rsidR="00B7357D"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5"/>
      </w:r>
      <w:r w:rsidR="00B7357D"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W Ośrodku nie opracowano procedur i standardów postępowania w zakresie wspierania rodzin przeżywających trudności w wypełnianiu funkcji opiekuńczo-wychowawczych. Sporządzane dokumenty nie zostały formalnie przyjęte do stosowania, co skutkuje brakiem zapewnienia właściwego postępowania w zakresie nadzoru nad prowadzoną dokumentacją i planowanymi działaniami w obszarze realizowanego zadania.</w:t>
      </w:r>
    </w:p>
    <w:p w:rsidR="00911622" w:rsidRPr="00D00DB7" w:rsidRDefault="004E6923" w:rsidP="00D00DB7">
      <w:pPr>
        <w:suppressAutoHyphens w:val="0"/>
        <w:spacing w:line="276" w:lineRule="auto"/>
        <w:ind w:left="720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W okresie kontrolnym asystent rodziny, pracownik socjalny uczestniczyli w posiedzeniach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w sprawie oceny sytuacji dziecka umieszczonego w pieczy zastępczej.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Ustalono, że przydzielenie asystenta rodziny następowało na wniosek pracownika socjalnego po przeprowadzeniu rodzinnego wywiadu środowiskowego (art. 11 ust. 1 ustawy). Praca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 xml:space="preserve">z rodziną dokumentowana była w osobnej teczce dla każdej rodziny, która zawierała: </w:t>
      </w:r>
    </w:p>
    <w:p w:rsidR="00911622" w:rsidRPr="008F4B33" w:rsidRDefault="00B7357D" w:rsidP="00D00DB7">
      <w:pPr>
        <w:numPr>
          <w:ilvl w:val="0"/>
          <w:numId w:val="4"/>
        </w:numPr>
        <w:suppressAutoHyphens w:val="0"/>
        <w:spacing w:line="276" w:lineRule="auto"/>
        <w:ind w:left="714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8F4B33">
        <w:rPr>
          <w:rFonts w:eastAsia="Calibri"/>
          <w:bCs/>
          <w:kern w:val="0"/>
          <w:sz w:val="24"/>
          <w:szCs w:val="24"/>
          <w:lang w:eastAsia="en-US"/>
        </w:rPr>
        <w:t>wywiad środowiskowy. Odnotowano, że w wywiadach sporządzonych z rodzinami wykazanymi w Informacji…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6"/>
      </w:r>
      <w:r w:rsidRPr="008F4B33">
        <w:rPr>
          <w:rFonts w:eastAsia="Calibri"/>
          <w:bCs/>
          <w:kern w:val="0"/>
          <w:sz w:val="24"/>
          <w:szCs w:val="24"/>
          <w:lang w:eastAsia="en-US"/>
        </w:rPr>
        <w:t xml:space="preserve"> pod poz. 2 i 5, brak jest informacji, czy w rodzinie występują problemy opiekuńczo-wychowawcze z dziećmi, jakie są to problemy, czy były podejmowane próby ich rozwiązania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7"/>
      </w:r>
      <w:r w:rsidRPr="008F4B33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4A2FB6" w:rsidRDefault="00B7357D" w:rsidP="004A2FB6">
      <w:pPr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zgodę rodziny na współpracę z asystentem rodziny, zasady współpracy rodziny </w:t>
      </w:r>
      <w:r w:rsidR="004A2FB6">
        <w:rPr>
          <w:rFonts w:eastAsia="Calibri"/>
          <w:bCs/>
          <w:kern w:val="0"/>
          <w:sz w:val="24"/>
          <w:szCs w:val="24"/>
          <w:lang w:eastAsia="en-US"/>
        </w:rPr>
        <w:br/>
      </w:r>
      <w:r w:rsidRPr="004A2FB6">
        <w:rPr>
          <w:rFonts w:eastAsia="Calibri"/>
          <w:bCs/>
          <w:kern w:val="0"/>
          <w:sz w:val="24"/>
          <w:szCs w:val="24"/>
          <w:lang w:eastAsia="en-US"/>
        </w:rPr>
        <w:t>z asystentem rodziny oraz pismo kierownika Ośrodka z informacją o przydzieleniu rodzinie asystenta rodziny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8"/>
      </w:r>
      <w:r w:rsidRPr="004A2FB6">
        <w:rPr>
          <w:rFonts w:eastAsia="Calibri"/>
          <w:bCs/>
          <w:kern w:val="0"/>
          <w:sz w:val="24"/>
          <w:szCs w:val="24"/>
          <w:lang w:eastAsia="en-US"/>
        </w:rPr>
        <w:t xml:space="preserve">, </w:t>
      </w:r>
    </w:p>
    <w:p w:rsidR="00911622" w:rsidRPr="00D00DB7" w:rsidRDefault="00B7357D" w:rsidP="00D00DB7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kartę informacyjną dotyczącą rodziny, analizę wstępną sytuacji rodziny, analizę sytuacji wychowawczej dziecka, analizę sytuacji szkolnej dziecka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39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Informacje, które zawierały ww. dokumenty były bardzo powierzchowne, lakoniczne, na przykład: czy dziecko uczęszcza na dodatkowe zajęcia wyrównawcze – tak, jak najczęściej dziecko rozwiązuje ewentualne konflikty z dorosłymi – czasami się buntuje lecz później ulega, lub niezgodne ze stanem faktycznym, na przykład: w przypadku rodziny wykazanej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>w Informacji…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0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 pod poz. 5, asystent rodziny zapisał, że oboje rodzice posiadają pełną władzę rodzicielską, podczas gdy władza została im ograniczona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1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,</w:t>
      </w:r>
    </w:p>
    <w:p w:rsidR="00911622" w:rsidRPr="00D00DB7" w:rsidRDefault="00B7357D" w:rsidP="00D00DB7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ocenę sytuacji rodziny, w której poza danymi rodziny i asystenta, ustalano:</w:t>
      </w:r>
    </w:p>
    <w:p w:rsidR="00911622" w:rsidRPr="00D00DB7" w:rsidRDefault="00B7357D" w:rsidP="00D00DB7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obraz aktualnej sytuacji z perspektywy członków rodziny, np.: „rodzina mówi, że mają problemy finansowe, pomiędzy rodzicami są złe relacje małżeńskie, rodzice zgłaszają problem z córkami, które (…) wagarują”,</w:t>
      </w:r>
    </w:p>
    <w:p w:rsidR="00911622" w:rsidRPr="00D00DB7" w:rsidRDefault="00B7357D" w:rsidP="00D00DB7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oczekiwania i potrzeby rodziny, np.: rodzina oczekuje wskazówek dotyczących rozwiązania problemów finansowych i wychowawczych,</w:t>
      </w:r>
    </w:p>
    <w:p w:rsidR="00911622" w:rsidRPr="00D00DB7" w:rsidRDefault="00B7357D" w:rsidP="00D00DB7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informacje o rodzinie zebrane od innych pracowników służb społecznych, sąsiadów, dalszej rodziny, np.: problemy opiekuńczo-wychowawcze,</w:t>
      </w:r>
    </w:p>
    <w:p w:rsidR="00911622" w:rsidRPr="00D00DB7" w:rsidRDefault="00B7357D" w:rsidP="00D00DB7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ocena rodziny z perspektywy asystenta rodziny, np.: problemy dzieci w szkole (częste wagary), problemy finansowe, wychowawcze,</w:t>
      </w:r>
    </w:p>
    <w:p w:rsidR="00911622" w:rsidRPr="00D00DB7" w:rsidRDefault="00B7357D" w:rsidP="00D00DB7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zasoby zewnętrzne, np.: pomoc GOPS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2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Zauważyć należy, że dokument sporządzany był bez zebrania wszystkich danych o rodzinie. Zgromadzone informacje były niewystarczające, częściowe, nie zostały poddane ocenie (brak określenia przyczyn i problemów występujących w rodzinie). Rzetelne rozpoznanie sytuacji rodziny jest podstawą sporządzenia planu pracy z rodziną adekwatnego i dopasowanego do potrzeb rodziny i występujących w niej problemów. </w:t>
      </w:r>
    </w:p>
    <w:p w:rsidR="00911622" w:rsidRPr="00D00DB7" w:rsidRDefault="00B7357D" w:rsidP="00D00DB7">
      <w:pPr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plan pracy z rodziną - część I, w którym odnotowywano:</w:t>
      </w:r>
    </w:p>
    <w:p w:rsidR="00911622" w:rsidRPr="00D00DB7" w:rsidRDefault="00B7357D" w:rsidP="00D00DB7">
      <w:pPr>
        <w:numPr>
          <w:ilvl w:val="0"/>
          <w:numId w:val="7"/>
        </w:num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dane rodziny – imię i nazwisko, miejsce zamieszkania,</w:t>
      </w:r>
    </w:p>
    <w:p w:rsidR="00911622" w:rsidRPr="00D00DB7" w:rsidRDefault="00B7357D" w:rsidP="00D00DB7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imię i nazwisko asystenta rodziny,</w:t>
      </w:r>
    </w:p>
    <w:p w:rsidR="00911622" w:rsidRPr="00D00DB7" w:rsidRDefault="00B7357D" w:rsidP="00D00DB7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datę sporządzenia dokumentu,</w:t>
      </w:r>
    </w:p>
    <w:p w:rsidR="00911622" w:rsidRPr="00D00DB7" w:rsidRDefault="00B7357D" w:rsidP="00D00DB7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cel główny wraz z zamierzonymi efektami, terminem weryfikacji celu oraz osobami odpowiedzialnymi za realizację celu,</w:t>
      </w:r>
    </w:p>
    <w:p w:rsidR="00911622" w:rsidRPr="00D00DB7" w:rsidRDefault="00B7357D" w:rsidP="00D00DB7">
      <w:pPr>
        <w:numPr>
          <w:ilvl w:val="0"/>
          <w:numId w:val="7"/>
        </w:numPr>
        <w:suppressAutoHyphens w:val="0"/>
        <w:spacing w:line="276" w:lineRule="auto"/>
        <w:ind w:left="714" w:hanging="357"/>
        <w:contextualSpacing/>
        <w:jc w:val="both"/>
        <w:rPr>
          <w:rFonts w:eastAsia="Calibri"/>
          <w:kern w:val="0"/>
          <w:sz w:val="24"/>
          <w:szCs w:val="24"/>
          <w:lang w:eastAsia="pl-PL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cele szczegółowe (długoterminowe i krótkoterminowe) wraz z zamierzonymi efektami, terminem weryfikacji celu oraz osobami odpowiedzialnymi za realizację </w:t>
      </w:r>
      <w:r w:rsidRPr="00D00DB7">
        <w:rPr>
          <w:rFonts w:eastAsia="Calibri"/>
          <w:kern w:val="0"/>
          <w:sz w:val="24"/>
          <w:szCs w:val="24"/>
          <w:lang w:eastAsia="pl-PL"/>
        </w:rPr>
        <w:t>celu,</w:t>
      </w:r>
    </w:p>
    <w:p w:rsidR="00911622" w:rsidRPr="00D00DB7" w:rsidRDefault="00B7357D" w:rsidP="00D00DB7">
      <w:pPr>
        <w:numPr>
          <w:ilvl w:val="0"/>
          <w:numId w:val="7"/>
        </w:numPr>
        <w:suppressAutoHyphens w:val="0"/>
        <w:spacing w:line="276" w:lineRule="auto"/>
        <w:ind w:left="714" w:hanging="357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działania długoterminowe i krótkoterminowe: </w:t>
      </w:r>
    </w:p>
    <w:p w:rsidR="00911622" w:rsidRPr="00D00DB7" w:rsidRDefault="00B7357D" w:rsidP="00D00DB7">
      <w:pPr>
        <w:numPr>
          <w:ilvl w:val="0"/>
          <w:numId w:val="8"/>
        </w:numPr>
        <w:suppressAutoHyphens w:val="0"/>
        <w:spacing w:line="276" w:lineRule="auto"/>
        <w:ind w:left="714" w:hanging="357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opis działania,</w:t>
      </w:r>
    </w:p>
    <w:p w:rsidR="00911622" w:rsidRPr="00D00DB7" w:rsidRDefault="00B7357D" w:rsidP="00D00DB7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wskazany termin wykonania, </w:t>
      </w:r>
    </w:p>
    <w:p w:rsidR="00911622" w:rsidRPr="00D00DB7" w:rsidRDefault="00B7357D" w:rsidP="00D00DB7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wpis osoby odpowiedzialnej za wykonanie działania, np.: asystent, rodzice.</w:t>
      </w:r>
    </w:p>
    <w:p w:rsidR="00911622" w:rsidRPr="00D00DB7" w:rsidRDefault="00B7357D" w:rsidP="00D00DB7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podpisy: asystenta rodziny, rodziny oraz pracownika socjalnego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3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B7357D" w:rsidP="00D00DB7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plan pracy z rodziną część II – aktualizacja, składał się z pozycji:</w:t>
      </w:r>
    </w:p>
    <w:p w:rsidR="00911622" w:rsidRPr="00D00DB7" w:rsidRDefault="00B7357D" w:rsidP="00D00DB7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nazwisko rodziny,</w:t>
      </w:r>
    </w:p>
    <w:p w:rsidR="00911622" w:rsidRPr="00D00DB7" w:rsidRDefault="00B7357D" w:rsidP="00D00DB7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data aktualizacji planu,</w:t>
      </w:r>
    </w:p>
    <w:p w:rsidR="00911622" w:rsidRPr="00D00DB7" w:rsidRDefault="00B7357D" w:rsidP="00D00DB7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ocena wykonania działań długoterminowych i krótkoterminowych w podziale na: wykonane, w części wykonane, niewykonane,</w:t>
      </w:r>
    </w:p>
    <w:p w:rsidR="00911622" w:rsidRPr="00D00DB7" w:rsidRDefault="00B7357D" w:rsidP="00D00DB7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opis aktualnej sytuacji rodziny, np.: matka nie ma wpływu na wychowanie dzieci, często przebywa poza domem u swojego partnera, dzieci są zagubione i mają problem z właściwym funkcjonowaniem,</w:t>
      </w:r>
    </w:p>
    <w:p w:rsidR="00911622" w:rsidRPr="00D00DB7" w:rsidRDefault="00B7357D" w:rsidP="00D00DB7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>działania krótkoterminowe – opis działania, termin wykonania, osoba odpowiedzialna za wykonanie działania,</w:t>
      </w:r>
    </w:p>
    <w:p w:rsidR="00911622" w:rsidRPr="00D00DB7" w:rsidRDefault="00B7357D" w:rsidP="00D00DB7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podpis asystenta, rodziny i pracownika socjalnego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4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Plany pracy z rodziną, w sytuacji, gdy dziecko/dzieci były umieszczone w pieczy zastępczej, nie były sporządzane we współpracy z koordynatorem rodzinnej pieczy zastępczej, do czego obliguje art. 15 ust. 1 pkt 2 ustawy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5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B7357D" w:rsidP="00D00DB7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kartę czynności w rodzinie, w których odnotowywano następujące informacje:</w:t>
      </w:r>
    </w:p>
    <w:p w:rsidR="00911622" w:rsidRPr="00D00DB7" w:rsidRDefault="00B7357D" w:rsidP="00D00DB7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datę wizyty w środowisku,</w:t>
      </w:r>
    </w:p>
    <w:p w:rsidR="00911622" w:rsidRPr="00D00DB7" w:rsidRDefault="00B7357D" w:rsidP="00D00DB7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podjęte działania, np.: zaproponowanie pomocy w formie opłacania obiadów </w:t>
      </w:r>
    </w:p>
    <w:p w:rsidR="00911622" w:rsidRPr="00D00DB7" w:rsidRDefault="00B7357D" w:rsidP="00D00DB7">
      <w:pPr>
        <w:suppressAutoHyphens w:val="0"/>
        <w:spacing w:line="276" w:lineRule="auto"/>
        <w:ind w:left="1080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w szkole dla syna, </w:t>
      </w:r>
    </w:p>
    <w:p w:rsidR="00911622" w:rsidRPr="00D00DB7" w:rsidRDefault="00B7357D" w:rsidP="00D00DB7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ustalenia, np.: matka nie zgłasza problemów wychowawczych,</w:t>
      </w:r>
    </w:p>
    <w:p w:rsidR="00911622" w:rsidRPr="00D00DB7" w:rsidRDefault="00B7357D" w:rsidP="00D00DB7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podpis pracownika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6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Dokument wypełniany był dla każdej rodziny odrębnie. </w:t>
      </w:r>
    </w:p>
    <w:p w:rsidR="00911622" w:rsidRPr="00D00DB7" w:rsidRDefault="00B7357D" w:rsidP="00D00DB7">
      <w:pPr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okresową ocenę sytuacji rodziny, która zawierała: </w:t>
      </w:r>
    </w:p>
    <w:p w:rsidR="00911622" w:rsidRPr="00D00DB7" w:rsidRDefault="00B7357D" w:rsidP="00D00DB7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datę sporządzenia,</w:t>
      </w:r>
    </w:p>
    <w:p w:rsidR="00911622" w:rsidRPr="00D00DB7" w:rsidRDefault="00B7357D" w:rsidP="00D00DB7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opis sytuacji rodziny przed objęciem asystenturą,</w:t>
      </w:r>
    </w:p>
    <w:p w:rsidR="00911622" w:rsidRPr="00D00DB7" w:rsidRDefault="00B7357D" w:rsidP="00D00DB7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cele współpracy z rodziną - cel główny i cele szczegółowe wraz z uzyskanymi efektami,</w:t>
      </w:r>
    </w:p>
    <w:p w:rsidR="00911622" w:rsidRPr="00D00DB7" w:rsidRDefault="00B7357D" w:rsidP="00D00DB7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zadania/ działania wykonane w rodzinie w ocenianym okresie oraz osiągnięte efekty, np.: nie było środków i ochoty na poprawę bytu mieszkalnego,</w:t>
      </w:r>
    </w:p>
    <w:p w:rsidR="00911622" w:rsidRPr="00D00DB7" w:rsidRDefault="00B7357D" w:rsidP="00D00DB7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rokowania, np.: matka chętnie współpracuje z asystentem i często prosi o pomoc. Rokowania należy rozumieć, jako </w:t>
      </w:r>
      <w:r w:rsidRPr="00D00DB7">
        <w:rPr>
          <w:kern w:val="0"/>
          <w:sz w:val="24"/>
          <w:szCs w:val="24"/>
          <w:lang w:eastAsia="pl-PL"/>
        </w:rPr>
        <w:t xml:space="preserve">przewidywanie postępów i następstw uprzednich, np.: działań, mają dać informację, co do osiągnięcia przewidywanych efektów pracy asystenta z rodziną, </w:t>
      </w:r>
    </w:p>
    <w:p w:rsidR="00911622" w:rsidRPr="00D00DB7" w:rsidRDefault="00B7357D" w:rsidP="00D00DB7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wnioski i uwagi - nie zawierały informacji dotyczących:</w:t>
      </w:r>
    </w:p>
    <w:p w:rsidR="00911622" w:rsidRPr="00D00DB7" w:rsidRDefault="00B7357D" w:rsidP="00D00DB7">
      <w:pPr>
        <w:suppressAutoHyphens w:val="0"/>
        <w:spacing w:line="276" w:lineRule="auto"/>
        <w:ind w:left="365" w:firstLine="709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- kontynuacji planu pracy z rodziną lub jego modyfikacji,</w:t>
      </w:r>
    </w:p>
    <w:p w:rsidR="00911622" w:rsidRPr="00D00DB7" w:rsidRDefault="00B7357D" w:rsidP="00D00DB7">
      <w:pPr>
        <w:suppressAutoHyphens w:val="0"/>
        <w:spacing w:line="276" w:lineRule="auto"/>
        <w:ind w:left="365" w:firstLine="709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- potrzeby kontynuacji, zmiany lub wprowadzenia nowych metod pracy z rodziną,</w:t>
      </w:r>
    </w:p>
    <w:p w:rsidR="00911622" w:rsidRPr="00D00DB7" w:rsidRDefault="00B7357D" w:rsidP="00D00DB7">
      <w:pPr>
        <w:suppressAutoHyphens w:val="0"/>
        <w:spacing w:line="276" w:lineRule="auto"/>
        <w:ind w:firstLine="709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7) podpis asystenta; brak podpisu kierownika Ośrodka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7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Zgodnie z art. 15 ust. 1 pkt 15 ustawy, do zadań asystenta rodziny należy dokonywanie okresowej oceny sytuacji rodziny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i przekazywanie tej oceny kierownikowi jednostki organizacyjnej gminy, która organizuje pracę z rodziną.</w:t>
      </w:r>
    </w:p>
    <w:p w:rsidR="00911622" w:rsidRPr="00D00DB7" w:rsidRDefault="00B7357D" w:rsidP="00D00DB7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adnotacje służbowe, mające charakter notatek służbowych, z przebiegu wizyty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asystenta rodziny w środowisku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8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Zgodnie z art. 15 ust. 1 pkt 16 ustawy do zadań asystenta rodziny należy monitorowanie funkcjonowania rodziny po zakończeniu pracy z rodziną. W okresie kontrolnym asystent nie zakończył współpracy z żadną rodziną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49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lastRenderedPageBreak/>
        <w:t>Praca z rodziną określona w art. 8 ust. 2 ustawy jest jedną z form wspierania rodziny. Artykuł 10 ust. 3 ustawy przewiduje dodatkowe formy pracy z rodziną, wymienione w pkt 1-5 ustawy. Wyjaśniła Pani, że rodziny mogły korzystać z konsultacji i poradnictwa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specjalistycznego świadczonego przez: psychologa i pedagoga z Powiatowego Centrum Pomocy Rodzinie w Garwolinie, prawnika ze Starostwa Powiatowego w Garwolinie, z Urzędu Miasta i Gminy w Pilawie, Urzędu Miejskiego w Żelechowie oraz Domu Pracy Twórczej „Bajka”, w ramach nieodpłatnej pomocy prawnej, pracowników placówek oświatowych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50"/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>W kontrolowanym okresie nie wystąpiły okoliczności przydzielenia asystenta rodziny w przypadkach, o których mowa w art. 11 ust. 1a ustawy.</w:t>
      </w:r>
    </w:p>
    <w:p w:rsidR="001D338B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color w:val="333333"/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 xml:space="preserve">Realizacja obowiązku wspierania rodziny przeżywającej trudności w wypełnianiu funkcji opiekuńczo-wychowawczych w zakresie ustalonym ustawą, w związku </w:t>
      </w:r>
      <w:r w:rsidRPr="00D00DB7">
        <w:rPr>
          <w:kern w:val="0"/>
          <w:sz w:val="24"/>
          <w:szCs w:val="24"/>
          <w:lang w:eastAsia="pl-PL"/>
        </w:rPr>
        <w:br/>
        <w:t>z wystąpieniem stanu epidemii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 xml:space="preserve">W okresie od 23 marca do 24 maja 2022 r. wprowadziła Pani, dla pracowników zatrudnionych na stanowiskach biurowych, możliwość systemu pracy zdalnej w miejscu zamieszkania pracownika, poza dniami wskazanymi jako pełnienie dyżuru w miejscu zatrudnienia. </w:t>
      </w:r>
      <w:r w:rsidRPr="00D00DB7">
        <w:rPr>
          <w:kern w:val="0"/>
          <w:sz w:val="24"/>
          <w:szCs w:val="24"/>
          <w:lang w:eastAsia="pl-PL"/>
        </w:rPr>
        <w:br/>
        <w:t xml:space="preserve">Asystent rodziny w środowiskach pracę ograniczył do niezbędnych czynności, stosował środki ochrony osobistej, w sprawach pilnych kontaktował się telefonicznie (zarządzenia Kierownika Ośrodka: nr 1.2020 z 16 marca 2020 r. w sprawie podjęcia działań zapobiegawczych w związku z zagrożeniem epidemiologicznym związanym z rozprzestrzenianiem się </w:t>
      </w:r>
      <w:proofErr w:type="spellStart"/>
      <w:r w:rsidRPr="00D00DB7">
        <w:rPr>
          <w:kern w:val="0"/>
          <w:sz w:val="24"/>
          <w:szCs w:val="24"/>
          <w:lang w:eastAsia="pl-PL"/>
        </w:rPr>
        <w:t>koronawirusa</w:t>
      </w:r>
      <w:proofErr w:type="spellEnd"/>
      <w:r w:rsidRPr="00D00DB7">
        <w:rPr>
          <w:kern w:val="0"/>
          <w:sz w:val="24"/>
          <w:szCs w:val="24"/>
          <w:lang w:eastAsia="pl-PL"/>
        </w:rPr>
        <w:t xml:space="preserve"> SARS-COV-2, nr 2.2020 z 20 marca 2020 r. w sprawie wprowadzenia pracy zdalnej w związku</w:t>
      </w:r>
      <w:r w:rsidRPr="00D00DB7">
        <w:rPr>
          <w:kern w:val="0"/>
          <w:sz w:val="24"/>
          <w:szCs w:val="24"/>
          <w:lang w:eastAsia="pl-PL"/>
        </w:rPr>
        <w:br/>
        <w:t>z zapobieganiem, przeciwdziałaniem i zwalczaniem COVID-19, nr 3.2020 z 19 maja 2020 r.</w:t>
      </w:r>
      <w:r w:rsidRPr="00D00DB7">
        <w:rPr>
          <w:kern w:val="0"/>
          <w:sz w:val="24"/>
          <w:szCs w:val="24"/>
          <w:lang w:eastAsia="pl-PL"/>
        </w:rPr>
        <w:br/>
        <w:t xml:space="preserve">w sprawie podjęcia działań zapobiegawczych w związku z zagrożeniem epidemiologicznym związanym z rozprzestrzenianiem się </w:t>
      </w:r>
      <w:proofErr w:type="spellStart"/>
      <w:r w:rsidRPr="00D00DB7">
        <w:rPr>
          <w:kern w:val="0"/>
          <w:sz w:val="24"/>
          <w:szCs w:val="24"/>
          <w:lang w:eastAsia="pl-PL"/>
        </w:rPr>
        <w:t>koronawirusa</w:t>
      </w:r>
      <w:proofErr w:type="spellEnd"/>
      <w:r w:rsidRPr="00D00DB7">
        <w:rPr>
          <w:kern w:val="0"/>
          <w:sz w:val="24"/>
          <w:szCs w:val="24"/>
          <w:lang w:eastAsia="pl-PL"/>
        </w:rPr>
        <w:t xml:space="preserve"> SARS-COV-2)</w:t>
      </w:r>
      <w:r>
        <w:rPr>
          <w:kern w:val="0"/>
          <w:sz w:val="24"/>
          <w:szCs w:val="24"/>
          <w:vertAlign w:val="superscript"/>
          <w:lang w:eastAsia="pl-PL"/>
        </w:rPr>
        <w:footnoteReference w:id="51"/>
      </w:r>
      <w:r w:rsidRPr="00D00DB7">
        <w:rPr>
          <w:kern w:val="0"/>
          <w:sz w:val="24"/>
          <w:szCs w:val="24"/>
          <w:lang w:eastAsia="pl-PL"/>
        </w:rPr>
        <w:t>.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11622" w:rsidRPr="00D00DB7" w:rsidRDefault="00B7357D" w:rsidP="00D00DB7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 w:rsidRPr="00D00DB7">
        <w:rPr>
          <w:rFonts w:eastAsia="Calibri"/>
          <w:bCs/>
          <w:kern w:val="0"/>
          <w:sz w:val="24"/>
          <w:szCs w:val="24"/>
          <w:lang w:eastAsia="en-US"/>
        </w:rPr>
        <w:br/>
        <w:t>o wsparciu kobiet w ciąży i rodzin „Za życiem” (Dz. U. z 2020 r. poz. 1329)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Ustawa z dnia 4 listopada 2016 r. o wsparciu kobiet w ciąży i rodzin „Za życiem” wprowadziła zadania dla asystenta rodziny, zgodnie z którymi rolą asystenta </w:t>
      </w:r>
      <w:r w:rsidRPr="00D00DB7">
        <w:rPr>
          <w:kern w:val="0"/>
          <w:sz w:val="24"/>
          <w:szCs w:val="24"/>
          <w:lang w:eastAsia="pl-PL"/>
        </w:rPr>
        <w:t xml:space="preserve">jest koordynacja poradnictwa </w:t>
      </w:r>
      <w:r w:rsidRPr="00D00DB7">
        <w:rPr>
          <w:kern w:val="0"/>
          <w:sz w:val="24"/>
          <w:szCs w:val="24"/>
          <w:lang w:eastAsia="pl-PL"/>
        </w:rPr>
        <w:br/>
        <w:t>w zakresie:</w:t>
      </w:r>
      <w:r w:rsidRPr="00D00DB7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00DB7">
        <w:rPr>
          <w:kern w:val="0"/>
          <w:sz w:val="24"/>
          <w:szCs w:val="24"/>
          <w:lang w:eastAsia="pl-PL"/>
        </w:rPr>
        <w:t>przezwyciężania trudności w pielęgnacji i wychowaniu dziecka;</w:t>
      </w:r>
      <w:r w:rsidRPr="00D00DB7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00DB7">
        <w:rPr>
          <w:kern w:val="0"/>
          <w:sz w:val="24"/>
          <w:szCs w:val="24"/>
          <w:lang w:eastAsia="pl-PL"/>
        </w:rPr>
        <w:t>wsparcia psychologicznego;</w:t>
      </w:r>
      <w:r w:rsidRPr="00D00DB7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00DB7">
        <w:rPr>
          <w:kern w:val="0"/>
          <w:sz w:val="24"/>
          <w:szCs w:val="24"/>
          <w:lang w:eastAsia="pl-PL"/>
        </w:rPr>
        <w:t>pomocy prawnej, w szczególności w zakresie praw rodzicielskich</w:t>
      </w:r>
      <w:r w:rsidRPr="00D00DB7">
        <w:rPr>
          <w:kern w:val="0"/>
          <w:sz w:val="24"/>
          <w:szCs w:val="24"/>
          <w:lang w:eastAsia="pl-PL"/>
        </w:rPr>
        <w:br/>
        <w:t>i uprawnień pracowniczych;</w:t>
      </w:r>
      <w:r w:rsidRPr="00D00DB7">
        <w:rPr>
          <w:color w:val="333333"/>
          <w:kern w:val="0"/>
          <w:sz w:val="24"/>
          <w:szCs w:val="24"/>
          <w:lang w:eastAsia="pl-PL"/>
        </w:rPr>
        <w:t xml:space="preserve"> </w:t>
      </w:r>
      <w:r w:rsidRPr="00D00DB7">
        <w:rPr>
          <w:kern w:val="0"/>
          <w:sz w:val="24"/>
          <w:szCs w:val="24"/>
          <w:lang w:eastAsia="pl-PL"/>
        </w:rPr>
        <w:t>dostępu do rehabilitacji społecznej i zawodowej oraz świadczeń opieki zdrowotnej. Wyjaśniła Pani, że w okresie objętym kontrolą: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 xml:space="preserve">- nie wypłacono jednorazowych świadczeń z tytułu urodzenia się żywego dziecka, o którym mowa w art. 10 ww. ustawy,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 xml:space="preserve">- rodziny były informowane o możliwości skorzystania ze wsparcia asystenta rodziny z tego tytułu,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>- nie wpłynął żaden wniosek o koordynację wsparcia, o którym mowa w art. 8 ust. 6 ustawy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>o wsparciu kobiet w ciąży i rodzin „Za życiem”</w:t>
      </w:r>
      <w:r>
        <w:rPr>
          <w:kern w:val="0"/>
          <w:sz w:val="24"/>
          <w:szCs w:val="24"/>
          <w:vertAlign w:val="superscript"/>
          <w:lang w:eastAsia="pl-PL"/>
        </w:rPr>
        <w:footnoteReference w:id="52"/>
      </w:r>
      <w:r w:rsidRPr="00D00DB7">
        <w:rPr>
          <w:kern w:val="0"/>
          <w:sz w:val="24"/>
          <w:szCs w:val="24"/>
          <w:lang w:eastAsia="pl-PL"/>
        </w:rPr>
        <w:t>.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lastRenderedPageBreak/>
        <w:t xml:space="preserve">Wojewoda Mazowiecki negatywnie ocenił sposób organizacji i realizacji przez gminę zadań wynikających z ustawy o wspieraniu rodziny i systemie pieczy zastępczej. </w:t>
      </w:r>
    </w:p>
    <w:p w:rsidR="00911622" w:rsidRPr="00D00DB7" w:rsidRDefault="004E6923" w:rsidP="00D00DB7">
      <w:pPr>
        <w:suppressAutoHyphens w:val="0"/>
        <w:spacing w:line="276" w:lineRule="auto"/>
        <w:rPr>
          <w:kern w:val="0"/>
          <w:sz w:val="24"/>
          <w:szCs w:val="24"/>
          <w:lang w:eastAsia="pl-PL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D00DB7">
        <w:rPr>
          <w:rFonts w:eastAsia="Calibri"/>
          <w:bCs/>
          <w:kern w:val="0"/>
          <w:sz w:val="24"/>
          <w:szCs w:val="24"/>
          <w:lang w:eastAsia="en-US"/>
        </w:rPr>
        <w:t xml:space="preserve">Za stwierdzone nieprawidłowości odpowiedzialność ponosi Pani, jako Kierownik Gminnego Ośrodka Pomocy Społecznej w Maciejowicach oraz Wójt Gminy, a ich przyczyną jest brak gotowości do pracy asystenta rodziny i tym samym zapewnienia rodzinom przeżywającym trudności w wypełnianiu funkcji opiekuńczo-wychowawczych jego wsparcia i pomocy. </w:t>
      </w:r>
      <w:r w:rsidRPr="00D00DB7">
        <w:rPr>
          <w:rFonts w:eastAsia="Calibri"/>
          <w:kern w:val="0"/>
          <w:sz w:val="24"/>
          <w:szCs w:val="24"/>
          <w:lang w:eastAsia="en-US"/>
        </w:rPr>
        <w:t xml:space="preserve">Brak asystenta rodziny przyczynił się również do niezachowania kontynuacji tej formy pomocy rodzinom potrzebującym wsparcia, które były wcześniej pod opieką asystenta rodziny. Zapewnianie wsparcia i pomocy asystenta rodziny w przypadku zaistnienia okoliczności wskazanych w ustawie powinno odbywać się automatycznie. Ponadto, </w:t>
      </w:r>
      <w:r w:rsidRPr="00D00DB7">
        <w:rPr>
          <w:kern w:val="0"/>
          <w:sz w:val="24"/>
          <w:szCs w:val="24"/>
          <w:lang w:eastAsia="pl-PL"/>
        </w:rPr>
        <w:t>sąd może zobowiązać rodziców przeżywających trudności opiekuńczo-wychowawcze do określonego postępowania, w szczególności do pracy z asystentem rodziny. Gmina powinna dysponować asystentem rodziny, aby móc realizować obowiązek wynikający z postanowienia sądu, jak również być przygotowana na przyjęcie wniosku o przydzielenie asystenta rodziny od osób uprawnionych z ustawy o wsparciu kobiet w ciąży i rodzin „Za życiem”.</w:t>
      </w:r>
      <w:r w:rsidRPr="00D00DB7">
        <w:rPr>
          <w:rFonts w:eastAsia="Calibri"/>
          <w:color w:val="806000"/>
          <w:kern w:val="0"/>
          <w:sz w:val="24"/>
          <w:szCs w:val="24"/>
          <w:lang w:eastAsia="en-US"/>
        </w:rPr>
        <w:t xml:space="preserve"> </w:t>
      </w:r>
    </w:p>
    <w:p w:rsidR="00911622" w:rsidRPr="00D00DB7" w:rsidRDefault="004E6923" w:rsidP="00D00DB7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en-US"/>
        </w:rPr>
        <w:t xml:space="preserve">Na podstawie art. 197 d ustawy z dnia 9 czerwca 2011 r. o wspieraniu rodziny i systemie pieczy zastępczej oraz na podstawie rozporządzenia Ministra Pracy i Polityki Społecznej </w:t>
      </w:r>
      <w:r w:rsidRPr="00D00DB7">
        <w:rPr>
          <w:rFonts w:eastAsia="Calibri"/>
          <w:kern w:val="0"/>
          <w:sz w:val="24"/>
          <w:szCs w:val="24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Pani następujące zalecenia pokontrolne:</w:t>
      </w:r>
    </w:p>
    <w:p w:rsidR="00911622" w:rsidRPr="00D00DB7" w:rsidRDefault="004E6923" w:rsidP="00D00DB7">
      <w:pPr>
        <w:suppressAutoHyphens w:val="0"/>
        <w:spacing w:line="276" w:lineRule="auto"/>
        <w:rPr>
          <w:rFonts w:eastAsia="Calibri"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numPr>
          <w:ilvl w:val="0"/>
          <w:numId w:val="19"/>
        </w:numPr>
        <w:suppressAutoHyphens w:val="0"/>
        <w:spacing w:line="276" w:lineRule="auto"/>
        <w:ind w:left="714" w:hanging="357"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 xml:space="preserve">zapewniać ciągłość w zatrudnieniu osoby na stanowisku asystenta rodziny, a tym samym udzielać wsparcia i pomocy rodzinom przeżywającym trudności </w:t>
      </w:r>
      <w:r w:rsidRPr="00D00DB7">
        <w:rPr>
          <w:kern w:val="0"/>
          <w:sz w:val="24"/>
          <w:szCs w:val="24"/>
          <w:lang w:eastAsia="pl-PL"/>
        </w:rPr>
        <w:br/>
        <w:t>w wypełnianiu funkcji opiekuńczo-wychowawczych oraz w przypadku zaistnienia okoliczności określonych w art. 15 ust. 1 pkt 13a ustawy;</w:t>
      </w:r>
    </w:p>
    <w:p w:rsidR="00911622" w:rsidRPr="00D00DB7" w:rsidRDefault="00B7357D" w:rsidP="00D00DB7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>opracowywać, we współpracy z członkami rodziny i koordynatorem rodzinnej pieczy zastępczej, plan pracy z rodziną, który jest skoordynowany z planem pomocy dziecku umieszczonemu w pieczy zastępczej, zgodnie z art. 15 ust. 1 pkt 2 ustawy;</w:t>
      </w:r>
    </w:p>
    <w:p w:rsidR="00911622" w:rsidRPr="00D00DB7" w:rsidRDefault="00B7357D" w:rsidP="00D00DB7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>wypełniać obowiązek wynikający z art. 15 ust. 1 pkt 15 w zakresie przekazywania okresowej oceny sytuacji rodziny kierownikowi Ośrodka;</w:t>
      </w:r>
    </w:p>
    <w:p w:rsidR="00911622" w:rsidRPr="00D00DB7" w:rsidRDefault="00B7357D" w:rsidP="00D00DB7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>wypełniać obowiązek określony w art. 179 ustawy w zakresie przedstawiania radzie gminy potrzeb związanych z realizacją zadań z zakresu wspierania rodziny,</w:t>
      </w:r>
    </w:p>
    <w:p w:rsidR="00911622" w:rsidRPr="00D00DB7" w:rsidRDefault="00B7357D" w:rsidP="00D00DB7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>dochowywać staranności przy przekazywaniu danych w sporządzanej sprawozdawczości z zakresu wspieraniu rodziny;</w:t>
      </w:r>
    </w:p>
    <w:p w:rsidR="00911622" w:rsidRPr="00D00DB7" w:rsidRDefault="00B7357D" w:rsidP="00D00DB7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00DB7">
        <w:rPr>
          <w:kern w:val="0"/>
          <w:sz w:val="24"/>
          <w:szCs w:val="24"/>
          <w:lang w:eastAsia="pl-PL"/>
        </w:rPr>
        <w:t>uaktualnić regulamin organizacyjny, biorąc pod uwagę zadania realizowane przez Ośrodek, które zostały określone w Dziale II ustawy o wspieraniu rodziny i systemie pieczy zastępczej oraz ustawie o wsparciu kobiet w ciąży i rodzin „Za życiem”, w tym wyodrębnić stanowisko asystenta rodziny;</w:t>
      </w:r>
    </w:p>
    <w:p w:rsidR="00911622" w:rsidRPr="00D00DB7" w:rsidRDefault="00B7357D" w:rsidP="00D00DB7">
      <w:pPr>
        <w:numPr>
          <w:ilvl w:val="0"/>
          <w:numId w:val="19"/>
        </w:numPr>
        <w:suppressAutoHyphens w:val="0"/>
        <w:spacing w:line="276" w:lineRule="auto"/>
        <w:ind w:left="714" w:hanging="357"/>
        <w:jc w:val="both"/>
        <w:rPr>
          <w:kern w:val="0"/>
          <w:sz w:val="24"/>
          <w:szCs w:val="24"/>
          <w:lang w:eastAsia="pl-PL"/>
        </w:rPr>
      </w:pPr>
      <w:r w:rsidRPr="00D00DB7">
        <w:rPr>
          <w:kern w:val="0"/>
          <w:sz w:val="24"/>
          <w:szCs w:val="24"/>
          <w:lang w:eastAsia="pl-PL"/>
        </w:rPr>
        <w:t xml:space="preserve">pozyskiwać przed zatrudnieniem nowych pracowników informacje z Rejestru Sprawców Przestępstw na Tle Seksualnym z dostępem ograniczonym, zgodnie </w:t>
      </w:r>
      <w:r w:rsidRPr="00D00DB7">
        <w:rPr>
          <w:kern w:val="0"/>
          <w:sz w:val="24"/>
          <w:szCs w:val="24"/>
          <w:lang w:eastAsia="pl-PL"/>
        </w:rPr>
        <w:br/>
      </w:r>
      <w:r w:rsidRPr="00D00DB7">
        <w:rPr>
          <w:kern w:val="0"/>
          <w:sz w:val="24"/>
          <w:szCs w:val="24"/>
          <w:lang w:eastAsia="pl-PL"/>
        </w:rPr>
        <w:lastRenderedPageBreak/>
        <w:t xml:space="preserve">z przepisem art. 21 </w:t>
      </w:r>
      <w:r w:rsidRPr="00D00DB7">
        <w:rPr>
          <w:iCs/>
          <w:kern w:val="0"/>
          <w:sz w:val="24"/>
          <w:szCs w:val="24"/>
          <w:lang w:eastAsia="pl-PL"/>
        </w:rPr>
        <w:t>ustawy o przeciwdziałaniu zagrożeniom przestępczością na tle seksualnym;</w:t>
      </w:r>
    </w:p>
    <w:p w:rsidR="00911622" w:rsidRPr="00D00DB7" w:rsidRDefault="00B7357D" w:rsidP="00D00DB7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pl-PL"/>
        </w:rPr>
        <w:t>opracować procedury określające standardy pracy asystenta rodziny, które staną się podstawą stosowanych metod pracy oraz przyczynią się do podejmowania adekwatnych i zaplanowanych działań, także w przypadkach: braku zgody rodziny oraz dłuższej nieobecności w pracy asystenta rodziny;</w:t>
      </w:r>
    </w:p>
    <w:p w:rsidR="00911622" w:rsidRPr="00D00DB7" w:rsidRDefault="00B7357D" w:rsidP="00D00DB7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en-US"/>
        </w:rPr>
        <w:t>wypracować mechanizmy identyfikowania wszystkich rodzin przeżywających trudności w wypełnianiu funkcji opiekuńczo-wychowawczych w celu objęcia ich wsparciem w formie pracy z rodziną lub pomocy w opiece i wychowaniu dziecka.</w:t>
      </w:r>
    </w:p>
    <w:p w:rsidR="00911622" w:rsidRPr="00D00DB7" w:rsidRDefault="004E6923" w:rsidP="00D00DB7">
      <w:p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en-US"/>
        </w:rPr>
        <w:t>Uwagi i wnioski pokontrolne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911622" w:rsidRPr="00D00DB7" w:rsidRDefault="00B7357D" w:rsidP="00D00DB7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kern w:val="0"/>
          <w:sz w:val="24"/>
          <w:szCs w:val="24"/>
          <w:lang w:eastAsia="pl-PL"/>
        </w:rPr>
        <w:t xml:space="preserve">przyjęcia zasad współpracy i sprawnej wymiany informacji pomiędzy Ośrodkiem </w:t>
      </w:r>
      <w:r w:rsidRPr="00D00DB7">
        <w:rPr>
          <w:kern w:val="0"/>
          <w:sz w:val="24"/>
          <w:szCs w:val="24"/>
          <w:lang w:eastAsia="pl-PL"/>
        </w:rPr>
        <w:br/>
        <w:t>a poszczególnymi instytucjami i podmiotami zaangażowanymi w udzielanie wsparcia rodzinom;</w:t>
      </w:r>
    </w:p>
    <w:p w:rsidR="00911622" w:rsidRPr="00D00DB7" w:rsidRDefault="00B7357D" w:rsidP="00D00DB7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kern w:val="0"/>
          <w:sz w:val="24"/>
          <w:szCs w:val="24"/>
          <w:lang w:eastAsia="pl-PL"/>
        </w:rPr>
        <w:t>podjęcia działań w celu nawiązania współpracy z rodzinami, które mogłyby stanowić rodzinę wspierającą dla rodzin z problemami opiekuńczo-wychowawczymi;</w:t>
      </w:r>
    </w:p>
    <w:p w:rsidR="00911622" w:rsidRPr="00D00DB7" w:rsidRDefault="00B7357D" w:rsidP="00D00DB7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kern w:val="0"/>
          <w:sz w:val="24"/>
          <w:szCs w:val="24"/>
          <w:lang w:eastAsia="pl-PL"/>
        </w:rPr>
        <w:t>rozważenia potrzeb gminy w zakresie wspierania rodzin w formie pomocy w opiece i wychowaniu, poprzez prowadzenie przez gminę placówki wsparcia dziennego.</w:t>
      </w:r>
    </w:p>
    <w:p w:rsidR="00911622" w:rsidRPr="00D00DB7" w:rsidRDefault="004E6923" w:rsidP="00D00DB7">
      <w:pPr>
        <w:suppressAutoHyphens w:val="0"/>
        <w:spacing w:line="276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11622" w:rsidRPr="00D00DB7" w:rsidRDefault="004E6923" w:rsidP="00D00DB7">
      <w:pPr>
        <w:suppressAutoHyphens w:val="0"/>
        <w:spacing w:line="276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11622" w:rsidRPr="00D00DB7" w:rsidRDefault="00B7357D" w:rsidP="00D00DB7">
      <w:pPr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D00DB7">
        <w:rPr>
          <w:rFonts w:eastAsia="Calibri"/>
          <w:b/>
          <w:kern w:val="0"/>
          <w:sz w:val="24"/>
          <w:szCs w:val="24"/>
          <w:lang w:eastAsia="en-US"/>
        </w:rPr>
        <w:t>Pouczenie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en-US"/>
        </w:rPr>
        <w:t xml:space="preserve">Zgodnie z art. 197 d ustawy z dnia 9 czerwca 2011 r. o wspieraniu rodziny i systemie pieczy zastępczej (Dz. U. z 2022 r. poz. 447 z </w:t>
      </w:r>
      <w:proofErr w:type="spellStart"/>
      <w:r w:rsidRPr="00D00DB7">
        <w:rPr>
          <w:rFonts w:eastAsia="Calibri"/>
          <w:kern w:val="0"/>
          <w:sz w:val="24"/>
          <w:szCs w:val="24"/>
          <w:lang w:eastAsia="en-US"/>
        </w:rPr>
        <w:t>późn</w:t>
      </w:r>
      <w:proofErr w:type="spellEnd"/>
      <w:r w:rsidRPr="00D00DB7">
        <w:rPr>
          <w:rFonts w:eastAsia="Calibri"/>
          <w:kern w:val="0"/>
          <w:sz w:val="24"/>
          <w:szCs w:val="24"/>
          <w:lang w:eastAsia="en-US"/>
        </w:rPr>
        <w:t xml:space="preserve">. zm.)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en-US"/>
        </w:rPr>
        <w:t xml:space="preserve">W przypadku nieuwzględnienia przez Wojewodę Mazowieckiego zastrzeżeń oraz </w:t>
      </w:r>
      <w:r w:rsidRPr="00D00DB7">
        <w:rPr>
          <w:rFonts w:eastAsia="Calibri"/>
          <w:kern w:val="0"/>
          <w:sz w:val="24"/>
          <w:szCs w:val="24"/>
          <w:lang w:eastAsia="en-US"/>
        </w:rPr>
        <w:br/>
        <w:t>w przypadku nie zgłoszenia zastrzeżeń do zaleceń, kontrolowana jednostka jest obowiązana</w:t>
      </w:r>
      <w:r w:rsidRPr="00D00DB7">
        <w:rPr>
          <w:rFonts w:eastAsia="Calibri"/>
          <w:kern w:val="0"/>
          <w:sz w:val="24"/>
          <w:szCs w:val="24"/>
          <w:lang w:eastAsia="en-US"/>
        </w:rPr>
        <w:br/>
        <w:t xml:space="preserve">w terminie 30 dni od otrzymania niniejszego wystąpienia pokontrolnego powiadomić wojewodę o sposobie realizacji uwag, wniosków i zaleceń. </w:t>
      </w:r>
    </w:p>
    <w:p w:rsidR="00911622" w:rsidRPr="00D00DB7" w:rsidRDefault="00B7357D" w:rsidP="00D00DB7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en-US"/>
        </w:rPr>
        <w:t>W przypadku uwzględnienia zastrzeżeń odpowiadając na zalecenia należy mieć na uwadze zmiany wynikające z powyższego faktu.</w:t>
      </w:r>
    </w:p>
    <w:p w:rsidR="00911622" w:rsidRPr="00D00DB7" w:rsidRDefault="00B7357D" w:rsidP="00D00DB7">
      <w:pPr>
        <w:tabs>
          <w:tab w:val="left" w:pos="5529"/>
        </w:tabs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00DB7">
        <w:rPr>
          <w:rFonts w:eastAsia="Calibri"/>
          <w:kern w:val="0"/>
          <w:sz w:val="24"/>
          <w:szCs w:val="24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911622" w:rsidRPr="00911622" w:rsidRDefault="004E6923" w:rsidP="00911622">
      <w:pPr>
        <w:tabs>
          <w:tab w:val="left" w:pos="5529"/>
        </w:tabs>
        <w:suppressAutoHyphens w:val="0"/>
        <w:spacing w:line="360" w:lineRule="auto"/>
        <w:rPr>
          <w:rFonts w:eastAsia="Calibri"/>
          <w:i/>
          <w:kern w:val="0"/>
          <w:sz w:val="24"/>
          <w:szCs w:val="24"/>
          <w:lang w:eastAsia="en-US"/>
        </w:rPr>
      </w:pPr>
    </w:p>
    <w:p w:rsidR="00170139" w:rsidRPr="00911622" w:rsidRDefault="004E6923" w:rsidP="00911622">
      <w:pPr>
        <w:snapToGrid w:val="0"/>
        <w:spacing w:line="360" w:lineRule="auto"/>
        <w:rPr>
          <w:color w:val="000000"/>
          <w:sz w:val="24"/>
          <w:szCs w:val="24"/>
        </w:rPr>
      </w:pPr>
    </w:p>
    <w:p w:rsidR="00170139" w:rsidRPr="00911622" w:rsidRDefault="004E6923" w:rsidP="00911622">
      <w:pPr>
        <w:spacing w:line="360" w:lineRule="auto"/>
        <w:ind w:left="709"/>
        <w:rPr>
          <w:i/>
          <w:sz w:val="24"/>
          <w:szCs w:val="24"/>
        </w:rPr>
      </w:pPr>
    </w:p>
    <w:p w:rsidR="006F3B71" w:rsidRPr="00911622" w:rsidRDefault="00B7357D" w:rsidP="00911622">
      <w:pPr>
        <w:tabs>
          <w:tab w:val="center" w:pos="6345"/>
        </w:tabs>
        <w:snapToGrid w:val="0"/>
        <w:spacing w:line="360" w:lineRule="auto"/>
        <w:ind w:left="4678"/>
        <w:jc w:val="center"/>
        <w:rPr>
          <w:sz w:val="24"/>
          <w:szCs w:val="24"/>
        </w:rPr>
      </w:pPr>
      <w:r w:rsidRPr="00911622">
        <w:rPr>
          <w:b/>
          <w:bCs/>
          <w:color w:val="000000"/>
          <w:sz w:val="24"/>
          <w:szCs w:val="24"/>
          <w:lang w:eastAsia="pl-PL"/>
        </w:rPr>
        <w:lastRenderedPageBreak/>
        <w:t>Z up. WOJEWODY MAZOWIECKIEGO</w:t>
      </w:r>
      <w:r w:rsidRPr="00911622">
        <w:rPr>
          <w:b/>
          <w:bCs/>
          <w:color w:val="000000"/>
          <w:sz w:val="24"/>
          <w:szCs w:val="24"/>
          <w:lang w:eastAsia="pl-PL"/>
        </w:rPr>
        <w:br/>
      </w:r>
      <w:r w:rsidRPr="00911622"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 w:rsidRPr="00911622"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 w:rsidRPr="00911622"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 w:rsidRPr="00911622">
        <w:rPr>
          <w:b/>
          <w:bCs/>
          <w:iCs/>
          <w:color w:val="000000"/>
          <w:sz w:val="24"/>
          <w:szCs w:val="24"/>
          <w:lang w:eastAsia="pl-PL"/>
        </w:rPr>
        <w:t>Dyrektor Wydziału Polityki Społecznej</w:t>
      </w:r>
      <w:bookmarkEnd w:id="4"/>
    </w:p>
    <w:p w:rsidR="00F75D88" w:rsidRPr="00911622" w:rsidRDefault="004E6923" w:rsidP="00911622">
      <w:pPr>
        <w:pStyle w:val="Nagwek"/>
        <w:spacing w:line="360" w:lineRule="auto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Pr="00911622" w:rsidRDefault="00B7357D" w:rsidP="00911622">
      <w:pPr>
        <w:pStyle w:val="Nagwek"/>
        <w:spacing w:line="360" w:lineRule="auto"/>
        <w:ind w:left="5595"/>
        <w:rPr>
          <w:rFonts w:ascii="Times New Roman" w:hAnsi="Times New Roman" w:cs="Times New Roman"/>
          <w:sz w:val="24"/>
          <w:szCs w:val="24"/>
        </w:rPr>
      </w:pPr>
      <w:r w:rsidRPr="00911622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911622" w:rsidRDefault="004E6923">
      <w:pPr>
        <w:pStyle w:val="Nagwek"/>
        <w:spacing w:line="360" w:lineRule="auto"/>
        <w:ind w:left="5595"/>
        <w:rPr>
          <w:rFonts w:ascii="Times New Roman" w:hAnsi="Times New Roman" w:cs="Times New Roman"/>
          <w:sz w:val="24"/>
          <w:szCs w:val="24"/>
        </w:rPr>
      </w:pPr>
    </w:p>
    <w:p w:rsidR="001D338B" w:rsidRDefault="004E6923">
      <w:pPr>
        <w:pStyle w:val="Nagwek"/>
        <w:spacing w:line="360" w:lineRule="auto"/>
        <w:ind w:left="5595"/>
        <w:rPr>
          <w:rFonts w:ascii="Times New Roman" w:hAnsi="Times New Roman" w:cs="Times New Roman"/>
          <w:sz w:val="24"/>
          <w:szCs w:val="24"/>
        </w:rPr>
      </w:pPr>
    </w:p>
    <w:p w:rsidR="001D338B" w:rsidRPr="00D7736C" w:rsidRDefault="00B7357D" w:rsidP="001D338B">
      <w:pPr>
        <w:suppressAutoHyphens w:val="0"/>
        <w:spacing w:line="276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D7736C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1D338B" w:rsidRPr="00D7736C" w:rsidRDefault="00B7357D" w:rsidP="001D338B">
      <w:pPr>
        <w:suppressAutoHyphens w:val="0"/>
        <w:spacing w:line="276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D7736C">
        <w:rPr>
          <w:rFonts w:eastAsia="Calibri"/>
          <w:kern w:val="0"/>
          <w:sz w:val="24"/>
          <w:szCs w:val="24"/>
          <w:lang w:eastAsia="en-US"/>
        </w:rPr>
        <w:t xml:space="preserve">                      Elżbieta Kozioł</w:t>
      </w:r>
    </w:p>
    <w:p w:rsidR="001D338B" w:rsidRPr="00D7736C" w:rsidRDefault="004E6923" w:rsidP="001D338B">
      <w:pPr>
        <w:suppressAutoHyphens w:val="0"/>
        <w:spacing w:line="276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</w:p>
    <w:p w:rsidR="001D338B" w:rsidRPr="00D7736C" w:rsidRDefault="00B7357D" w:rsidP="001D338B">
      <w:pPr>
        <w:suppressAutoHyphens w:val="0"/>
        <w:spacing w:line="276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D7736C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1D338B" w:rsidRPr="00D7736C" w:rsidRDefault="00B7357D" w:rsidP="001D338B">
      <w:pPr>
        <w:suppressAutoHyphens w:val="0"/>
        <w:spacing w:line="276" w:lineRule="auto"/>
        <w:jc w:val="both"/>
        <w:rPr>
          <w:rFonts w:eastAsia="Calibri"/>
          <w:kern w:val="0"/>
          <w:sz w:val="24"/>
          <w:lang w:eastAsia="en-US"/>
        </w:rPr>
      </w:pPr>
      <w:r w:rsidRPr="00D7736C">
        <w:rPr>
          <w:rFonts w:eastAsia="Calibri"/>
          <w:kern w:val="0"/>
          <w:sz w:val="24"/>
          <w:szCs w:val="24"/>
          <w:lang w:eastAsia="en-US"/>
        </w:rPr>
        <w:t xml:space="preserve">                        Beata Trzcińska</w:t>
      </w:r>
    </w:p>
    <w:p w:rsidR="001D338B" w:rsidRPr="00911622" w:rsidRDefault="004E6923">
      <w:pPr>
        <w:pStyle w:val="Nagwek"/>
        <w:spacing w:line="360" w:lineRule="auto"/>
        <w:ind w:left="5595"/>
        <w:rPr>
          <w:rFonts w:ascii="Times New Roman" w:hAnsi="Times New Roman" w:cs="Times New Roman"/>
          <w:sz w:val="24"/>
          <w:szCs w:val="24"/>
        </w:rPr>
      </w:pPr>
    </w:p>
    <w:sectPr w:rsidR="001D338B" w:rsidRPr="00911622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923" w:rsidRDefault="004E6923">
      <w:r>
        <w:separator/>
      </w:r>
    </w:p>
  </w:endnote>
  <w:endnote w:type="continuationSeparator" w:id="0">
    <w:p w:rsidR="004E6923" w:rsidRDefault="004E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2C0" w:rsidRDefault="004E6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96761"/>
      <w:docPartObj>
        <w:docPartGallery w:val="Page Numbers (Bottom of Page)"/>
        <w:docPartUnique/>
      </w:docPartObj>
    </w:sdtPr>
    <w:sdtEndPr/>
    <w:sdtContent>
      <w:p w:rsidR="000112C0" w:rsidRDefault="00B73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12C0" w:rsidRDefault="004E69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64163E" w:rsidRDefault="004E6923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923" w:rsidRDefault="004E6923">
      <w:r>
        <w:separator/>
      </w:r>
    </w:p>
  </w:footnote>
  <w:footnote w:type="continuationSeparator" w:id="0">
    <w:p w:rsidR="004E6923" w:rsidRDefault="004E6923">
      <w:r>
        <w:continuationSeparator/>
      </w:r>
    </w:p>
  </w:footnote>
  <w:footnote w:id="1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23-32.</w:t>
      </w:r>
    </w:p>
  </w:footnote>
  <w:footnote w:id="2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27.</w:t>
      </w:r>
    </w:p>
  </w:footnote>
  <w:footnote w:id="3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33-49</w:t>
      </w:r>
    </w:p>
  </w:footnote>
  <w:footnote w:id="4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45.</w:t>
      </w:r>
    </w:p>
  </w:footnote>
  <w:footnote w:id="5">
    <w:p w:rsidR="00911622" w:rsidRPr="00D00DB7" w:rsidRDefault="00B7357D" w:rsidP="008F4B33">
      <w:pPr>
        <w:shd w:val="clear" w:color="auto" w:fill="FFFFFF"/>
        <w:jc w:val="both"/>
      </w:pPr>
      <w:r w:rsidRPr="00D00DB7">
        <w:rPr>
          <w:rStyle w:val="Odwoanieprzypisudolnego"/>
        </w:rPr>
        <w:footnoteRef/>
      </w:r>
      <w:r w:rsidRPr="00D00DB7">
        <w:t xml:space="preserve"> Art. 8 Rodzinie przeżywającej trudności w wypełnianiu funkcji opiekuńczo-wychowawczych wójt zapewnia wsparcie, które polega w szczególności na: 1) analizie sytuacji rodziny i środowiska rodzinnego oraz przyczyn kryzysu w rodzinie; 2) wzmocnieniu roli i funkcji rodziny; 3) rozwijaniu umiejętności opiekuńczo-wychowawczych rodziny; 4) podniesieniu świadomości w zakresie planowania oraz funkcjonowania rodziny; </w:t>
      </w:r>
      <w:r w:rsidRPr="00D00DB7">
        <w:br/>
        <w:t xml:space="preserve">5) pomocy w integracji rodziny; 6) przeciwdziałaniu marginalizacji i degradacji społecznej rodziny; 7) dążeniu do reintegracji rodziny. </w:t>
      </w:r>
    </w:p>
    <w:p w:rsidR="00911622" w:rsidRPr="00F56B0A" w:rsidRDefault="00B7357D" w:rsidP="008F4B33">
      <w:pPr>
        <w:shd w:val="clear" w:color="auto" w:fill="FFFFFF"/>
        <w:jc w:val="both"/>
      </w:pPr>
      <w:r w:rsidRPr="00D00DB7">
        <w:t xml:space="preserve">2. Wspieranie rodziny jest prowadzone w formie: 1) pracy z rodziną; 2) pomocy w opiece i wychowaniu </w:t>
      </w:r>
      <w:r>
        <w:t>d</w:t>
      </w:r>
      <w:r w:rsidRPr="00D00DB7">
        <w:t>ziecka.</w:t>
      </w:r>
      <w:r w:rsidRPr="00F56B0A">
        <w:t xml:space="preserve"> </w:t>
      </w:r>
    </w:p>
  </w:footnote>
  <w:footnote w:id="6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 kontroli, s. </w:t>
      </w:r>
      <w:r>
        <w:t>50-</w:t>
      </w:r>
      <w:r w:rsidRPr="00F56B0A">
        <w:t>58.</w:t>
      </w:r>
    </w:p>
  </w:footnote>
  <w:footnote w:id="7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</w:t>
      </w:r>
      <w:r>
        <w:t>59-</w:t>
      </w:r>
      <w:r w:rsidRPr="00F56B0A">
        <w:t>61.</w:t>
      </w:r>
    </w:p>
  </w:footnote>
  <w:footnote w:id="8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52.</w:t>
      </w:r>
    </w:p>
  </w:footnote>
  <w:footnote w:id="9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</w:t>
      </w:r>
      <w:r>
        <w:t>62</w:t>
      </w:r>
      <w:r w:rsidRPr="00F56B0A">
        <w:t>-99.</w:t>
      </w:r>
    </w:p>
  </w:footnote>
  <w:footnote w:id="10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100-103.</w:t>
      </w:r>
    </w:p>
  </w:footnote>
  <w:footnote w:id="11">
    <w:p w:rsidR="00911622" w:rsidRPr="00F56B0A" w:rsidRDefault="00B7357D" w:rsidP="00911622">
      <w:pPr>
        <w:pStyle w:val="Tekstprzypisudolnego"/>
      </w:pPr>
      <w:r w:rsidRPr="00E44170">
        <w:rPr>
          <w:rStyle w:val="Odwoanieprzypisudolnego"/>
          <w:rFonts w:asciiTheme="minorHAnsi" w:hAnsiTheme="minorHAnsi" w:cstheme="minorHAnsi"/>
        </w:rPr>
        <w:footnoteRef/>
      </w:r>
      <w:r w:rsidRPr="00E44170">
        <w:rPr>
          <w:rFonts w:asciiTheme="minorHAnsi" w:hAnsiTheme="minorHAnsi" w:cstheme="minorHAnsi"/>
        </w:rPr>
        <w:t xml:space="preserve"> </w:t>
      </w:r>
      <w:r w:rsidRPr="00F56B0A">
        <w:t>Akta kontroli, s. 5-6.</w:t>
      </w:r>
    </w:p>
  </w:footnote>
  <w:footnote w:id="12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43, 45, </w:t>
      </w:r>
      <w:r w:rsidRPr="00D7736C">
        <w:t>48, 57.</w:t>
      </w:r>
    </w:p>
  </w:footnote>
  <w:footnote w:id="13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56.</w:t>
      </w:r>
    </w:p>
  </w:footnote>
  <w:footnote w:id="14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53.</w:t>
      </w:r>
    </w:p>
  </w:footnote>
  <w:footnote w:id="15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100-103.</w:t>
      </w:r>
    </w:p>
  </w:footnote>
  <w:footnote w:id="16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104.</w:t>
      </w:r>
    </w:p>
  </w:footnote>
  <w:footnote w:id="17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53.</w:t>
      </w:r>
    </w:p>
  </w:footnote>
  <w:footnote w:id="18">
    <w:p w:rsidR="00911622" w:rsidRPr="00F56B0A" w:rsidRDefault="00B7357D" w:rsidP="00911622">
      <w:pPr>
        <w:pStyle w:val="Tekstprzypisudolnego"/>
      </w:pPr>
      <w:r w:rsidRPr="008A32CE">
        <w:rPr>
          <w:rStyle w:val="Odwoanieprzypisudolnego"/>
          <w:rFonts w:asciiTheme="minorHAnsi" w:hAnsiTheme="minorHAnsi" w:cstheme="minorHAnsi"/>
        </w:rPr>
        <w:footnoteRef/>
      </w:r>
      <w:r w:rsidRPr="008A32CE">
        <w:rPr>
          <w:rFonts w:asciiTheme="minorHAnsi" w:hAnsiTheme="minorHAnsi" w:cstheme="minorHAnsi"/>
        </w:rPr>
        <w:t xml:space="preserve"> </w:t>
      </w:r>
      <w:r w:rsidRPr="00F56B0A">
        <w:t>Akta kontroli, s. 105-107.</w:t>
      </w:r>
    </w:p>
  </w:footnote>
  <w:footnote w:id="19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108-111.</w:t>
      </w:r>
    </w:p>
  </w:footnote>
  <w:footnote w:id="20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56.</w:t>
      </w:r>
    </w:p>
  </w:footnote>
  <w:footnote w:id="21">
    <w:p w:rsidR="00911622" w:rsidRPr="00F56B0A" w:rsidRDefault="00B7357D" w:rsidP="00911622">
      <w:pPr>
        <w:pStyle w:val="Tekstprzypisudolnego"/>
      </w:pPr>
      <w:r w:rsidRPr="006C05FD">
        <w:rPr>
          <w:rStyle w:val="Odwoanieprzypisudolnego"/>
          <w:rFonts w:asciiTheme="minorHAnsi" w:hAnsiTheme="minorHAnsi" w:cstheme="minorHAnsi"/>
        </w:rPr>
        <w:footnoteRef/>
      </w:r>
      <w:r w:rsidRPr="006C05FD">
        <w:rPr>
          <w:rFonts w:asciiTheme="minorHAnsi" w:hAnsiTheme="minorHAnsi" w:cstheme="minorHAnsi"/>
        </w:rPr>
        <w:t xml:space="preserve"> </w:t>
      </w:r>
      <w:r w:rsidRPr="00F56B0A">
        <w:t>Akta kontroli, s. 112-126.</w:t>
      </w:r>
    </w:p>
  </w:footnote>
  <w:footnote w:id="22">
    <w:p w:rsidR="00911622" w:rsidRPr="00F56B0A" w:rsidRDefault="00B7357D" w:rsidP="00911622">
      <w:pPr>
        <w:pStyle w:val="Tekstprzypisudolnego"/>
      </w:pPr>
      <w:r w:rsidRPr="00F56B0A">
        <w:rPr>
          <w:rStyle w:val="Odwoanieprzypisudolnego"/>
        </w:rPr>
        <w:footnoteRef/>
      </w:r>
      <w:r w:rsidRPr="00F56B0A">
        <w:t xml:space="preserve"> Akta kontroli, s. 127-141.</w:t>
      </w:r>
    </w:p>
  </w:footnote>
  <w:footnote w:id="23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52.</w:t>
      </w:r>
    </w:p>
  </w:footnote>
  <w:footnote w:id="24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114.</w:t>
      </w:r>
    </w:p>
  </w:footnote>
  <w:footnote w:id="25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72-73, 128-129.</w:t>
      </w:r>
    </w:p>
  </w:footnote>
  <w:footnote w:id="26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128.</w:t>
      </w:r>
    </w:p>
  </w:footnote>
  <w:footnote w:id="27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142-147.</w:t>
      </w:r>
    </w:p>
  </w:footnote>
  <w:footnote w:id="28">
    <w:p w:rsidR="00911622" w:rsidRPr="00D00DB7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148-150.</w:t>
      </w:r>
    </w:p>
  </w:footnote>
  <w:footnote w:id="29">
    <w:p w:rsidR="00911622" w:rsidRPr="00F56B0A" w:rsidRDefault="00B7357D" w:rsidP="00911622">
      <w:pPr>
        <w:pStyle w:val="Tekstprzypisudolnego"/>
      </w:pPr>
      <w:r w:rsidRPr="00D00DB7">
        <w:rPr>
          <w:rStyle w:val="Odwoanieprzypisudolnego"/>
        </w:rPr>
        <w:footnoteRef/>
      </w:r>
      <w:r w:rsidRPr="00D00DB7">
        <w:t xml:space="preserve"> Akta kontroli, s. 148.</w:t>
      </w:r>
    </w:p>
  </w:footnote>
  <w:footnote w:id="30">
    <w:p w:rsidR="00911622" w:rsidRPr="008F4B33" w:rsidRDefault="00B7357D" w:rsidP="008F4B33">
      <w:pPr>
        <w:pStyle w:val="Tekstprzypisudolnego"/>
        <w:jc w:val="both"/>
      </w:pPr>
      <w:r w:rsidRPr="008F4B33">
        <w:rPr>
          <w:rStyle w:val="Odwoanieprzypisudolnego"/>
        </w:rPr>
        <w:footnoteRef/>
      </w:r>
      <w:r w:rsidRPr="008F4B33">
        <w:t xml:space="preserve"> Art. 109 ust. 2 pkt 1 ustawy z dnia 25 lutego 1964 r. Kodeks rodzinny i opiekuńczy (Dz. U. z 2020 r. poz. 1359, z 2022 r. poz. 2140).</w:t>
      </w:r>
    </w:p>
  </w:footnote>
  <w:footnote w:id="31">
    <w:p w:rsidR="00911622" w:rsidRPr="008F4B33" w:rsidRDefault="00B7357D" w:rsidP="008F4B33">
      <w:pPr>
        <w:pStyle w:val="Tekstprzypisudolnego"/>
        <w:jc w:val="both"/>
      </w:pPr>
      <w:r w:rsidRPr="008F4B33">
        <w:rPr>
          <w:rStyle w:val="Odwoanieprzypisudolnego"/>
        </w:rPr>
        <w:footnoteRef/>
      </w:r>
      <w:r w:rsidRPr="008F4B33">
        <w:t xml:space="preserve"> Akta kontroli, s. 54.</w:t>
      </w:r>
    </w:p>
  </w:footnote>
  <w:footnote w:id="32">
    <w:p w:rsidR="00911622" w:rsidRPr="001D338B" w:rsidRDefault="00B7357D" w:rsidP="008F4B33">
      <w:pPr>
        <w:pStyle w:val="Tekstprzypisudolnego"/>
        <w:jc w:val="both"/>
      </w:pPr>
      <w:r w:rsidRPr="008F4B33">
        <w:rPr>
          <w:rStyle w:val="Odwoanieprzypisudolnego"/>
        </w:rPr>
        <w:footnoteRef/>
      </w:r>
      <w:r w:rsidRPr="008F4B33">
        <w:t xml:space="preserve"> Akta kontroli, s. 52.</w:t>
      </w:r>
    </w:p>
  </w:footnote>
  <w:footnote w:id="33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54.</w:t>
      </w:r>
    </w:p>
  </w:footnote>
  <w:footnote w:id="34">
    <w:p w:rsidR="00911622" w:rsidRPr="001D338B" w:rsidRDefault="00B7357D" w:rsidP="00911622">
      <w:pPr>
        <w:pStyle w:val="Tekstprzypisudolnego"/>
      </w:pPr>
      <w:r w:rsidRPr="00E5762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1D338B">
        <w:t>Akta kontroli, s. 148.</w:t>
      </w:r>
    </w:p>
  </w:footnote>
  <w:footnote w:id="35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53.</w:t>
      </w:r>
    </w:p>
  </w:footnote>
  <w:footnote w:id="36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148.</w:t>
      </w:r>
    </w:p>
  </w:footnote>
  <w:footnote w:id="37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151-166.</w:t>
      </w:r>
    </w:p>
  </w:footnote>
  <w:footnote w:id="38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167-169.</w:t>
      </w:r>
    </w:p>
  </w:footnote>
  <w:footnote w:id="39">
    <w:p w:rsidR="00911622" w:rsidRPr="00BF3784" w:rsidRDefault="00B7357D" w:rsidP="00911622">
      <w:pPr>
        <w:pStyle w:val="Tekstprzypisudolnego"/>
        <w:rPr>
          <w:rFonts w:asciiTheme="minorHAnsi" w:hAnsiTheme="minorHAnsi" w:cstheme="minorHAnsi"/>
        </w:rPr>
      </w:pPr>
      <w:r w:rsidRPr="001D338B">
        <w:rPr>
          <w:rStyle w:val="Odwoanieprzypisudolnego"/>
        </w:rPr>
        <w:footnoteRef/>
      </w:r>
      <w:r w:rsidRPr="001D338B">
        <w:t xml:space="preserve"> Akta kontroli, s. 170-174.</w:t>
      </w:r>
    </w:p>
  </w:footnote>
  <w:footnote w:id="40">
    <w:p w:rsidR="00911622" w:rsidRPr="001D338B" w:rsidRDefault="00B7357D" w:rsidP="00911622">
      <w:pPr>
        <w:pStyle w:val="Tekstprzypisudolnego"/>
      </w:pPr>
      <w:r w:rsidRPr="00BF3784">
        <w:rPr>
          <w:rStyle w:val="Odwoanieprzypisudolnego"/>
          <w:rFonts w:asciiTheme="minorHAnsi" w:hAnsiTheme="minorHAnsi" w:cstheme="minorHAnsi"/>
        </w:rPr>
        <w:footnoteRef/>
      </w:r>
      <w:r w:rsidRPr="00BF3784">
        <w:rPr>
          <w:rFonts w:asciiTheme="minorHAnsi" w:hAnsiTheme="minorHAnsi" w:cstheme="minorHAnsi"/>
        </w:rPr>
        <w:t xml:space="preserve"> </w:t>
      </w:r>
      <w:r w:rsidRPr="001D338B">
        <w:t>Akta kontroli, s. 148.</w:t>
      </w:r>
    </w:p>
  </w:footnote>
  <w:footnote w:id="41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148, 170, 175-176.</w:t>
      </w:r>
    </w:p>
  </w:footnote>
  <w:footnote w:id="42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177.</w:t>
      </w:r>
    </w:p>
  </w:footnote>
  <w:footnote w:id="43">
    <w:p w:rsidR="00911622" w:rsidRPr="001D338B" w:rsidRDefault="00B7357D" w:rsidP="009116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338B">
        <w:t>Akta kontroli, s. 178-180.</w:t>
      </w:r>
    </w:p>
  </w:footnote>
  <w:footnote w:id="44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181-182.</w:t>
      </w:r>
    </w:p>
  </w:footnote>
  <w:footnote w:id="45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180,182.</w:t>
      </w:r>
    </w:p>
  </w:footnote>
  <w:footnote w:id="46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183.</w:t>
      </w:r>
    </w:p>
  </w:footnote>
  <w:footnote w:id="47">
    <w:p w:rsidR="00911622" w:rsidRPr="001D338B" w:rsidRDefault="00B7357D" w:rsidP="00911622">
      <w:pPr>
        <w:pStyle w:val="Tekstprzypisudolnego"/>
      </w:pPr>
      <w:r w:rsidRPr="00CC4E07">
        <w:rPr>
          <w:rStyle w:val="Odwoanieprzypisudolnego"/>
          <w:rFonts w:asciiTheme="minorHAnsi" w:hAnsiTheme="minorHAnsi" w:cstheme="minorHAnsi"/>
        </w:rPr>
        <w:footnoteRef/>
      </w:r>
      <w:r w:rsidRPr="00CC4E07">
        <w:rPr>
          <w:rFonts w:asciiTheme="minorHAnsi" w:hAnsiTheme="minorHAnsi" w:cstheme="minorHAnsi"/>
        </w:rPr>
        <w:t xml:space="preserve"> </w:t>
      </w:r>
      <w:r w:rsidRPr="001D338B">
        <w:t>Akta kontroli, s. 184-185.</w:t>
      </w:r>
    </w:p>
  </w:footnote>
  <w:footnote w:id="48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186-188.</w:t>
      </w:r>
    </w:p>
  </w:footnote>
  <w:footnote w:id="49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147-148.</w:t>
      </w:r>
    </w:p>
  </w:footnote>
  <w:footnote w:id="50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53-54.</w:t>
      </w:r>
    </w:p>
  </w:footnote>
  <w:footnote w:id="51">
    <w:p w:rsidR="00911622" w:rsidRPr="001D338B" w:rsidRDefault="00B7357D" w:rsidP="00911622">
      <w:pPr>
        <w:pStyle w:val="Tekstprzypisudolnego"/>
      </w:pPr>
      <w:r w:rsidRPr="00A7343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1D338B">
        <w:t>Akta kontroli, s.189-190 .</w:t>
      </w:r>
    </w:p>
  </w:footnote>
  <w:footnote w:id="52">
    <w:p w:rsidR="00911622" w:rsidRPr="001D338B" w:rsidRDefault="00B7357D" w:rsidP="00911622">
      <w:pPr>
        <w:pStyle w:val="Tekstprzypisudolnego"/>
      </w:pPr>
      <w:r w:rsidRPr="001D338B">
        <w:rPr>
          <w:rStyle w:val="Odwoanieprzypisudolnego"/>
        </w:rPr>
        <w:footnoteRef/>
      </w:r>
      <w:r w:rsidRPr="001D338B">
        <w:t xml:space="preserve"> Akta kontroli, s. 54, 191.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2C0" w:rsidRDefault="004E6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2C0" w:rsidRDefault="004E6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B7357D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4E6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307"/>
    <w:multiLevelType w:val="hybridMultilevel"/>
    <w:tmpl w:val="8C540F8A"/>
    <w:lvl w:ilvl="0" w:tplc="4D0E7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0F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C3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E5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05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8C5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E0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68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42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95C"/>
    <w:multiLevelType w:val="hybridMultilevel"/>
    <w:tmpl w:val="C916F1DC"/>
    <w:lvl w:ilvl="0" w:tplc="2DF2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69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4C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44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8E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85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C6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CE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EA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00F6"/>
    <w:multiLevelType w:val="hybridMultilevel"/>
    <w:tmpl w:val="F8F0BE9C"/>
    <w:lvl w:ilvl="0" w:tplc="AC607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C6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4E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62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D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04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A6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60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6D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63B2"/>
    <w:multiLevelType w:val="hybridMultilevel"/>
    <w:tmpl w:val="B7E0C402"/>
    <w:lvl w:ilvl="0" w:tplc="0E8E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1925184" w:tentative="1">
      <w:start w:val="1"/>
      <w:numFmt w:val="lowerLetter"/>
      <w:lvlText w:val="%2."/>
      <w:lvlJc w:val="left"/>
      <w:pPr>
        <w:ind w:left="1800" w:hanging="360"/>
      </w:pPr>
    </w:lvl>
    <w:lvl w:ilvl="2" w:tplc="9368972A" w:tentative="1">
      <w:start w:val="1"/>
      <w:numFmt w:val="lowerRoman"/>
      <w:lvlText w:val="%3."/>
      <w:lvlJc w:val="right"/>
      <w:pPr>
        <w:ind w:left="2520" w:hanging="180"/>
      </w:pPr>
    </w:lvl>
    <w:lvl w:ilvl="3" w:tplc="B010D704" w:tentative="1">
      <w:start w:val="1"/>
      <w:numFmt w:val="decimal"/>
      <w:lvlText w:val="%4."/>
      <w:lvlJc w:val="left"/>
      <w:pPr>
        <w:ind w:left="3240" w:hanging="360"/>
      </w:pPr>
    </w:lvl>
    <w:lvl w:ilvl="4" w:tplc="2C7E617A" w:tentative="1">
      <w:start w:val="1"/>
      <w:numFmt w:val="lowerLetter"/>
      <w:lvlText w:val="%5."/>
      <w:lvlJc w:val="left"/>
      <w:pPr>
        <w:ind w:left="3960" w:hanging="360"/>
      </w:pPr>
    </w:lvl>
    <w:lvl w:ilvl="5" w:tplc="DF3ECFFE" w:tentative="1">
      <w:start w:val="1"/>
      <w:numFmt w:val="lowerRoman"/>
      <w:lvlText w:val="%6."/>
      <w:lvlJc w:val="right"/>
      <w:pPr>
        <w:ind w:left="4680" w:hanging="180"/>
      </w:pPr>
    </w:lvl>
    <w:lvl w:ilvl="6" w:tplc="DF82FE12" w:tentative="1">
      <w:start w:val="1"/>
      <w:numFmt w:val="decimal"/>
      <w:lvlText w:val="%7."/>
      <w:lvlJc w:val="left"/>
      <w:pPr>
        <w:ind w:left="5400" w:hanging="360"/>
      </w:pPr>
    </w:lvl>
    <w:lvl w:ilvl="7" w:tplc="B634804C" w:tentative="1">
      <w:start w:val="1"/>
      <w:numFmt w:val="lowerLetter"/>
      <w:lvlText w:val="%8."/>
      <w:lvlJc w:val="left"/>
      <w:pPr>
        <w:ind w:left="6120" w:hanging="360"/>
      </w:pPr>
    </w:lvl>
    <w:lvl w:ilvl="8" w:tplc="893652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B6340"/>
    <w:multiLevelType w:val="hybridMultilevel"/>
    <w:tmpl w:val="D834E67C"/>
    <w:lvl w:ilvl="0" w:tplc="90347C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176D93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962EDC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E80AD3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D069A2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5868B0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8605E0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FCE583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624ABE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810244"/>
    <w:multiLevelType w:val="hybridMultilevel"/>
    <w:tmpl w:val="124C3AE6"/>
    <w:lvl w:ilvl="0" w:tplc="34027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CE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8A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6A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2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69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2E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6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C3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6D35"/>
    <w:multiLevelType w:val="hybridMultilevel"/>
    <w:tmpl w:val="6CEACA5C"/>
    <w:lvl w:ilvl="0" w:tplc="D8E43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C2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45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20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83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A1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AB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8E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DE5"/>
    <w:multiLevelType w:val="hybridMultilevel"/>
    <w:tmpl w:val="81DC7710"/>
    <w:lvl w:ilvl="0" w:tplc="D6DAF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4C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6B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66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E1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0D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44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6A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A7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85E31"/>
    <w:multiLevelType w:val="hybridMultilevel"/>
    <w:tmpl w:val="4FEEEF1A"/>
    <w:lvl w:ilvl="0" w:tplc="4BD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7630BA" w:tentative="1">
      <w:start w:val="1"/>
      <w:numFmt w:val="lowerLetter"/>
      <w:lvlText w:val="%2."/>
      <w:lvlJc w:val="left"/>
      <w:pPr>
        <w:ind w:left="1440" w:hanging="360"/>
      </w:pPr>
    </w:lvl>
    <w:lvl w:ilvl="2" w:tplc="B2BA3A44" w:tentative="1">
      <w:start w:val="1"/>
      <w:numFmt w:val="lowerRoman"/>
      <w:lvlText w:val="%3."/>
      <w:lvlJc w:val="right"/>
      <w:pPr>
        <w:ind w:left="2160" w:hanging="180"/>
      </w:pPr>
    </w:lvl>
    <w:lvl w:ilvl="3" w:tplc="D22C8DC2" w:tentative="1">
      <w:start w:val="1"/>
      <w:numFmt w:val="decimal"/>
      <w:lvlText w:val="%4."/>
      <w:lvlJc w:val="left"/>
      <w:pPr>
        <w:ind w:left="2880" w:hanging="360"/>
      </w:pPr>
    </w:lvl>
    <w:lvl w:ilvl="4" w:tplc="DC1E1E66" w:tentative="1">
      <w:start w:val="1"/>
      <w:numFmt w:val="lowerLetter"/>
      <w:lvlText w:val="%5."/>
      <w:lvlJc w:val="left"/>
      <w:pPr>
        <w:ind w:left="3600" w:hanging="360"/>
      </w:pPr>
    </w:lvl>
    <w:lvl w:ilvl="5" w:tplc="A6EADCAE" w:tentative="1">
      <w:start w:val="1"/>
      <w:numFmt w:val="lowerRoman"/>
      <w:lvlText w:val="%6."/>
      <w:lvlJc w:val="right"/>
      <w:pPr>
        <w:ind w:left="4320" w:hanging="180"/>
      </w:pPr>
    </w:lvl>
    <w:lvl w:ilvl="6" w:tplc="AC3CFA44" w:tentative="1">
      <w:start w:val="1"/>
      <w:numFmt w:val="decimal"/>
      <w:lvlText w:val="%7."/>
      <w:lvlJc w:val="left"/>
      <w:pPr>
        <w:ind w:left="5040" w:hanging="360"/>
      </w:pPr>
    </w:lvl>
    <w:lvl w:ilvl="7" w:tplc="C5EA3354" w:tentative="1">
      <w:start w:val="1"/>
      <w:numFmt w:val="lowerLetter"/>
      <w:lvlText w:val="%8."/>
      <w:lvlJc w:val="left"/>
      <w:pPr>
        <w:ind w:left="5760" w:hanging="360"/>
      </w:pPr>
    </w:lvl>
    <w:lvl w:ilvl="8" w:tplc="8DD8F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A2F"/>
    <w:multiLevelType w:val="hybridMultilevel"/>
    <w:tmpl w:val="BB3212F0"/>
    <w:lvl w:ilvl="0" w:tplc="8B40C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C6278" w:tentative="1">
      <w:start w:val="1"/>
      <w:numFmt w:val="lowerLetter"/>
      <w:lvlText w:val="%2."/>
      <w:lvlJc w:val="left"/>
      <w:pPr>
        <w:ind w:left="1440" w:hanging="360"/>
      </w:pPr>
    </w:lvl>
    <w:lvl w:ilvl="2" w:tplc="30C8BA02" w:tentative="1">
      <w:start w:val="1"/>
      <w:numFmt w:val="lowerRoman"/>
      <w:lvlText w:val="%3."/>
      <w:lvlJc w:val="right"/>
      <w:pPr>
        <w:ind w:left="2160" w:hanging="180"/>
      </w:pPr>
    </w:lvl>
    <w:lvl w:ilvl="3" w:tplc="5F5A559C" w:tentative="1">
      <w:start w:val="1"/>
      <w:numFmt w:val="decimal"/>
      <w:lvlText w:val="%4."/>
      <w:lvlJc w:val="left"/>
      <w:pPr>
        <w:ind w:left="2880" w:hanging="360"/>
      </w:pPr>
    </w:lvl>
    <w:lvl w:ilvl="4" w:tplc="C4B4BA20" w:tentative="1">
      <w:start w:val="1"/>
      <w:numFmt w:val="lowerLetter"/>
      <w:lvlText w:val="%5."/>
      <w:lvlJc w:val="left"/>
      <w:pPr>
        <w:ind w:left="3600" w:hanging="360"/>
      </w:pPr>
    </w:lvl>
    <w:lvl w:ilvl="5" w:tplc="D9C4EEA6" w:tentative="1">
      <w:start w:val="1"/>
      <w:numFmt w:val="lowerRoman"/>
      <w:lvlText w:val="%6."/>
      <w:lvlJc w:val="right"/>
      <w:pPr>
        <w:ind w:left="4320" w:hanging="180"/>
      </w:pPr>
    </w:lvl>
    <w:lvl w:ilvl="6" w:tplc="D640056E" w:tentative="1">
      <w:start w:val="1"/>
      <w:numFmt w:val="decimal"/>
      <w:lvlText w:val="%7."/>
      <w:lvlJc w:val="left"/>
      <w:pPr>
        <w:ind w:left="5040" w:hanging="360"/>
      </w:pPr>
    </w:lvl>
    <w:lvl w:ilvl="7" w:tplc="96F2328C" w:tentative="1">
      <w:start w:val="1"/>
      <w:numFmt w:val="lowerLetter"/>
      <w:lvlText w:val="%8."/>
      <w:lvlJc w:val="left"/>
      <w:pPr>
        <w:ind w:left="5760" w:hanging="360"/>
      </w:pPr>
    </w:lvl>
    <w:lvl w:ilvl="8" w:tplc="B2444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3C66"/>
    <w:multiLevelType w:val="hybridMultilevel"/>
    <w:tmpl w:val="994A2E0A"/>
    <w:lvl w:ilvl="0" w:tplc="44B06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811EC" w:tentative="1">
      <w:start w:val="1"/>
      <w:numFmt w:val="lowerLetter"/>
      <w:lvlText w:val="%2."/>
      <w:lvlJc w:val="left"/>
      <w:pPr>
        <w:ind w:left="1440" w:hanging="360"/>
      </w:pPr>
    </w:lvl>
    <w:lvl w:ilvl="2" w:tplc="0FBE4F7C" w:tentative="1">
      <w:start w:val="1"/>
      <w:numFmt w:val="lowerRoman"/>
      <w:lvlText w:val="%3."/>
      <w:lvlJc w:val="right"/>
      <w:pPr>
        <w:ind w:left="2160" w:hanging="180"/>
      </w:pPr>
    </w:lvl>
    <w:lvl w:ilvl="3" w:tplc="C452F958" w:tentative="1">
      <w:start w:val="1"/>
      <w:numFmt w:val="decimal"/>
      <w:lvlText w:val="%4."/>
      <w:lvlJc w:val="left"/>
      <w:pPr>
        <w:ind w:left="2880" w:hanging="360"/>
      </w:pPr>
    </w:lvl>
    <w:lvl w:ilvl="4" w:tplc="640A6482" w:tentative="1">
      <w:start w:val="1"/>
      <w:numFmt w:val="lowerLetter"/>
      <w:lvlText w:val="%5."/>
      <w:lvlJc w:val="left"/>
      <w:pPr>
        <w:ind w:left="3600" w:hanging="360"/>
      </w:pPr>
    </w:lvl>
    <w:lvl w:ilvl="5" w:tplc="42644B16" w:tentative="1">
      <w:start w:val="1"/>
      <w:numFmt w:val="lowerRoman"/>
      <w:lvlText w:val="%6."/>
      <w:lvlJc w:val="right"/>
      <w:pPr>
        <w:ind w:left="4320" w:hanging="180"/>
      </w:pPr>
    </w:lvl>
    <w:lvl w:ilvl="6" w:tplc="F464686E" w:tentative="1">
      <w:start w:val="1"/>
      <w:numFmt w:val="decimal"/>
      <w:lvlText w:val="%7."/>
      <w:lvlJc w:val="left"/>
      <w:pPr>
        <w:ind w:left="5040" w:hanging="360"/>
      </w:pPr>
    </w:lvl>
    <w:lvl w:ilvl="7" w:tplc="DF30B27A" w:tentative="1">
      <w:start w:val="1"/>
      <w:numFmt w:val="lowerLetter"/>
      <w:lvlText w:val="%8."/>
      <w:lvlJc w:val="left"/>
      <w:pPr>
        <w:ind w:left="5760" w:hanging="360"/>
      </w:pPr>
    </w:lvl>
    <w:lvl w:ilvl="8" w:tplc="85569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D22D5"/>
    <w:multiLevelType w:val="hybridMultilevel"/>
    <w:tmpl w:val="72267762"/>
    <w:lvl w:ilvl="0" w:tplc="657815BA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FE2A5B46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B96DBB4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B84911E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D76AA798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ECFCFDE8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66E858DC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598CAA7A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8B64F47E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6AC7EC5"/>
    <w:multiLevelType w:val="hybridMultilevel"/>
    <w:tmpl w:val="441AF2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832D77"/>
    <w:multiLevelType w:val="hybridMultilevel"/>
    <w:tmpl w:val="2CF04468"/>
    <w:lvl w:ilvl="0" w:tplc="863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26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EC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8A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0B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C7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E8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05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E9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67D99"/>
    <w:multiLevelType w:val="hybridMultilevel"/>
    <w:tmpl w:val="6CD49AE6"/>
    <w:lvl w:ilvl="0" w:tplc="744030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1CE14D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BB269B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C76010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69EF90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B54A2B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8E6383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66CC16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7E201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514B24"/>
    <w:multiLevelType w:val="hybridMultilevel"/>
    <w:tmpl w:val="ABC8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23D70"/>
    <w:multiLevelType w:val="hybridMultilevel"/>
    <w:tmpl w:val="74DCB01C"/>
    <w:lvl w:ilvl="0" w:tplc="D414A814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81B2328A" w:tentative="1">
      <w:start w:val="1"/>
      <w:numFmt w:val="lowerLetter"/>
      <w:lvlText w:val="%2."/>
      <w:lvlJc w:val="left"/>
      <w:pPr>
        <w:ind w:left="1800" w:hanging="360"/>
      </w:pPr>
    </w:lvl>
    <w:lvl w:ilvl="2" w:tplc="3C54F6E0" w:tentative="1">
      <w:start w:val="1"/>
      <w:numFmt w:val="lowerRoman"/>
      <w:lvlText w:val="%3."/>
      <w:lvlJc w:val="right"/>
      <w:pPr>
        <w:ind w:left="2520" w:hanging="180"/>
      </w:pPr>
    </w:lvl>
    <w:lvl w:ilvl="3" w:tplc="71D0A920" w:tentative="1">
      <w:start w:val="1"/>
      <w:numFmt w:val="decimal"/>
      <w:lvlText w:val="%4."/>
      <w:lvlJc w:val="left"/>
      <w:pPr>
        <w:ind w:left="3240" w:hanging="360"/>
      </w:pPr>
    </w:lvl>
    <w:lvl w:ilvl="4" w:tplc="C48CCEC6" w:tentative="1">
      <w:start w:val="1"/>
      <w:numFmt w:val="lowerLetter"/>
      <w:lvlText w:val="%5."/>
      <w:lvlJc w:val="left"/>
      <w:pPr>
        <w:ind w:left="3960" w:hanging="360"/>
      </w:pPr>
    </w:lvl>
    <w:lvl w:ilvl="5" w:tplc="FB849D60" w:tentative="1">
      <w:start w:val="1"/>
      <w:numFmt w:val="lowerRoman"/>
      <w:lvlText w:val="%6."/>
      <w:lvlJc w:val="right"/>
      <w:pPr>
        <w:ind w:left="4680" w:hanging="180"/>
      </w:pPr>
    </w:lvl>
    <w:lvl w:ilvl="6" w:tplc="E062BE7E" w:tentative="1">
      <w:start w:val="1"/>
      <w:numFmt w:val="decimal"/>
      <w:lvlText w:val="%7."/>
      <w:lvlJc w:val="left"/>
      <w:pPr>
        <w:ind w:left="5400" w:hanging="360"/>
      </w:pPr>
    </w:lvl>
    <w:lvl w:ilvl="7" w:tplc="75B6555A" w:tentative="1">
      <w:start w:val="1"/>
      <w:numFmt w:val="lowerLetter"/>
      <w:lvlText w:val="%8."/>
      <w:lvlJc w:val="left"/>
      <w:pPr>
        <w:ind w:left="6120" w:hanging="360"/>
      </w:pPr>
    </w:lvl>
    <w:lvl w:ilvl="8" w:tplc="F4D4F3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947D90"/>
    <w:multiLevelType w:val="hybridMultilevel"/>
    <w:tmpl w:val="A00A42BC"/>
    <w:lvl w:ilvl="0" w:tplc="62F0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41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EE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47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2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E7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66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E9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91B21"/>
    <w:multiLevelType w:val="hybridMultilevel"/>
    <w:tmpl w:val="BA9EE63E"/>
    <w:lvl w:ilvl="0" w:tplc="FA180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06B1C" w:tentative="1">
      <w:start w:val="1"/>
      <w:numFmt w:val="lowerLetter"/>
      <w:lvlText w:val="%2."/>
      <w:lvlJc w:val="left"/>
      <w:pPr>
        <w:ind w:left="1440" w:hanging="360"/>
      </w:pPr>
    </w:lvl>
    <w:lvl w:ilvl="2" w:tplc="A8A68642" w:tentative="1">
      <w:start w:val="1"/>
      <w:numFmt w:val="lowerRoman"/>
      <w:lvlText w:val="%3."/>
      <w:lvlJc w:val="right"/>
      <w:pPr>
        <w:ind w:left="2160" w:hanging="180"/>
      </w:pPr>
    </w:lvl>
    <w:lvl w:ilvl="3" w:tplc="2F565D00" w:tentative="1">
      <w:start w:val="1"/>
      <w:numFmt w:val="decimal"/>
      <w:lvlText w:val="%4."/>
      <w:lvlJc w:val="left"/>
      <w:pPr>
        <w:ind w:left="2880" w:hanging="360"/>
      </w:pPr>
    </w:lvl>
    <w:lvl w:ilvl="4" w:tplc="31FAB11E" w:tentative="1">
      <w:start w:val="1"/>
      <w:numFmt w:val="lowerLetter"/>
      <w:lvlText w:val="%5."/>
      <w:lvlJc w:val="left"/>
      <w:pPr>
        <w:ind w:left="3600" w:hanging="360"/>
      </w:pPr>
    </w:lvl>
    <w:lvl w:ilvl="5" w:tplc="53AC7966" w:tentative="1">
      <w:start w:val="1"/>
      <w:numFmt w:val="lowerRoman"/>
      <w:lvlText w:val="%6."/>
      <w:lvlJc w:val="right"/>
      <w:pPr>
        <w:ind w:left="4320" w:hanging="180"/>
      </w:pPr>
    </w:lvl>
    <w:lvl w:ilvl="6" w:tplc="D43A5434" w:tentative="1">
      <w:start w:val="1"/>
      <w:numFmt w:val="decimal"/>
      <w:lvlText w:val="%7."/>
      <w:lvlJc w:val="left"/>
      <w:pPr>
        <w:ind w:left="5040" w:hanging="360"/>
      </w:pPr>
    </w:lvl>
    <w:lvl w:ilvl="7" w:tplc="B0008EC2" w:tentative="1">
      <w:start w:val="1"/>
      <w:numFmt w:val="lowerLetter"/>
      <w:lvlText w:val="%8."/>
      <w:lvlJc w:val="left"/>
      <w:pPr>
        <w:ind w:left="5760" w:hanging="360"/>
      </w:pPr>
    </w:lvl>
    <w:lvl w:ilvl="8" w:tplc="40B84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16941"/>
    <w:multiLevelType w:val="hybridMultilevel"/>
    <w:tmpl w:val="6528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F57DF"/>
    <w:multiLevelType w:val="hybridMultilevel"/>
    <w:tmpl w:val="902C7890"/>
    <w:lvl w:ilvl="0" w:tplc="D020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8A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87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6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8E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03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7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64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CE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F49B0"/>
    <w:multiLevelType w:val="hybridMultilevel"/>
    <w:tmpl w:val="87344B02"/>
    <w:lvl w:ilvl="0" w:tplc="ADE6C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89354" w:tentative="1">
      <w:start w:val="1"/>
      <w:numFmt w:val="lowerLetter"/>
      <w:lvlText w:val="%2."/>
      <w:lvlJc w:val="left"/>
      <w:pPr>
        <w:ind w:left="1440" w:hanging="360"/>
      </w:pPr>
    </w:lvl>
    <w:lvl w:ilvl="2" w:tplc="76BEC648" w:tentative="1">
      <w:start w:val="1"/>
      <w:numFmt w:val="lowerRoman"/>
      <w:lvlText w:val="%3."/>
      <w:lvlJc w:val="right"/>
      <w:pPr>
        <w:ind w:left="2160" w:hanging="180"/>
      </w:pPr>
    </w:lvl>
    <w:lvl w:ilvl="3" w:tplc="37288358" w:tentative="1">
      <w:start w:val="1"/>
      <w:numFmt w:val="decimal"/>
      <w:lvlText w:val="%4."/>
      <w:lvlJc w:val="left"/>
      <w:pPr>
        <w:ind w:left="2880" w:hanging="360"/>
      </w:pPr>
    </w:lvl>
    <w:lvl w:ilvl="4" w:tplc="2A847D7A" w:tentative="1">
      <w:start w:val="1"/>
      <w:numFmt w:val="lowerLetter"/>
      <w:lvlText w:val="%5."/>
      <w:lvlJc w:val="left"/>
      <w:pPr>
        <w:ind w:left="3600" w:hanging="360"/>
      </w:pPr>
    </w:lvl>
    <w:lvl w:ilvl="5" w:tplc="33780F26" w:tentative="1">
      <w:start w:val="1"/>
      <w:numFmt w:val="lowerRoman"/>
      <w:lvlText w:val="%6."/>
      <w:lvlJc w:val="right"/>
      <w:pPr>
        <w:ind w:left="4320" w:hanging="180"/>
      </w:pPr>
    </w:lvl>
    <w:lvl w:ilvl="6" w:tplc="7DC8CE8A" w:tentative="1">
      <w:start w:val="1"/>
      <w:numFmt w:val="decimal"/>
      <w:lvlText w:val="%7."/>
      <w:lvlJc w:val="left"/>
      <w:pPr>
        <w:ind w:left="5040" w:hanging="360"/>
      </w:pPr>
    </w:lvl>
    <w:lvl w:ilvl="7" w:tplc="003A2914" w:tentative="1">
      <w:start w:val="1"/>
      <w:numFmt w:val="lowerLetter"/>
      <w:lvlText w:val="%8."/>
      <w:lvlJc w:val="left"/>
      <w:pPr>
        <w:ind w:left="5760" w:hanging="360"/>
      </w:pPr>
    </w:lvl>
    <w:lvl w:ilvl="8" w:tplc="6BEEE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2112D"/>
    <w:multiLevelType w:val="hybridMultilevel"/>
    <w:tmpl w:val="3B04580A"/>
    <w:lvl w:ilvl="0" w:tplc="85AA49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D8E89A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548997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60EC8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8EABF9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DA027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6E047B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B0E89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8482D2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2E67F4"/>
    <w:multiLevelType w:val="hybridMultilevel"/>
    <w:tmpl w:val="6CC0882A"/>
    <w:lvl w:ilvl="0" w:tplc="D660DD5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40C070FA" w:tentative="1">
      <w:start w:val="1"/>
      <w:numFmt w:val="lowerLetter"/>
      <w:lvlText w:val="%2."/>
      <w:lvlJc w:val="left"/>
      <w:pPr>
        <w:ind w:left="1794" w:hanging="360"/>
      </w:pPr>
    </w:lvl>
    <w:lvl w:ilvl="2" w:tplc="AC326E82" w:tentative="1">
      <w:start w:val="1"/>
      <w:numFmt w:val="lowerRoman"/>
      <w:lvlText w:val="%3."/>
      <w:lvlJc w:val="right"/>
      <w:pPr>
        <w:ind w:left="2514" w:hanging="180"/>
      </w:pPr>
    </w:lvl>
    <w:lvl w:ilvl="3" w:tplc="ED602788" w:tentative="1">
      <w:start w:val="1"/>
      <w:numFmt w:val="decimal"/>
      <w:lvlText w:val="%4."/>
      <w:lvlJc w:val="left"/>
      <w:pPr>
        <w:ind w:left="3234" w:hanging="360"/>
      </w:pPr>
    </w:lvl>
    <w:lvl w:ilvl="4" w:tplc="015EC7BE" w:tentative="1">
      <w:start w:val="1"/>
      <w:numFmt w:val="lowerLetter"/>
      <w:lvlText w:val="%5."/>
      <w:lvlJc w:val="left"/>
      <w:pPr>
        <w:ind w:left="3954" w:hanging="360"/>
      </w:pPr>
    </w:lvl>
    <w:lvl w:ilvl="5" w:tplc="5F468EF6" w:tentative="1">
      <w:start w:val="1"/>
      <w:numFmt w:val="lowerRoman"/>
      <w:lvlText w:val="%6."/>
      <w:lvlJc w:val="right"/>
      <w:pPr>
        <w:ind w:left="4674" w:hanging="180"/>
      </w:pPr>
    </w:lvl>
    <w:lvl w:ilvl="6" w:tplc="DFB273D6" w:tentative="1">
      <w:start w:val="1"/>
      <w:numFmt w:val="decimal"/>
      <w:lvlText w:val="%7."/>
      <w:lvlJc w:val="left"/>
      <w:pPr>
        <w:ind w:left="5394" w:hanging="360"/>
      </w:pPr>
    </w:lvl>
    <w:lvl w:ilvl="7" w:tplc="54884748" w:tentative="1">
      <w:start w:val="1"/>
      <w:numFmt w:val="lowerLetter"/>
      <w:lvlText w:val="%8."/>
      <w:lvlJc w:val="left"/>
      <w:pPr>
        <w:ind w:left="6114" w:hanging="360"/>
      </w:pPr>
    </w:lvl>
    <w:lvl w:ilvl="8" w:tplc="17F6BBF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70B92859"/>
    <w:multiLevelType w:val="hybridMultilevel"/>
    <w:tmpl w:val="77322750"/>
    <w:lvl w:ilvl="0" w:tplc="19DC7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3CB1CC" w:tentative="1">
      <w:start w:val="1"/>
      <w:numFmt w:val="lowerLetter"/>
      <w:lvlText w:val="%2."/>
      <w:lvlJc w:val="left"/>
      <w:pPr>
        <w:ind w:left="1440" w:hanging="360"/>
      </w:pPr>
    </w:lvl>
    <w:lvl w:ilvl="2" w:tplc="682E25B4" w:tentative="1">
      <w:start w:val="1"/>
      <w:numFmt w:val="lowerRoman"/>
      <w:lvlText w:val="%3."/>
      <w:lvlJc w:val="right"/>
      <w:pPr>
        <w:ind w:left="2160" w:hanging="180"/>
      </w:pPr>
    </w:lvl>
    <w:lvl w:ilvl="3" w:tplc="F01ABCB4" w:tentative="1">
      <w:start w:val="1"/>
      <w:numFmt w:val="decimal"/>
      <w:lvlText w:val="%4."/>
      <w:lvlJc w:val="left"/>
      <w:pPr>
        <w:ind w:left="2880" w:hanging="360"/>
      </w:pPr>
    </w:lvl>
    <w:lvl w:ilvl="4" w:tplc="C27464BC" w:tentative="1">
      <w:start w:val="1"/>
      <w:numFmt w:val="lowerLetter"/>
      <w:lvlText w:val="%5."/>
      <w:lvlJc w:val="left"/>
      <w:pPr>
        <w:ind w:left="3600" w:hanging="360"/>
      </w:pPr>
    </w:lvl>
    <w:lvl w:ilvl="5" w:tplc="06506D18" w:tentative="1">
      <w:start w:val="1"/>
      <w:numFmt w:val="lowerRoman"/>
      <w:lvlText w:val="%6."/>
      <w:lvlJc w:val="right"/>
      <w:pPr>
        <w:ind w:left="4320" w:hanging="180"/>
      </w:pPr>
    </w:lvl>
    <w:lvl w:ilvl="6" w:tplc="D2523CC0" w:tentative="1">
      <w:start w:val="1"/>
      <w:numFmt w:val="decimal"/>
      <w:lvlText w:val="%7."/>
      <w:lvlJc w:val="left"/>
      <w:pPr>
        <w:ind w:left="5040" w:hanging="360"/>
      </w:pPr>
    </w:lvl>
    <w:lvl w:ilvl="7" w:tplc="E2C09650" w:tentative="1">
      <w:start w:val="1"/>
      <w:numFmt w:val="lowerLetter"/>
      <w:lvlText w:val="%8."/>
      <w:lvlJc w:val="left"/>
      <w:pPr>
        <w:ind w:left="5760" w:hanging="360"/>
      </w:pPr>
    </w:lvl>
    <w:lvl w:ilvl="8" w:tplc="FD94B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197"/>
    <w:multiLevelType w:val="hybridMultilevel"/>
    <w:tmpl w:val="E1C0167A"/>
    <w:lvl w:ilvl="0" w:tplc="4B321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962E92" w:tentative="1">
      <w:start w:val="1"/>
      <w:numFmt w:val="lowerLetter"/>
      <w:lvlText w:val="%2."/>
      <w:lvlJc w:val="left"/>
      <w:pPr>
        <w:ind w:left="1440" w:hanging="360"/>
      </w:pPr>
    </w:lvl>
    <w:lvl w:ilvl="2" w:tplc="F8A8DC8E" w:tentative="1">
      <w:start w:val="1"/>
      <w:numFmt w:val="lowerRoman"/>
      <w:lvlText w:val="%3."/>
      <w:lvlJc w:val="right"/>
      <w:pPr>
        <w:ind w:left="2160" w:hanging="180"/>
      </w:pPr>
    </w:lvl>
    <w:lvl w:ilvl="3" w:tplc="E6863A1A" w:tentative="1">
      <w:start w:val="1"/>
      <w:numFmt w:val="decimal"/>
      <w:lvlText w:val="%4."/>
      <w:lvlJc w:val="left"/>
      <w:pPr>
        <w:ind w:left="2880" w:hanging="360"/>
      </w:pPr>
    </w:lvl>
    <w:lvl w:ilvl="4" w:tplc="4052E3B8" w:tentative="1">
      <w:start w:val="1"/>
      <w:numFmt w:val="lowerLetter"/>
      <w:lvlText w:val="%5."/>
      <w:lvlJc w:val="left"/>
      <w:pPr>
        <w:ind w:left="3600" w:hanging="360"/>
      </w:pPr>
    </w:lvl>
    <w:lvl w:ilvl="5" w:tplc="C56EA85C" w:tentative="1">
      <w:start w:val="1"/>
      <w:numFmt w:val="lowerRoman"/>
      <w:lvlText w:val="%6."/>
      <w:lvlJc w:val="right"/>
      <w:pPr>
        <w:ind w:left="4320" w:hanging="180"/>
      </w:pPr>
    </w:lvl>
    <w:lvl w:ilvl="6" w:tplc="65C2455A" w:tentative="1">
      <w:start w:val="1"/>
      <w:numFmt w:val="decimal"/>
      <w:lvlText w:val="%7."/>
      <w:lvlJc w:val="left"/>
      <w:pPr>
        <w:ind w:left="5040" w:hanging="360"/>
      </w:pPr>
    </w:lvl>
    <w:lvl w:ilvl="7" w:tplc="DCF06F1C" w:tentative="1">
      <w:start w:val="1"/>
      <w:numFmt w:val="lowerLetter"/>
      <w:lvlText w:val="%8."/>
      <w:lvlJc w:val="left"/>
      <w:pPr>
        <w:ind w:left="5760" w:hanging="360"/>
      </w:pPr>
    </w:lvl>
    <w:lvl w:ilvl="8" w:tplc="E5CA3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57B2D"/>
    <w:multiLevelType w:val="hybridMultilevel"/>
    <w:tmpl w:val="4A4C9F84"/>
    <w:lvl w:ilvl="0" w:tplc="AE1867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D4B852B2" w:tentative="1">
      <w:start w:val="1"/>
      <w:numFmt w:val="lowerLetter"/>
      <w:lvlText w:val="%2."/>
      <w:lvlJc w:val="left"/>
      <w:pPr>
        <w:ind w:left="1437" w:hanging="360"/>
      </w:pPr>
    </w:lvl>
    <w:lvl w:ilvl="2" w:tplc="F5DEF2EC" w:tentative="1">
      <w:start w:val="1"/>
      <w:numFmt w:val="lowerRoman"/>
      <w:lvlText w:val="%3."/>
      <w:lvlJc w:val="right"/>
      <w:pPr>
        <w:ind w:left="2157" w:hanging="180"/>
      </w:pPr>
    </w:lvl>
    <w:lvl w:ilvl="3" w:tplc="F44456D6" w:tentative="1">
      <w:start w:val="1"/>
      <w:numFmt w:val="decimal"/>
      <w:lvlText w:val="%4."/>
      <w:lvlJc w:val="left"/>
      <w:pPr>
        <w:ind w:left="2877" w:hanging="360"/>
      </w:pPr>
    </w:lvl>
    <w:lvl w:ilvl="4" w:tplc="D59A18F0" w:tentative="1">
      <w:start w:val="1"/>
      <w:numFmt w:val="lowerLetter"/>
      <w:lvlText w:val="%5."/>
      <w:lvlJc w:val="left"/>
      <w:pPr>
        <w:ind w:left="3597" w:hanging="360"/>
      </w:pPr>
    </w:lvl>
    <w:lvl w:ilvl="5" w:tplc="2E861342" w:tentative="1">
      <w:start w:val="1"/>
      <w:numFmt w:val="lowerRoman"/>
      <w:lvlText w:val="%6."/>
      <w:lvlJc w:val="right"/>
      <w:pPr>
        <w:ind w:left="4317" w:hanging="180"/>
      </w:pPr>
    </w:lvl>
    <w:lvl w:ilvl="6" w:tplc="38162874" w:tentative="1">
      <w:start w:val="1"/>
      <w:numFmt w:val="decimal"/>
      <w:lvlText w:val="%7."/>
      <w:lvlJc w:val="left"/>
      <w:pPr>
        <w:ind w:left="5037" w:hanging="360"/>
      </w:pPr>
    </w:lvl>
    <w:lvl w:ilvl="7" w:tplc="62C21CC4" w:tentative="1">
      <w:start w:val="1"/>
      <w:numFmt w:val="lowerLetter"/>
      <w:lvlText w:val="%8."/>
      <w:lvlJc w:val="left"/>
      <w:pPr>
        <w:ind w:left="5757" w:hanging="360"/>
      </w:pPr>
    </w:lvl>
    <w:lvl w:ilvl="8" w:tplc="F572B436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4"/>
  </w:num>
  <w:num w:numId="8">
    <w:abstractNumId w:val="25"/>
  </w:num>
  <w:num w:numId="9">
    <w:abstractNumId w:val="16"/>
  </w:num>
  <w:num w:numId="10">
    <w:abstractNumId w:val="23"/>
  </w:num>
  <w:num w:numId="11">
    <w:abstractNumId w:val="13"/>
  </w:num>
  <w:num w:numId="12">
    <w:abstractNumId w:val="3"/>
  </w:num>
  <w:num w:numId="13">
    <w:abstractNumId w:val="14"/>
  </w:num>
  <w:num w:numId="14">
    <w:abstractNumId w:val="26"/>
  </w:num>
  <w:num w:numId="15">
    <w:abstractNumId w:val="10"/>
  </w:num>
  <w:num w:numId="16">
    <w:abstractNumId w:val="18"/>
  </w:num>
  <w:num w:numId="17">
    <w:abstractNumId w:val="17"/>
  </w:num>
  <w:num w:numId="18">
    <w:abstractNumId w:val="6"/>
  </w:num>
  <w:num w:numId="19">
    <w:abstractNumId w:val="2"/>
  </w:num>
  <w:num w:numId="20">
    <w:abstractNumId w:val="20"/>
  </w:num>
  <w:num w:numId="21">
    <w:abstractNumId w:val="11"/>
  </w:num>
  <w:num w:numId="22">
    <w:abstractNumId w:val="1"/>
  </w:num>
  <w:num w:numId="23">
    <w:abstractNumId w:val="22"/>
  </w:num>
  <w:num w:numId="24">
    <w:abstractNumId w:val="21"/>
  </w:num>
  <w:num w:numId="25">
    <w:abstractNumId w:val="12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7B"/>
    <w:rsid w:val="001E0CD7"/>
    <w:rsid w:val="00261212"/>
    <w:rsid w:val="004A2FB6"/>
    <w:rsid w:val="004E6923"/>
    <w:rsid w:val="005173FF"/>
    <w:rsid w:val="00B7357D"/>
    <w:rsid w:val="00D1657B"/>
    <w:rsid w:val="00DE07D7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D288-6DEE-4148-9E91-B6C62C40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911622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16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11622"/>
    <w:rPr>
      <w:vertAlign w:val="superscript"/>
    </w:rPr>
  </w:style>
  <w:style w:type="character" w:styleId="Odwoaniedokomentarza">
    <w:name w:val="annotation reference"/>
    <w:basedOn w:val="Domylnaczcionkaakapitu"/>
    <w:rsid w:val="009116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1622"/>
    <w:pPr>
      <w:suppressAutoHyphens w:val="0"/>
    </w:pPr>
    <w:rPr>
      <w:kern w:val="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116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22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E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4797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2023-06-09T10:56:00Z</dcterms:created>
  <dcterms:modified xsi:type="dcterms:W3CDTF">2023-06-09T10:56:00Z</dcterms:modified>
</cp:coreProperties>
</file>