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139" w:rsidRDefault="00D50A30" w:rsidP="00170139">
      <w:pPr>
        <w:tabs>
          <w:tab w:val="center" w:pos="1418"/>
        </w:tabs>
        <w:snapToGrid w:val="0"/>
        <w:ind w:right="1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Warszawa, </w:t>
      </w:r>
      <w:bookmarkStart w:id="0" w:name="ezdDataPodpisu"/>
      <w:r>
        <w:rPr>
          <w:sz w:val="24"/>
          <w:szCs w:val="24"/>
        </w:rPr>
        <w:t>31 maja 2023 r.</w:t>
      </w:r>
      <w:bookmarkEnd w:id="0"/>
    </w:p>
    <w:p w:rsidR="00170139" w:rsidRDefault="00D50A30" w:rsidP="00170139">
      <w:pPr>
        <w:tabs>
          <w:tab w:val="center" w:pos="1418"/>
        </w:tabs>
        <w:snapToGrid w:val="0"/>
        <w:ind w:right="15"/>
        <w:rPr>
          <w:sz w:val="24"/>
          <w:szCs w:val="24"/>
        </w:rPr>
      </w:pPr>
      <w:r>
        <w:rPr>
          <w:sz w:val="24"/>
          <w:szCs w:val="24"/>
        </w:rPr>
        <w:tab/>
      </w:r>
      <w:bookmarkStart w:id="1" w:name="ezdSprawaZnak"/>
      <w:r>
        <w:rPr>
          <w:sz w:val="24"/>
          <w:szCs w:val="24"/>
        </w:rPr>
        <w:t>WPS-II.431.1.20.2023</w:t>
      </w:r>
      <w:bookmarkStart w:id="2" w:name="_GoBack"/>
      <w:bookmarkEnd w:id="1"/>
      <w:bookmarkEnd w:id="2"/>
    </w:p>
    <w:p w:rsidR="00F84035" w:rsidRDefault="006E506E"/>
    <w:p w:rsidR="00170139" w:rsidRDefault="006E506E"/>
    <w:p w:rsidR="00237066" w:rsidRPr="00357968" w:rsidRDefault="00D50A30" w:rsidP="00237066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b/>
          <w:szCs w:val="24"/>
        </w:rPr>
      </w:pPr>
      <w:r w:rsidRPr="00357968">
        <w:rPr>
          <w:rFonts w:ascii="Times New Roman" w:hAnsi="Times New Roman" w:cs="Times New Roman"/>
          <w:b/>
          <w:szCs w:val="24"/>
        </w:rPr>
        <w:t>Pani</w:t>
      </w:r>
      <w:r w:rsidRPr="00357968">
        <w:rPr>
          <w:rFonts w:ascii="Times New Roman" w:hAnsi="Times New Roman" w:cs="Times New Roman"/>
          <w:b/>
          <w:szCs w:val="24"/>
        </w:rPr>
        <w:br/>
        <w:t xml:space="preserve">Katarzyna Trzeciak </w:t>
      </w:r>
      <w:r w:rsidRPr="00357968">
        <w:rPr>
          <w:rFonts w:ascii="Times New Roman" w:hAnsi="Times New Roman" w:cs="Times New Roman"/>
          <w:b/>
          <w:szCs w:val="24"/>
        </w:rPr>
        <w:br/>
        <w:t xml:space="preserve">pełniąca obowiązki Dyrektora </w:t>
      </w:r>
    </w:p>
    <w:p w:rsidR="00237066" w:rsidRPr="00C274AA" w:rsidRDefault="00D50A30" w:rsidP="00237066">
      <w:pPr>
        <w:pStyle w:val="Tekstpodstawowywcity31"/>
        <w:snapToGrid w:val="0"/>
        <w:spacing w:line="360" w:lineRule="auto"/>
        <w:ind w:left="4815"/>
        <w:rPr>
          <w:rFonts w:ascii="Times New Roman" w:hAnsi="Times New Roman" w:cs="Times New Roman"/>
          <w:szCs w:val="24"/>
        </w:rPr>
      </w:pPr>
      <w:r w:rsidRPr="00357968">
        <w:rPr>
          <w:rFonts w:ascii="Times New Roman" w:hAnsi="Times New Roman" w:cs="Times New Roman"/>
          <w:b/>
          <w:szCs w:val="24"/>
        </w:rPr>
        <w:t>Domu Pomocy Społecznej „Anielin”</w:t>
      </w:r>
      <w:r w:rsidRPr="00357968">
        <w:rPr>
          <w:rFonts w:ascii="Times New Roman" w:hAnsi="Times New Roman" w:cs="Times New Roman"/>
          <w:b/>
          <w:szCs w:val="24"/>
        </w:rPr>
        <w:br/>
        <w:t>w Karczewie</w:t>
      </w:r>
    </w:p>
    <w:p w:rsidR="00237066" w:rsidRPr="00357968" w:rsidRDefault="00D50A30" w:rsidP="00237066">
      <w:pPr>
        <w:snapToGrid w:val="0"/>
        <w:spacing w:line="360" w:lineRule="auto"/>
        <w:jc w:val="center"/>
        <w:rPr>
          <w:sz w:val="24"/>
          <w:szCs w:val="24"/>
        </w:rPr>
      </w:pPr>
      <w:r w:rsidRPr="00357968">
        <w:rPr>
          <w:sz w:val="24"/>
          <w:szCs w:val="24"/>
        </w:rPr>
        <w:br/>
        <w:t>ZALECENIA POKONTROLNE</w:t>
      </w:r>
    </w:p>
    <w:p w:rsidR="00237066" w:rsidRPr="00357968" w:rsidRDefault="00D50A30" w:rsidP="00237066">
      <w:pPr>
        <w:snapToGrid w:val="0"/>
        <w:spacing w:line="360" w:lineRule="auto"/>
        <w:ind w:firstLine="708"/>
        <w:jc w:val="both"/>
        <w:rPr>
          <w:sz w:val="24"/>
          <w:szCs w:val="24"/>
        </w:rPr>
      </w:pPr>
      <w:r w:rsidRPr="00357968">
        <w:rPr>
          <w:sz w:val="24"/>
          <w:szCs w:val="24"/>
        </w:rPr>
        <w:t xml:space="preserve">Na podstawie art. 127 ust. 1 w związku z art. 22 pkt 8 ustawy z dnia 12 marca 2004 r. </w:t>
      </w:r>
      <w:r>
        <w:rPr>
          <w:sz w:val="24"/>
          <w:szCs w:val="24"/>
        </w:rPr>
        <w:br/>
      </w:r>
      <w:r w:rsidRPr="00357968">
        <w:rPr>
          <w:sz w:val="24"/>
          <w:szCs w:val="24"/>
        </w:rPr>
        <w:t xml:space="preserve">o pomocy społecznej (Dz. U. z 2023 r. poz. 901) oraz Rozporządzenia Ministra Rodziny i Polityki Społecznej z dnia 9 grudnia 2020 r. w sprawie nadzoru i kontroli w pomocy społecznej (Dz. U. z 2020 r. poz. 2285) zespół inspektorów Wydziału Polityki Społecznej Mazowieckiego Urzędu Wojewódzkiego w Warszawie w dniach od 13 marca do 17 kwietnia 2023 r. (na terenie Domu w dniach od 27 do 30 marca 2023 r.) przeprowadził kontrolę kompleksową w kierowanym przez Panią Domu Pomocy Społecznej „Anielin” w Karczewie, przy ul. Anielin 1. Zakres kontroli obejmował jakość usług świadczonych przez dom pomocy społecznej, stan i strukturę zatrudnienia pracowników oraz przestrzeganie praw mieszkańców. Kontrolą objęto okres od 1 stycznia 2022 r. do dnia kontroli. </w:t>
      </w:r>
    </w:p>
    <w:p w:rsidR="00237066" w:rsidRPr="00357968" w:rsidRDefault="00D50A30" w:rsidP="00237066">
      <w:pPr>
        <w:snapToGrid w:val="0"/>
        <w:spacing w:line="360" w:lineRule="auto"/>
        <w:ind w:firstLine="708"/>
        <w:jc w:val="both"/>
        <w:rPr>
          <w:sz w:val="24"/>
          <w:szCs w:val="24"/>
        </w:rPr>
      </w:pPr>
      <w:r w:rsidRPr="00357968">
        <w:rPr>
          <w:sz w:val="24"/>
          <w:szCs w:val="24"/>
        </w:rPr>
        <w:t>Szczegółowy opis i ocena skontrolowanej dzi</w:t>
      </w:r>
      <w:r>
        <w:rPr>
          <w:sz w:val="24"/>
          <w:szCs w:val="24"/>
        </w:rPr>
        <w:t xml:space="preserve">ałalności zostały przedstawione </w:t>
      </w:r>
      <w:r w:rsidRPr="00357968">
        <w:rPr>
          <w:sz w:val="24"/>
          <w:szCs w:val="24"/>
        </w:rPr>
        <w:t>w protokole kontroli kompleksowej podpisanym przez Panią bez zastrzeżeń 12 maja 2023 r.</w:t>
      </w:r>
    </w:p>
    <w:p w:rsidR="00237066" w:rsidRPr="00357968" w:rsidRDefault="00D50A30" w:rsidP="00237066">
      <w:pPr>
        <w:snapToGrid w:val="0"/>
        <w:spacing w:line="360" w:lineRule="auto"/>
        <w:ind w:firstLine="708"/>
        <w:jc w:val="both"/>
        <w:rPr>
          <w:sz w:val="24"/>
          <w:szCs w:val="24"/>
        </w:rPr>
      </w:pPr>
      <w:r w:rsidRPr="00357968">
        <w:rPr>
          <w:sz w:val="24"/>
          <w:szCs w:val="24"/>
        </w:rPr>
        <w:t xml:space="preserve">Decyzją Wojewody Mazowieckiego nr 5/2010 z dnia 16 lutego 2010 r. podmiot prowadzący otrzymał zezwolenie na prowadzenie DPS na czas nieokreślony. Dom wpisany jest do Rejestru domów pomocy społecznej województwa mazowieckiego pod poz. nr 29. </w:t>
      </w:r>
      <w:r>
        <w:rPr>
          <w:sz w:val="24"/>
          <w:szCs w:val="24"/>
        </w:rPr>
        <w:br/>
      </w:r>
      <w:r w:rsidRPr="00357968">
        <w:rPr>
          <w:sz w:val="24"/>
          <w:szCs w:val="24"/>
        </w:rPr>
        <w:t>Dom Pomocy Społecznej „Anielin” w Karczewie przeznaczony jest dla 28 osób przewlekle psychicznie chorych. Na dzień 27 marca  2023 r. w jednostce przebywało 29 mieszkańców- jedna osoba powyżej limitu określonego w Rejestrze domów pomocy społecznej województwa mazowieckiego.</w:t>
      </w:r>
    </w:p>
    <w:p w:rsidR="00237066" w:rsidRPr="00357968" w:rsidRDefault="00D50A30" w:rsidP="00237066">
      <w:pPr>
        <w:snapToGrid w:val="0"/>
        <w:spacing w:line="360" w:lineRule="auto"/>
        <w:ind w:firstLine="360"/>
        <w:jc w:val="both"/>
        <w:rPr>
          <w:sz w:val="24"/>
          <w:szCs w:val="24"/>
        </w:rPr>
      </w:pPr>
      <w:r w:rsidRPr="00357968">
        <w:rPr>
          <w:sz w:val="24"/>
          <w:szCs w:val="24"/>
        </w:rPr>
        <w:lastRenderedPageBreak/>
        <w:t xml:space="preserve">Działalność Domu Pomocy Społecznej „Anielin” w Karczewie oceniona została  pozytywnie pomimo nieprawidłowości. </w:t>
      </w:r>
    </w:p>
    <w:p w:rsidR="00237066" w:rsidRPr="00357968" w:rsidRDefault="00D50A30" w:rsidP="00237066">
      <w:pPr>
        <w:snapToGrid w:val="0"/>
        <w:spacing w:line="360" w:lineRule="auto"/>
        <w:ind w:firstLine="360"/>
        <w:jc w:val="both"/>
        <w:rPr>
          <w:sz w:val="24"/>
          <w:szCs w:val="24"/>
        </w:rPr>
      </w:pPr>
      <w:r w:rsidRPr="00357968">
        <w:rPr>
          <w:sz w:val="24"/>
          <w:szCs w:val="24"/>
        </w:rPr>
        <w:t xml:space="preserve">Wobec przedstawionej w protokole oceny dotyczącej funkcjonowania Domu stosownie </w:t>
      </w:r>
      <w:r>
        <w:rPr>
          <w:sz w:val="24"/>
          <w:szCs w:val="24"/>
        </w:rPr>
        <w:br/>
      </w:r>
      <w:r w:rsidRPr="00357968">
        <w:rPr>
          <w:sz w:val="24"/>
          <w:szCs w:val="24"/>
        </w:rPr>
        <w:t xml:space="preserve">do art. 128 ustawy z dnia 12 marca 2004 r. o pomocy społecznej w celu usunięcia stwierdzonych nieprawidłowości zwracam się o realizację następujących zaleceń pokontrolnych: </w:t>
      </w:r>
    </w:p>
    <w:p w:rsidR="00237066" w:rsidRDefault="00D50A30" w:rsidP="00237066">
      <w:pPr>
        <w:numPr>
          <w:ilvl w:val="0"/>
          <w:numId w:val="1"/>
        </w:numPr>
        <w:tabs>
          <w:tab w:val="num" w:pos="426"/>
        </w:tabs>
        <w:suppressAutoHyphens w:val="0"/>
        <w:spacing w:line="360" w:lineRule="auto"/>
        <w:ind w:left="714" w:hanging="357"/>
        <w:jc w:val="both"/>
        <w:rPr>
          <w:sz w:val="24"/>
          <w:szCs w:val="24"/>
        </w:rPr>
      </w:pPr>
      <w:r w:rsidRPr="00357968">
        <w:rPr>
          <w:sz w:val="24"/>
          <w:szCs w:val="24"/>
        </w:rPr>
        <w:t>Zaprzestać przyjmowania do Domu większe</w:t>
      </w:r>
      <w:r>
        <w:rPr>
          <w:sz w:val="24"/>
          <w:szCs w:val="24"/>
        </w:rPr>
        <w:t xml:space="preserve">j liczby osób niż liczba miejsc </w:t>
      </w:r>
      <w:r w:rsidRPr="00357968">
        <w:rPr>
          <w:sz w:val="24"/>
          <w:szCs w:val="24"/>
        </w:rPr>
        <w:t xml:space="preserve">określona </w:t>
      </w:r>
      <w:r>
        <w:rPr>
          <w:sz w:val="24"/>
          <w:szCs w:val="24"/>
        </w:rPr>
        <w:br/>
      </w:r>
      <w:r w:rsidRPr="00357968">
        <w:rPr>
          <w:sz w:val="24"/>
          <w:szCs w:val="24"/>
        </w:rPr>
        <w:t xml:space="preserve">w </w:t>
      </w:r>
      <w:r w:rsidRPr="00357968">
        <w:rPr>
          <w:i/>
          <w:sz w:val="24"/>
          <w:szCs w:val="24"/>
        </w:rPr>
        <w:t>Rejestrze domów pomocy społecznej województwa mazowieckiego</w:t>
      </w:r>
      <w:r>
        <w:rPr>
          <w:sz w:val="24"/>
          <w:szCs w:val="24"/>
        </w:rPr>
        <w:t>;</w:t>
      </w:r>
    </w:p>
    <w:p w:rsidR="00237066" w:rsidRDefault="00D50A30" w:rsidP="00237066">
      <w:pPr>
        <w:numPr>
          <w:ilvl w:val="0"/>
          <w:numId w:val="1"/>
        </w:numPr>
        <w:tabs>
          <w:tab w:val="num" w:pos="426"/>
        </w:tabs>
        <w:suppressAutoHyphens w:val="0"/>
        <w:spacing w:line="360" w:lineRule="auto"/>
        <w:ind w:left="714" w:hanging="357"/>
        <w:jc w:val="both"/>
        <w:rPr>
          <w:sz w:val="24"/>
          <w:szCs w:val="24"/>
        </w:rPr>
      </w:pPr>
      <w:r w:rsidRPr="00357968">
        <w:rPr>
          <w:sz w:val="24"/>
          <w:szCs w:val="24"/>
        </w:rPr>
        <w:t xml:space="preserve">W pokoju czteroosobowym zapewnić zamieszkiwanie osób wyłącznie leżących, zgodnie z § 6 ust. 1 pkt 3 lit. b </w:t>
      </w:r>
      <w:r>
        <w:rPr>
          <w:sz w:val="24"/>
          <w:szCs w:val="24"/>
          <w:lang w:eastAsia="pl-PL"/>
        </w:rPr>
        <w:t>rozporządzenia</w:t>
      </w:r>
      <w:r w:rsidRPr="00357968">
        <w:rPr>
          <w:sz w:val="24"/>
          <w:szCs w:val="24"/>
          <w:lang w:eastAsia="pl-PL"/>
        </w:rPr>
        <w:t xml:space="preserve"> Ministra Pracy i Polityki Społecznej </w:t>
      </w:r>
      <w:r>
        <w:rPr>
          <w:sz w:val="24"/>
          <w:szCs w:val="24"/>
          <w:lang w:eastAsia="pl-PL"/>
        </w:rPr>
        <w:br/>
      </w:r>
      <w:r w:rsidRPr="00357968">
        <w:rPr>
          <w:sz w:val="24"/>
          <w:szCs w:val="24"/>
          <w:lang w:eastAsia="pl-PL"/>
        </w:rPr>
        <w:t>z dnia 23 sierpnia 2012 r. w sprawie domów pomocy społecznej (</w:t>
      </w:r>
      <w:r>
        <w:rPr>
          <w:sz w:val="24"/>
          <w:szCs w:val="24"/>
          <w:lang w:eastAsia="pl-PL"/>
        </w:rPr>
        <w:t>Dz. U. z 2018 r. poz. 734, 278);</w:t>
      </w:r>
    </w:p>
    <w:p w:rsidR="00237066" w:rsidRPr="00357968" w:rsidRDefault="00D50A30" w:rsidP="00237066">
      <w:pPr>
        <w:numPr>
          <w:ilvl w:val="0"/>
          <w:numId w:val="1"/>
        </w:numPr>
        <w:tabs>
          <w:tab w:val="num" w:pos="426"/>
        </w:tabs>
        <w:suppressAutoHyphens w:val="0"/>
        <w:spacing w:line="360" w:lineRule="auto"/>
        <w:ind w:left="714" w:hanging="357"/>
        <w:jc w:val="both"/>
        <w:rPr>
          <w:sz w:val="24"/>
          <w:szCs w:val="24"/>
        </w:rPr>
      </w:pPr>
      <w:r w:rsidRPr="00357968">
        <w:rPr>
          <w:sz w:val="24"/>
          <w:szCs w:val="24"/>
        </w:rPr>
        <w:t>Umieścić przycisk przywołania w zasięgu ręki osoby leżącej;</w:t>
      </w:r>
    </w:p>
    <w:p w:rsidR="00237066" w:rsidRPr="00357968" w:rsidRDefault="00D50A30" w:rsidP="00237066">
      <w:pPr>
        <w:pStyle w:val="Akapitzlist"/>
        <w:numPr>
          <w:ilvl w:val="0"/>
          <w:numId w:val="1"/>
        </w:numPr>
        <w:snapToGrid w:val="0"/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357968">
        <w:rPr>
          <w:sz w:val="24"/>
          <w:szCs w:val="24"/>
        </w:rPr>
        <w:t xml:space="preserve">okonywać </w:t>
      </w:r>
      <w:r>
        <w:rPr>
          <w:sz w:val="24"/>
          <w:szCs w:val="24"/>
        </w:rPr>
        <w:t xml:space="preserve">okresowego badania stanu zdrowia psychicznego  mieszkańców w zakresie uzasadniającym pobyt w domu pomocy społecznej </w:t>
      </w:r>
      <w:r w:rsidRPr="00357968">
        <w:rPr>
          <w:sz w:val="24"/>
          <w:szCs w:val="24"/>
        </w:rPr>
        <w:t>co najmniej raz na 6 miesięcy, zgodnie z art. 38 ust. 1 i 5 ustawy o ochronie zdrowia psychicznego (Dz. U. z 2022 r. poz. 2123);</w:t>
      </w:r>
    </w:p>
    <w:p w:rsidR="00237066" w:rsidRPr="00995D76" w:rsidRDefault="00D50A30" w:rsidP="00237066">
      <w:pPr>
        <w:numPr>
          <w:ilvl w:val="0"/>
          <w:numId w:val="1"/>
        </w:numPr>
        <w:suppressAutoHyphens w:val="0"/>
        <w:spacing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Zapewniać uczestniczenie pracowników </w:t>
      </w:r>
      <w:r w:rsidRPr="00357968">
        <w:rPr>
          <w:rFonts w:eastAsia="Calibri"/>
          <w:kern w:val="0"/>
          <w:sz w:val="24"/>
          <w:szCs w:val="24"/>
          <w:lang w:eastAsia="en-US"/>
        </w:rPr>
        <w:t>zespołu terapeutyczno-</w:t>
      </w:r>
      <w:r>
        <w:rPr>
          <w:rFonts w:eastAsia="Calibri"/>
          <w:kern w:val="0"/>
          <w:sz w:val="24"/>
          <w:szCs w:val="24"/>
          <w:lang w:eastAsia="en-US"/>
        </w:rPr>
        <w:t xml:space="preserve">opiekuńczego </w:t>
      </w:r>
      <w:r>
        <w:rPr>
          <w:rFonts w:eastAsia="Calibri"/>
          <w:kern w:val="0"/>
          <w:sz w:val="24"/>
          <w:szCs w:val="24"/>
          <w:lang w:eastAsia="en-US"/>
        </w:rPr>
        <w:br/>
        <w:t xml:space="preserve">co najmniej raz na dwa lata w organizowanych przez dyrektora domu szkoleniach, </w:t>
      </w:r>
      <w:r>
        <w:rPr>
          <w:rFonts w:eastAsia="Calibri"/>
          <w:kern w:val="0"/>
          <w:sz w:val="24"/>
          <w:szCs w:val="24"/>
          <w:lang w:eastAsia="en-US"/>
        </w:rPr>
        <w:br/>
        <w:t xml:space="preserve">o których </w:t>
      </w:r>
      <w:r w:rsidRPr="00357968">
        <w:rPr>
          <w:rFonts w:eastAsia="Calibri"/>
          <w:kern w:val="0"/>
          <w:sz w:val="24"/>
          <w:szCs w:val="24"/>
          <w:lang w:eastAsia="en-US"/>
        </w:rPr>
        <w:t xml:space="preserve">mowa w § 6 ust. 2 pkt 4 </w:t>
      </w:r>
      <w:r w:rsidRPr="00357968">
        <w:rPr>
          <w:sz w:val="24"/>
          <w:szCs w:val="24"/>
          <w:lang w:eastAsia="pl-PL"/>
        </w:rPr>
        <w:t xml:space="preserve">Ministra Pracy i Polityki Społecznej </w:t>
      </w:r>
      <w:r>
        <w:rPr>
          <w:sz w:val="24"/>
          <w:szCs w:val="24"/>
          <w:lang w:eastAsia="pl-PL"/>
        </w:rPr>
        <w:br/>
      </w:r>
      <w:r w:rsidRPr="00357968">
        <w:rPr>
          <w:sz w:val="24"/>
          <w:szCs w:val="24"/>
          <w:lang w:eastAsia="pl-PL"/>
        </w:rPr>
        <w:t>z dnia 23 sierpnia 2012 r. w sprawie domów pomocy społecznej (</w:t>
      </w:r>
      <w:r>
        <w:rPr>
          <w:sz w:val="24"/>
          <w:szCs w:val="24"/>
          <w:lang w:eastAsia="pl-PL"/>
        </w:rPr>
        <w:t xml:space="preserve">Dz. U. z 2018 r. poz. 734, 278) </w:t>
      </w:r>
      <w:r w:rsidRPr="00995D76">
        <w:rPr>
          <w:rFonts w:eastAsia="Calibri"/>
          <w:kern w:val="0"/>
          <w:sz w:val="24"/>
          <w:szCs w:val="24"/>
          <w:lang w:eastAsia="en-US"/>
        </w:rPr>
        <w:t xml:space="preserve">oraz </w:t>
      </w:r>
      <w:r w:rsidRPr="00995D76">
        <w:rPr>
          <w:kern w:val="0"/>
          <w:sz w:val="24"/>
          <w:szCs w:val="24"/>
          <w:lang w:eastAsia="ar-SA"/>
        </w:rPr>
        <w:t>z zakresu stosowania przymusu bezpośredniego, w szczególności procedur postępowania i zasadności s</w:t>
      </w:r>
      <w:r>
        <w:rPr>
          <w:kern w:val="0"/>
          <w:sz w:val="24"/>
          <w:szCs w:val="24"/>
          <w:lang w:eastAsia="ar-SA"/>
        </w:rPr>
        <w:t>tosowania tego typu oddziaływań;</w:t>
      </w:r>
    </w:p>
    <w:p w:rsidR="00237066" w:rsidRDefault="00D50A30" w:rsidP="00237066">
      <w:pPr>
        <w:pStyle w:val="Akapitzlist"/>
        <w:numPr>
          <w:ilvl w:val="0"/>
          <w:numId w:val="1"/>
        </w:numPr>
        <w:snapToGrid w:val="0"/>
        <w:spacing w:line="360" w:lineRule="auto"/>
        <w:jc w:val="both"/>
        <w:rPr>
          <w:sz w:val="24"/>
          <w:szCs w:val="24"/>
        </w:rPr>
      </w:pPr>
      <w:r w:rsidRPr="00995D76">
        <w:rPr>
          <w:sz w:val="24"/>
          <w:szCs w:val="24"/>
        </w:rPr>
        <w:t xml:space="preserve">Zapewnić bezpieczne przechowywanie środków finansowych mieszkańców Domu </w:t>
      </w:r>
      <w:r>
        <w:rPr>
          <w:sz w:val="24"/>
          <w:szCs w:val="24"/>
        </w:rPr>
        <w:br/>
      </w:r>
      <w:r w:rsidRPr="00995D76">
        <w:rPr>
          <w:sz w:val="24"/>
          <w:szCs w:val="24"/>
        </w:rPr>
        <w:t xml:space="preserve">w placówce bankowej na koncie depozytowym Domu; </w:t>
      </w:r>
    </w:p>
    <w:p w:rsidR="00237066" w:rsidRPr="00995D76" w:rsidRDefault="00D50A30" w:rsidP="00237066">
      <w:pPr>
        <w:pStyle w:val="Akapitzlist"/>
        <w:numPr>
          <w:ilvl w:val="0"/>
          <w:numId w:val="1"/>
        </w:numPr>
        <w:snapToGrid w:val="0"/>
        <w:spacing w:line="360" w:lineRule="auto"/>
        <w:jc w:val="both"/>
        <w:rPr>
          <w:sz w:val="24"/>
          <w:szCs w:val="24"/>
        </w:rPr>
      </w:pPr>
      <w:r w:rsidRPr="00995D76">
        <w:rPr>
          <w:sz w:val="24"/>
          <w:szCs w:val="24"/>
        </w:rPr>
        <w:t xml:space="preserve">Dostosować do obowiązującego </w:t>
      </w:r>
      <w:r>
        <w:rPr>
          <w:sz w:val="24"/>
          <w:szCs w:val="24"/>
        </w:rPr>
        <w:t>stanu prawnego i faktycznego R</w:t>
      </w:r>
      <w:r w:rsidRPr="00995D76">
        <w:rPr>
          <w:kern w:val="0"/>
          <w:sz w:val="24"/>
          <w:szCs w:val="24"/>
          <w:lang w:eastAsia="ar-SA"/>
        </w:rPr>
        <w:t>egulamin depozytów wprowadzony Zarządzeniem Dyrektora D</w:t>
      </w:r>
      <w:r>
        <w:rPr>
          <w:kern w:val="0"/>
          <w:sz w:val="24"/>
          <w:szCs w:val="24"/>
          <w:lang w:eastAsia="ar-SA"/>
        </w:rPr>
        <w:t>omu Nr 4/2006 z 3 lipca 2006 r.;</w:t>
      </w:r>
    </w:p>
    <w:p w:rsidR="00237066" w:rsidRPr="00357968" w:rsidRDefault="00D50A30" w:rsidP="00237066">
      <w:pPr>
        <w:pStyle w:val="Akapitzlist"/>
        <w:numPr>
          <w:ilvl w:val="0"/>
          <w:numId w:val="1"/>
        </w:numPr>
        <w:snapToGrid w:val="0"/>
        <w:spacing w:line="360" w:lineRule="auto"/>
        <w:jc w:val="both"/>
        <w:rPr>
          <w:sz w:val="24"/>
          <w:szCs w:val="24"/>
        </w:rPr>
      </w:pPr>
      <w:r w:rsidRPr="00357968">
        <w:rPr>
          <w:sz w:val="24"/>
          <w:szCs w:val="24"/>
        </w:rPr>
        <w:t xml:space="preserve">Uregulować zasady </w:t>
      </w:r>
      <w:r w:rsidRPr="00357968">
        <w:rPr>
          <w:rFonts w:eastAsia="Calibri"/>
          <w:kern w:val="0"/>
          <w:sz w:val="24"/>
          <w:szCs w:val="24"/>
          <w:lang w:eastAsia="en-US"/>
        </w:rPr>
        <w:t>zabezpieczenia majątku po zmarłym mieszkańcu</w:t>
      </w:r>
      <w:r>
        <w:rPr>
          <w:rFonts w:eastAsia="Calibri"/>
          <w:kern w:val="0"/>
          <w:sz w:val="24"/>
          <w:szCs w:val="24"/>
          <w:lang w:eastAsia="en-US"/>
        </w:rPr>
        <w:t xml:space="preserve">, </w:t>
      </w:r>
      <w:r w:rsidRPr="00357968">
        <w:rPr>
          <w:rFonts w:eastAsia="Calibri"/>
          <w:kern w:val="0"/>
          <w:sz w:val="24"/>
          <w:szCs w:val="24"/>
          <w:lang w:eastAsia="en-US"/>
        </w:rPr>
        <w:t xml:space="preserve">wydawania depozytu osobom uprawnionym do nabycia spadku i likwidacji niepodjętych depozytów. </w:t>
      </w:r>
    </w:p>
    <w:p w:rsidR="00237066" w:rsidRPr="00357968" w:rsidRDefault="00D50A30" w:rsidP="00237066">
      <w:pPr>
        <w:snapToGrid w:val="0"/>
        <w:spacing w:line="360" w:lineRule="auto"/>
        <w:ind w:firstLine="360"/>
        <w:jc w:val="both"/>
        <w:rPr>
          <w:sz w:val="24"/>
          <w:szCs w:val="24"/>
        </w:rPr>
      </w:pPr>
      <w:r w:rsidRPr="00357968">
        <w:rPr>
          <w:sz w:val="24"/>
          <w:szCs w:val="24"/>
        </w:rPr>
        <w:t>UWAGI:</w:t>
      </w:r>
    </w:p>
    <w:p w:rsidR="00237066" w:rsidRDefault="00D50A30" w:rsidP="00237066">
      <w:pPr>
        <w:snapToGrid w:val="0"/>
        <w:spacing w:line="360" w:lineRule="auto"/>
        <w:jc w:val="both"/>
        <w:rPr>
          <w:sz w:val="24"/>
          <w:szCs w:val="24"/>
        </w:rPr>
      </w:pPr>
      <w:r w:rsidRPr="00357968">
        <w:rPr>
          <w:sz w:val="24"/>
          <w:szCs w:val="24"/>
        </w:rPr>
        <w:t xml:space="preserve">- w przypadku wyczerpania możliwości wsparcia mieszkańców mających problemy </w:t>
      </w:r>
      <w:r>
        <w:rPr>
          <w:sz w:val="24"/>
          <w:szCs w:val="24"/>
        </w:rPr>
        <w:br/>
      </w:r>
      <w:r w:rsidRPr="00357968">
        <w:rPr>
          <w:sz w:val="24"/>
          <w:szCs w:val="24"/>
        </w:rPr>
        <w:t>ze świadomym podejmowaniem decyzji działania Domu powinny zmierzać do uregulowania sytuacji prawnej przez sąd opiekuńczy. Należy mieć tu na uwadze sytuacje, w których mieszkańcy ze zmiennym stanem świadomości podpisują dokumenty dotyczące ich osoby.</w:t>
      </w:r>
    </w:p>
    <w:p w:rsidR="00237066" w:rsidRPr="00357968" w:rsidRDefault="00D50A30" w:rsidP="00237066">
      <w:pPr>
        <w:snapToGrid w:val="0"/>
        <w:spacing w:line="360" w:lineRule="auto"/>
        <w:jc w:val="both"/>
        <w:rPr>
          <w:sz w:val="24"/>
          <w:szCs w:val="24"/>
        </w:rPr>
      </w:pPr>
      <w:r w:rsidRPr="00357968">
        <w:rPr>
          <w:sz w:val="24"/>
          <w:szCs w:val="24"/>
        </w:rPr>
        <w:lastRenderedPageBreak/>
        <w:t>Może dojść do sytuacji stwierdzenia, że na moment składania oświadczenia woli wystąpiły przesłanki z art. 82 Kodeksu cywilnego;</w:t>
      </w:r>
    </w:p>
    <w:p w:rsidR="00237066" w:rsidRPr="00357968" w:rsidRDefault="00D50A30" w:rsidP="00237066">
      <w:pPr>
        <w:suppressAutoHyphens w:val="0"/>
        <w:spacing w:line="360" w:lineRule="auto"/>
        <w:jc w:val="both"/>
        <w:rPr>
          <w:rFonts w:eastAsia="Calibri"/>
          <w:kern w:val="0"/>
          <w:sz w:val="24"/>
          <w:szCs w:val="24"/>
          <w:lang w:eastAsia="en-US"/>
        </w:rPr>
      </w:pPr>
      <w:r w:rsidRPr="00357968">
        <w:rPr>
          <w:sz w:val="24"/>
          <w:szCs w:val="24"/>
        </w:rPr>
        <w:t xml:space="preserve">- </w:t>
      </w:r>
      <w:r w:rsidRPr="00357968">
        <w:rPr>
          <w:rFonts w:eastAsia="Calibri"/>
          <w:kern w:val="0"/>
          <w:sz w:val="24"/>
          <w:szCs w:val="24"/>
          <w:lang w:eastAsia="en-US"/>
        </w:rPr>
        <w:t xml:space="preserve">występują poważne wątpliwości, czy mieszkanka </w:t>
      </w:r>
      <w:r>
        <w:rPr>
          <w:rFonts w:eastAsia="Calibri"/>
          <w:kern w:val="0"/>
          <w:sz w:val="24"/>
          <w:szCs w:val="24"/>
          <w:lang w:eastAsia="en-US"/>
        </w:rPr>
        <w:t xml:space="preserve">Pani </w:t>
      </w:r>
      <w:r w:rsidRPr="00357968">
        <w:rPr>
          <w:rFonts w:eastAsia="Calibri"/>
          <w:kern w:val="0"/>
          <w:sz w:val="24"/>
          <w:szCs w:val="24"/>
          <w:lang w:eastAsia="en-US"/>
        </w:rPr>
        <w:t xml:space="preserve">S.K. została umieszczona </w:t>
      </w:r>
      <w:r>
        <w:rPr>
          <w:rFonts w:eastAsia="Calibri"/>
          <w:kern w:val="0"/>
          <w:sz w:val="24"/>
          <w:szCs w:val="24"/>
          <w:lang w:eastAsia="en-US"/>
        </w:rPr>
        <w:br/>
      </w:r>
      <w:r w:rsidRPr="00357968">
        <w:rPr>
          <w:rFonts w:eastAsia="Calibri"/>
          <w:kern w:val="0"/>
          <w:sz w:val="24"/>
          <w:szCs w:val="24"/>
          <w:lang w:eastAsia="en-US"/>
        </w:rPr>
        <w:t>w odpowiednim typie domu pomocy społecznej. Wybierając dom pomocy społecznej należy uwzględnić zakres usług świadczonych przez dom pomocy społecznej odpowiadający indywidualnym potrzebom kierowanej osoby z uwzględnieniem m.in. jej schorzenia, poczucia bezpieczeństwa, stopnia fizycznej i psychicznej</w:t>
      </w:r>
      <w:r>
        <w:rPr>
          <w:rFonts w:eastAsia="Calibri"/>
          <w:kern w:val="0"/>
          <w:sz w:val="24"/>
          <w:szCs w:val="24"/>
          <w:lang w:eastAsia="en-US"/>
        </w:rPr>
        <w:t xml:space="preserve"> sprawności. DPS musi uwzględnia</w:t>
      </w:r>
      <w:r w:rsidRPr="00357968">
        <w:rPr>
          <w:rFonts w:eastAsia="Calibri"/>
          <w:kern w:val="0"/>
          <w:sz w:val="24"/>
          <w:szCs w:val="24"/>
          <w:lang w:eastAsia="en-US"/>
        </w:rPr>
        <w:t xml:space="preserve">ć indywidualne potrzeby osoby </w:t>
      </w:r>
      <w:r>
        <w:rPr>
          <w:rFonts w:eastAsia="Calibri"/>
          <w:kern w:val="0"/>
          <w:sz w:val="24"/>
          <w:szCs w:val="24"/>
          <w:lang w:eastAsia="en-US"/>
        </w:rPr>
        <w:t>s</w:t>
      </w:r>
      <w:r w:rsidRPr="00357968">
        <w:rPr>
          <w:rFonts w:eastAsia="Calibri"/>
          <w:kern w:val="0"/>
          <w:sz w:val="24"/>
          <w:szCs w:val="24"/>
          <w:lang w:eastAsia="en-US"/>
        </w:rPr>
        <w:t>kierowanej, które są  inne niż osób</w:t>
      </w:r>
      <w:r>
        <w:rPr>
          <w:rFonts w:eastAsia="Calibri"/>
          <w:kern w:val="0"/>
          <w:sz w:val="24"/>
          <w:szCs w:val="24"/>
          <w:lang w:eastAsia="en-US"/>
        </w:rPr>
        <w:t xml:space="preserve"> przewlekle psychicznie chorych</w:t>
      </w:r>
      <w:r w:rsidRPr="00357968">
        <w:rPr>
          <w:rFonts w:eastAsia="Calibri"/>
          <w:kern w:val="0"/>
          <w:sz w:val="24"/>
          <w:szCs w:val="24"/>
          <w:lang w:eastAsia="en-US"/>
        </w:rPr>
        <w:t>;</w:t>
      </w:r>
    </w:p>
    <w:p w:rsidR="00237066" w:rsidRPr="00357968" w:rsidRDefault="00D50A30" w:rsidP="00237066">
      <w:pPr>
        <w:suppressAutoHyphens w:val="0"/>
        <w:spacing w:line="360" w:lineRule="auto"/>
        <w:jc w:val="both"/>
        <w:rPr>
          <w:kern w:val="0"/>
          <w:sz w:val="24"/>
          <w:szCs w:val="24"/>
          <w:shd w:val="clear" w:color="auto" w:fill="FFFFFF"/>
          <w:lang w:eastAsia="ar-SA"/>
        </w:rPr>
      </w:pPr>
      <w:r w:rsidRPr="00357968">
        <w:rPr>
          <w:rFonts w:eastAsia="Calibri"/>
          <w:kern w:val="0"/>
          <w:sz w:val="24"/>
          <w:szCs w:val="24"/>
          <w:lang w:eastAsia="en-US"/>
        </w:rPr>
        <w:t>-</w:t>
      </w:r>
      <w:r w:rsidRPr="00357968">
        <w:rPr>
          <w:kern w:val="0"/>
          <w:sz w:val="24"/>
          <w:szCs w:val="24"/>
          <w:lang w:eastAsia="pl-PL"/>
        </w:rPr>
        <w:t xml:space="preserve"> </w:t>
      </w:r>
      <w:r>
        <w:rPr>
          <w:kern w:val="0"/>
          <w:sz w:val="24"/>
          <w:szCs w:val="24"/>
          <w:lang w:eastAsia="pl-PL"/>
        </w:rPr>
        <w:t xml:space="preserve">należy mieć na uwadze dokumentowanie działań dot. </w:t>
      </w:r>
      <w:r w:rsidRPr="00357968">
        <w:rPr>
          <w:kern w:val="0"/>
          <w:sz w:val="24"/>
          <w:szCs w:val="24"/>
          <w:lang w:eastAsia="pl-PL"/>
        </w:rPr>
        <w:t>u</w:t>
      </w:r>
      <w:r>
        <w:rPr>
          <w:kern w:val="0"/>
          <w:sz w:val="24"/>
          <w:szCs w:val="24"/>
          <w:lang w:eastAsia="pl-PL"/>
        </w:rPr>
        <w:t xml:space="preserve">stalenia </w:t>
      </w:r>
      <w:r w:rsidRPr="00357968">
        <w:rPr>
          <w:kern w:val="0"/>
          <w:sz w:val="24"/>
          <w:szCs w:val="24"/>
          <w:lang w:eastAsia="pl-PL"/>
        </w:rPr>
        <w:t>aktualnej sytuacji osoby oczekującej</w:t>
      </w:r>
      <w:r>
        <w:rPr>
          <w:kern w:val="0"/>
          <w:sz w:val="24"/>
          <w:szCs w:val="24"/>
          <w:lang w:eastAsia="pl-PL"/>
        </w:rPr>
        <w:t xml:space="preserve"> na miejsce w domu pomocy społecznej, </w:t>
      </w:r>
      <w:r w:rsidRPr="00357968">
        <w:rPr>
          <w:kern w:val="0"/>
          <w:sz w:val="24"/>
          <w:szCs w:val="24"/>
          <w:lang w:eastAsia="pl-PL"/>
        </w:rPr>
        <w:t xml:space="preserve">zgodnie z </w:t>
      </w:r>
      <w:r>
        <w:rPr>
          <w:kern w:val="0"/>
          <w:sz w:val="24"/>
          <w:szCs w:val="24"/>
          <w:lang w:eastAsia="pl-PL"/>
        </w:rPr>
        <w:t xml:space="preserve">§ 11 ww. </w:t>
      </w:r>
      <w:r w:rsidRPr="00FA1E7B">
        <w:rPr>
          <w:kern w:val="0"/>
          <w:sz w:val="24"/>
          <w:szCs w:val="24"/>
          <w:lang w:eastAsia="pl-PL"/>
        </w:rPr>
        <w:t>rozporządzenia</w:t>
      </w:r>
      <w:r>
        <w:rPr>
          <w:kern w:val="0"/>
          <w:sz w:val="24"/>
          <w:szCs w:val="24"/>
          <w:shd w:val="clear" w:color="auto" w:fill="FFFFFF"/>
          <w:lang w:eastAsia="ar-SA"/>
        </w:rPr>
        <w:t>.</w:t>
      </w:r>
    </w:p>
    <w:p w:rsidR="00237066" w:rsidRPr="00357968" w:rsidRDefault="006E506E" w:rsidP="00237066">
      <w:pPr>
        <w:snapToGrid w:val="0"/>
        <w:spacing w:line="360" w:lineRule="auto"/>
        <w:jc w:val="both"/>
        <w:rPr>
          <w:sz w:val="24"/>
          <w:szCs w:val="24"/>
        </w:rPr>
      </w:pPr>
    </w:p>
    <w:p w:rsidR="00237066" w:rsidRPr="00357968" w:rsidRDefault="00D50A30" w:rsidP="00237066">
      <w:pPr>
        <w:snapToGrid w:val="0"/>
        <w:spacing w:line="360" w:lineRule="auto"/>
        <w:ind w:firstLine="709"/>
        <w:jc w:val="both"/>
        <w:rPr>
          <w:sz w:val="24"/>
          <w:szCs w:val="24"/>
        </w:rPr>
      </w:pPr>
      <w:r w:rsidRPr="00357968">
        <w:rPr>
          <w:sz w:val="24"/>
          <w:szCs w:val="24"/>
        </w:rPr>
        <w:t>Jednostka organizacyjna pomocy społecznej w terminie 30 dni od dnia otrzymania niniejszych zaleceń pokontrolnych obowiązana jest do powiadomienia Wojewody Mazowieckiego o ich realizacji na adres: Mazowiecki Urząd Wojewódzki w Warszawie Wydział Polityki Społecznej, pl. Bankowy 3/5, 00-950 Warszawa.</w:t>
      </w:r>
    </w:p>
    <w:p w:rsidR="00237066" w:rsidRPr="00357968" w:rsidRDefault="00D50A30" w:rsidP="00237066">
      <w:pPr>
        <w:snapToGrid w:val="0"/>
        <w:spacing w:line="360" w:lineRule="auto"/>
        <w:ind w:firstLine="709"/>
        <w:jc w:val="center"/>
        <w:rPr>
          <w:b/>
          <w:sz w:val="24"/>
          <w:szCs w:val="24"/>
        </w:rPr>
      </w:pPr>
      <w:r w:rsidRPr="00357968">
        <w:rPr>
          <w:sz w:val="24"/>
          <w:szCs w:val="24"/>
        </w:rPr>
        <w:br/>
      </w:r>
      <w:r w:rsidRPr="00357968">
        <w:rPr>
          <w:b/>
          <w:sz w:val="24"/>
          <w:szCs w:val="24"/>
        </w:rPr>
        <w:t>Pouczenie</w:t>
      </w:r>
    </w:p>
    <w:p w:rsidR="00237066" w:rsidRPr="00357968" w:rsidRDefault="00D50A30" w:rsidP="00237066">
      <w:pPr>
        <w:snapToGrid w:val="0"/>
        <w:spacing w:line="360" w:lineRule="auto"/>
        <w:jc w:val="both"/>
        <w:rPr>
          <w:sz w:val="24"/>
          <w:szCs w:val="24"/>
        </w:rPr>
      </w:pPr>
      <w:r w:rsidRPr="00357968">
        <w:rPr>
          <w:sz w:val="24"/>
          <w:szCs w:val="24"/>
        </w:rPr>
        <w:t>Zgodnie z art. 128 ustawy z dnia 12 marca 2004 r. o pomocy społecznej (Dz. U. z 2023 r. poz. 901) kontrolowana jednostka może, w terminie 7 dni od dnia otrzymania zaleceń pokontrolnych, zgłosić do nich zastrzeżenia do Wojewody Mazowieckiego za pośrednictwem Wydziału Polityki Społecznej.</w:t>
      </w:r>
    </w:p>
    <w:p w:rsidR="00237066" w:rsidRPr="00357968" w:rsidRDefault="00D50A30" w:rsidP="00237066">
      <w:pPr>
        <w:snapToGrid w:val="0"/>
        <w:spacing w:line="360" w:lineRule="auto"/>
        <w:jc w:val="both"/>
        <w:rPr>
          <w:sz w:val="24"/>
          <w:szCs w:val="24"/>
        </w:rPr>
      </w:pPr>
      <w:r w:rsidRPr="00357968">
        <w:rPr>
          <w:sz w:val="24"/>
          <w:szCs w:val="24"/>
        </w:rPr>
        <w:t>Zgodnie z art. 130 ust. 1 ustawy z dnia 12 marca 2004 r. o pomocy społecznej, kto nie realizuje zaleceń pokontrolnych – podlega karze pieniężnej w wysokości od 500 zł do 12 000 zł.</w:t>
      </w:r>
    </w:p>
    <w:p w:rsidR="00237066" w:rsidRPr="00357968" w:rsidRDefault="00D50A30" w:rsidP="00237066">
      <w:pPr>
        <w:snapToGrid w:val="0"/>
        <w:spacing w:line="360" w:lineRule="auto"/>
        <w:jc w:val="both"/>
        <w:rPr>
          <w:sz w:val="24"/>
          <w:szCs w:val="24"/>
        </w:rPr>
      </w:pPr>
      <w:r w:rsidRPr="00357968">
        <w:rPr>
          <w:sz w:val="24"/>
          <w:szCs w:val="24"/>
        </w:rPr>
        <w:tab/>
      </w:r>
      <w:r w:rsidRPr="00357968">
        <w:rPr>
          <w:sz w:val="24"/>
          <w:szCs w:val="24"/>
        </w:rPr>
        <w:tab/>
      </w:r>
    </w:p>
    <w:p w:rsidR="00237066" w:rsidRDefault="006E506E" w:rsidP="00237066">
      <w:pPr>
        <w:snapToGrid w:val="0"/>
        <w:spacing w:line="360" w:lineRule="auto"/>
        <w:rPr>
          <w:sz w:val="24"/>
          <w:szCs w:val="24"/>
        </w:rPr>
      </w:pPr>
    </w:p>
    <w:p w:rsidR="00237066" w:rsidRDefault="006E506E" w:rsidP="00237066">
      <w:pPr>
        <w:snapToGrid w:val="0"/>
      </w:pPr>
    </w:p>
    <w:p w:rsidR="00237066" w:rsidRDefault="00021B76" w:rsidP="00021B76">
      <w:pPr>
        <w:snapToGrid w:val="0"/>
        <w:ind w:left="5670"/>
      </w:pPr>
      <w:r>
        <w:t>z up. WOJEWODY MAZOWIECKIEGO</w:t>
      </w:r>
    </w:p>
    <w:p w:rsidR="00021B76" w:rsidRDefault="00021B76" w:rsidP="00021B76">
      <w:pPr>
        <w:snapToGrid w:val="0"/>
        <w:ind w:left="5670"/>
      </w:pPr>
    </w:p>
    <w:p w:rsidR="00021B76" w:rsidRPr="00021B76" w:rsidRDefault="00021B76" w:rsidP="00021B76">
      <w:pPr>
        <w:snapToGrid w:val="0"/>
        <w:ind w:left="6663"/>
        <w:rPr>
          <w:i/>
        </w:rPr>
      </w:pPr>
      <w:r w:rsidRPr="00021B76">
        <w:rPr>
          <w:i/>
        </w:rPr>
        <w:t>Kinga Jura</w:t>
      </w:r>
    </w:p>
    <w:p w:rsidR="00021B76" w:rsidRPr="00021B76" w:rsidRDefault="00021B76" w:rsidP="00021B76">
      <w:pPr>
        <w:snapToGrid w:val="0"/>
        <w:ind w:left="6379"/>
        <w:rPr>
          <w:i/>
        </w:rPr>
      </w:pPr>
      <w:r w:rsidRPr="00021B76">
        <w:rPr>
          <w:i/>
        </w:rPr>
        <w:t>Zastępca Dyrektora</w:t>
      </w:r>
    </w:p>
    <w:p w:rsidR="00021B76" w:rsidRPr="00021B76" w:rsidRDefault="00021B76" w:rsidP="00021B76">
      <w:pPr>
        <w:snapToGrid w:val="0"/>
        <w:ind w:left="6096"/>
        <w:rPr>
          <w:i/>
        </w:rPr>
      </w:pPr>
      <w:r w:rsidRPr="00021B76">
        <w:rPr>
          <w:i/>
        </w:rPr>
        <w:t xml:space="preserve">Wydziału Polityki Społecznej </w:t>
      </w:r>
    </w:p>
    <w:p w:rsidR="00170139" w:rsidRPr="00021B76" w:rsidRDefault="006E506E" w:rsidP="00021B76">
      <w:pPr>
        <w:spacing w:line="480" w:lineRule="auto"/>
        <w:ind w:left="6663"/>
        <w:rPr>
          <w:i/>
        </w:rPr>
      </w:pPr>
    </w:p>
    <w:sectPr w:rsidR="00170139" w:rsidRPr="00021B76" w:rsidSect="006416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06E" w:rsidRDefault="006E506E">
      <w:r>
        <w:separator/>
      </w:r>
    </w:p>
  </w:endnote>
  <w:endnote w:type="continuationSeparator" w:id="0">
    <w:p w:rsidR="006E506E" w:rsidRDefault="006E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6E50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6E50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Pr="000A2DD8" w:rsidRDefault="00D50A30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>Mazowiecki Urząd Wojewódzki w Warszawie</w:t>
    </w:r>
  </w:p>
  <w:p w:rsidR="0064163E" w:rsidRPr="000A2DD8" w:rsidRDefault="00D50A30" w:rsidP="0064163E">
    <w:pPr>
      <w:autoSpaceDE w:val="0"/>
      <w:autoSpaceDN w:val="0"/>
      <w:adjustRightInd w:val="0"/>
      <w:spacing w:line="276" w:lineRule="auto"/>
      <w:jc w:val="center"/>
      <w:rPr>
        <w:color w:val="444444"/>
        <w:sz w:val="14"/>
        <w:szCs w:val="14"/>
        <w:shd w:val="clear" w:color="auto" w:fill="F6F6F6"/>
      </w:rPr>
    </w:pPr>
    <w:r w:rsidRPr="000A2DD8">
      <w:rPr>
        <w:sz w:val="14"/>
        <w:szCs w:val="14"/>
      </w:rPr>
      <w:t xml:space="preserve">00-950 Warszawa, Plac Bankowy 3/5, tel.: (+48) 22 695 </w:t>
    </w:r>
    <w:r>
      <w:rPr>
        <w:sz w:val="14"/>
        <w:szCs w:val="14"/>
      </w:rPr>
      <w:t>69 95</w:t>
    </w:r>
    <w:r w:rsidRPr="000A2DD8">
      <w:rPr>
        <w:sz w:val="14"/>
        <w:szCs w:val="14"/>
      </w:rPr>
      <w:t xml:space="preserve"> Elektroniczna Skrzynka Podawcza ePUAP</w:t>
    </w:r>
    <w:r w:rsidRPr="000A2DD8">
      <w:rPr>
        <w:color w:val="000000" w:themeColor="text1"/>
        <w:sz w:val="14"/>
        <w:szCs w:val="14"/>
      </w:rPr>
      <w:t xml:space="preserve">: </w:t>
    </w:r>
    <w:r w:rsidRPr="0040548F">
      <w:rPr>
        <w:color w:val="000000" w:themeColor="text1"/>
        <w:sz w:val="14"/>
        <w:szCs w:val="14"/>
      </w:rPr>
      <w:t>/t6j4ljd68r/skrytka</w:t>
    </w:r>
  </w:p>
  <w:p w:rsidR="0064163E" w:rsidRPr="000A2DD8" w:rsidRDefault="006E506E" w:rsidP="0064163E">
    <w:pPr>
      <w:autoSpaceDE w:val="0"/>
      <w:autoSpaceDN w:val="0"/>
      <w:adjustRightInd w:val="0"/>
      <w:spacing w:line="276" w:lineRule="auto"/>
      <w:jc w:val="center"/>
      <w:rPr>
        <w:color w:val="002060"/>
        <w:sz w:val="14"/>
        <w:szCs w:val="14"/>
      </w:rPr>
    </w:pPr>
    <w:hyperlink r:id="rId1" w:history="1">
      <w:r w:rsidR="00D50A30" w:rsidRPr="000A2DD8">
        <w:rPr>
          <w:rStyle w:val="Hipercze"/>
          <w:color w:val="002060"/>
          <w:sz w:val="14"/>
          <w:szCs w:val="14"/>
        </w:rPr>
        <w:t>www.gov.pl/web/uw-mazowiecki</w:t>
      </w:r>
    </w:hyperlink>
  </w:p>
  <w:p w:rsidR="0064163E" w:rsidRPr="0064163E" w:rsidRDefault="00D50A30" w:rsidP="0064163E">
    <w:pPr>
      <w:autoSpaceDE w:val="0"/>
      <w:autoSpaceDN w:val="0"/>
      <w:adjustRightInd w:val="0"/>
      <w:spacing w:line="276" w:lineRule="auto"/>
      <w:jc w:val="center"/>
      <w:rPr>
        <w:sz w:val="14"/>
        <w:szCs w:val="14"/>
      </w:rPr>
    </w:pPr>
    <w:r w:rsidRPr="000A2DD8">
      <w:rPr>
        <w:sz w:val="14"/>
        <w:szCs w:val="14"/>
      </w:rPr>
      <w:t xml:space="preserve">Administratorem danych osobowych jest Wojewoda Mazowiecki. Dane przetwarzane są w celu realizacji czynności urzędowych. Masz prawo do dostępu, sprostowania, ograniczenia przetwarzania danych. Więcej informacji znajdziesz na stronie </w:t>
    </w:r>
    <w:hyperlink r:id="rId2" w:history="1">
      <w:r w:rsidRPr="00E0211B">
        <w:rPr>
          <w:rStyle w:val="Hipercze"/>
          <w:color w:val="002060"/>
          <w:sz w:val="14"/>
          <w:szCs w:val="14"/>
        </w:rPr>
        <w:t>www.gov.pl/web/uw-mazowiecki</w:t>
      </w:r>
    </w:hyperlink>
    <w:r w:rsidRPr="000A2DD8">
      <w:rPr>
        <w:sz w:val="14"/>
        <w:szCs w:val="14"/>
      </w:rPr>
      <w:t xml:space="preserve"> w zakładce ochrona danych</w:t>
    </w:r>
    <w:r>
      <w:rPr>
        <w:sz w:val="14"/>
        <w:szCs w:val="14"/>
      </w:rPr>
      <w:t xml:space="preserve"> </w:t>
    </w:r>
    <w:r w:rsidRPr="000A2DD8">
      <w:rPr>
        <w:sz w:val="14"/>
        <w:szCs w:val="14"/>
      </w:rPr>
      <w:t>osobowych.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06E" w:rsidRDefault="006E506E">
      <w:r>
        <w:separator/>
      </w:r>
    </w:p>
  </w:footnote>
  <w:footnote w:type="continuationSeparator" w:id="0">
    <w:p w:rsidR="006E506E" w:rsidRDefault="006E5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6E506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C49" w:rsidRDefault="006E50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63E" w:rsidRDefault="00D50A30" w:rsidP="00523C49">
    <w:pPr>
      <w:ind w:right="5817"/>
      <w:jc w:val="center"/>
    </w:pPr>
    <w:r>
      <w:rPr>
        <w:noProof/>
        <w:lang w:eastAsia="pl-PL"/>
      </w:rPr>
      <w:drawing>
        <wp:inline distT="0" distB="0" distL="0" distR="0">
          <wp:extent cx="700405" cy="854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368" t="4726" r="20043" b="9739"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54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rPr>
        <w:b/>
        <w:sz w:val="24"/>
        <w:szCs w:val="24"/>
      </w:rPr>
      <w:t>WOJEWODA MAZOWIECKI</w:t>
    </w:r>
  </w:p>
  <w:p w:rsidR="0064163E" w:rsidRDefault="006E50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C52D2"/>
    <w:multiLevelType w:val="hybridMultilevel"/>
    <w:tmpl w:val="AAD653EC"/>
    <w:lvl w:ilvl="0" w:tplc="00F4FBFE">
      <w:start w:val="1"/>
      <w:numFmt w:val="decimal"/>
      <w:lvlText w:val="%1."/>
      <w:lvlJc w:val="left"/>
      <w:pPr>
        <w:ind w:left="720" w:hanging="360"/>
      </w:pPr>
    </w:lvl>
    <w:lvl w:ilvl="1" w:tplc="D09A344E">
      <w:start w:val="1"/>
      <w:numFmt w:val="lowerLetter"/>
      <w:lvlText w:val="%2."/>
      <w:lvlJc w:val="left"/>
      <w:pPr>
        <w:ind w:left="1440" w:hanging="360"/>
      </w:pPr>
    </w:lvl>
    <w:lvl w:ilvl="2" w:tplc="08364CAE">
      <w:start w:val="1"/>
      <w:numFmt w:val="lowerRoman"/>
      <w:lvlText w:val="%3."/>
      <w:lvlJc w:val="right"/>
      <w:pPr>
        <w:ind w:left="2160" w:hanging="180"/>
      </w:pPr>
    </w:lvl>
    <w:lvl w:ilvl="3" w:tplc="20DE59E0">
      <w:start w:val="1"/>
      <w:numFmt w:val="decimal"/>
      <w:lvlText w:val="%4."/>
      <w:lvlJc w:val="left"/>
      <w:pPr>
        <w:ind w:left="2880" w:hanging="360"/>
      </w:pPr>
    </w:lvl>
    <w:lvl w:ilvl="4" w:tplc="5A447360">
      <w:start w:val="1"/>
      <w:numFmt w:val="lowerLetter"/>
      <w:lvlText w:val="%5."/>
      <w:lvlJc w:val="left"/>
      <w:pPr>
        <w:ind w:left="3600" w:hanging="360"/>
      </w:pPr>
    </w:lvl>
    <w:lvl w:ilvl="5" w:tplc="C3F6690A">
      <w:start w:val="1"/>
      <w:numFmt w:val="lowerRoman"/>
      <w:lvlText w:val="%6."/>
      <w:lvlJc w:val="right"/>
      <w:pPr>
        <w:ind w:left="4320" w:hanging="180"/>
      </w:pPr>
    </w:lvl>
    <w:lvl w:ilvl="6" w:tplc="1C22B72C">
      <w:start w:val="1"/>
      <w:numFmt w:val="decimal"/>
      <w:lvlText w:val="%7."/>
      <w:lvlJc w:val="left"/>
      <w:pPr>
        <w:ind w:left="5040" w:hanging="360"/>
      </w:pPr>
    </w:lvl>
    <w:lvl w:ilvl="7" w:tplc="9ACAE766">
      <w:start w:val="1"/>
      <w:numFmt w:val="lowerLetter"/>
      <w:lvlText w:val="%8."/>
      <w:lvlJc w:val="left"/>
      <w:pPr>
        <w:ind w:left="5760" w:hanging="360"/>
      </w:pPr>
    </w:lvl>
    <w:lvl w:ilvl="8" w:tplc="CCD475F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5CF"/>
    <w:rsid w:val="00021B76"/>
    <w:rsid w:val="001345CF"/>
    <w:rsid w:val="00373CBA"/>
    <w:rsid w:val="006E506E"/>
    <w:rsid w:val="00977A7D"/>
    <w:rsid w:val="00D31552"/>
    <w:rsid w:val="00D5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A06B"/>
  <w15:docId w15:val="{DDF77237-6351-413C-9F08-81439505C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13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170139"/>
  </w:style>
  <w:style w:type="paragraph" w:styleId="Stopka">
    <w:name w:val="footer"/>
    <w:basedOn w:val="Normalny"/>
    <w:link w:val="StopkaZnak"/>
    <w:uiPriority w:val="99"/>
    <w:unhideWhenUsed/>
    <w:rsid w:val="00170139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70139"/>
  </w:style>
  <w:style w:type="paragraph" w:customStyle="1" w:styleId="Tekstpodstawowywcity31">
    <w:name w:val="Tekst podstawowy wcięty 31"/>
    <w:basedOn w:val="Normalny"/>
    <w:qFormat/>
    <w:rsid w:val="00170139"/>
    <w:pPr>
      <w:ind w:left="4536"/>
    </w:pPr>
    <w:rPr>
      <w:rFonts w:ascii="Arial" w:hAnsi="Arial" w:cs="Arial"/>
      <w:sz w:val="24"/>
    </w:rPr>
  </w:style>
  <w:style w:type="paragraph" w:styleId="Tekstpodstawowy">
    <w:name w:val="Body Text"/>
    <w:basedOn w:val="Normalny"/>
    <w:link w:val="TekstpodstawowyZnak"/>
    <w:rsid w:val="00170139"/>
    <w:rPr>
      <w:rFonts w:ascii="Georgia" w:hAnsi="Georgia" w:cs="Georgia"/>
      <w:i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170139"/>
    <w:rPr>
      <w:rFonts w:ascii="Georgia" w:eastAsia="Times New Roman" w:hAnsi="Georgia" w:cs="Georgia"/>
      <w:i/>
      <w:kern w:val="2"/>
      <w:sz w:val="28"/>
      <w:szCs w:val="20"/>
      <w:lang w:eastAsia="zh-CN"/>
    </w:rPr>
  </w:style>
  <w:style w:type="character" w:styleId="Hipercze">
    <w:name w:val="Hyperlink"/>
    <w:rsid w:val="00170139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37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web/uw-mazowiecki" TargetMode="External"/><Relationship Id="rId1" Type="http://schemas.openxmlformats.org/officeDocument/2006/relationships/hyperlink" Target="http://www.gov.pl/web/uw-mazowiecki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Lewandowski</dc:creator>
  <cp:lastModifiedBy>Małgorzata Mucińska</cp:lastModifiedBy>
  <cp:revision>2</cp:revision>
  <dcterms:created xsi:type="dcterms:W3CDTF">2023-08-30T07:43:00Z</dcterms:created>
  <dcterms:modified xsi:type="dcterms:W3CDTF">2023-08-30T07:43:00Z</dcterms:modified>
</cp:coreProperties>
</file>