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CD36" w14:textId="77777777" w:rsidR="006156B1" w:rsidRPr="00E63BA3" w:rsidRDefault="006156B1" w:rsidP="0061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A3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1D7C33B9" w14:textId="1DBA21AC" w:rsidR="00656339" w:rsidRPr="00656339" w:rsidRDefault="00656339" w:rsidP="00E63BA3">
      <w:pPr>
        <w:spacing w:after="120" w:line="240" w:lineRule="auto"/>
        <w:ind w:left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39">
        <w:rPr>
          <w:rFonts w:ascii="Times New Roman" w:hAnsi="Times New Roman" w:cs="Times New Roman"/>
          <w:b/>
          <w:sz w:val="24"/>
          <w:szCs w:val="24"/>
        </w:rPr>
        <w:t xml:space="preserve">Przedmiotem zamówienia jest zakup i dostarczenie </w:t>
      </w:r>
      <w:r w:rsidRPr="00E63BA3">
        <w:rPr>
          <w:rFonts w:ascii="Times New Roman" w:hAnsi="Times New Roman" w:cs="Times New Roman"/>
          <w:b/>
          <w:sz w:val="24"/>
          <w:szCs w:val="24"/>
        </w:rPr>
        <w:t>50 sztuk latarek z zasilaniem bateriami i dynamem</w:t>
      </w:r>
      <w:r w:rsidRPr="00656339">
        <w:rPr>
          <w:rFonts w:ascii="Times New Roman" w:hAnsi="Times New Roman" w:cs="Times New Roman"/>
          <w:b/>
          <w:sz w:val="24"/>
          <w:szCs w:val="24"/>
        </w:rPr>
        <w:t xml:space="preserve">, fabrycznie nowych i wyprodukowanych nie wcześniej niż 12 miesięcy przed terminem dostawy na potrzeby Wydziału Bezpieczeństwa i Zarządzania Kryzysowego Mazowieckiego Urzędu Wojewódzkiego w Warszawie. </w:t>
      </w:r>
    </w:p>
    <w:p w14:paraId="2E577A34" w14:textId="70959838" w:rsidR="00DC390C" w:rsidRPr="00E63BA3" w:rsidRDefault="00DC390C" w:rsidP="009E6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B9070" w14:textId="7D015E7E" w:rsidR="008F281E" w:rsidRPr="00E63BA3" w:rsidRDefault="006156B1" w:rsidP="008F28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3BA3">
        <w:rPr>
          <w:rFonts w:ascii="Times New Roman" w:hAnsi="Times New Roman" w:cs="Times New Roman"/>
          <w:sz w:val="24"/>
          <w:szCs w:val="24"/>
          <w:u w:val="single"/>
        </w:rPr>
        <w:t>Wymagania dotyczące produktu:</w:t>
      </w:r>
      <w:r w:rsidR="008F281E" w:rsidRPr="00E63B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3B79" w:rsidRPr="00E63B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86535AC" w14:textId="0714C17B" w:rsidR="008F281E" w:rsidRPr="00E63BA3" w:rsidRDefault="008F281E" w:rsidP="00F93B79">
      <w:p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Najważniejsze cechy:</w:t>
      </w:r>
    </w:p>
    <w:p w14:paraId="43D2575D" w14:textId="7FFB68CE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Latarka działa całkowicie bez baterii – może zatem zapewnić światło w każdej chwili.</w:t>
      </w:r>
    </w:p>
    <w:p w14:paraId="776E6B24" w14:textId="507E62B1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1 minuta kręcenia korbką zapewnia 30 minut świecenia.</w:t>
      </w:r>
    </w:p>
    <w:p w14:paraId="6211348B" w14:textId="70618381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Obudowa z plastiku ABS odporna na wstrząsy i wodę (IPX4).</w:t>
      </w:r>
    </w:p>
    <w:p w14:paraId="4919AB10" w14:textId="57E9EC55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 xml:space="preserve">Wbudowany akumulatorek </w:t>
      </w:r>
      <w:proofErr w:type="spellStart"/>
      <w:r w:rsidRPr="00E63BA3">
        <w:rPr>
          <w:rFonts w:ascii="Times New Roman" w:hAnsi="Times New Roman" w:cs="Times New Roman"/>
          <w:sz w:val="24"/>
          <w:szCs w:val="24"/>
        </w:rPr>
        <w:t>litowo</w:t>
      </w:r>
      <w:proofErr w:type="spellEnd"/>
      <w:r w:rsidRPr="00E63BA3">
        <w:rPr>
          <w:rFonts w:ascii="Times New Roman" w:hAnsi="Times New Roman" w:cs="Times New Roman"/>
          <w:sz w:val="24"/>
          <w:szCs w:val="24"/>
        </w:rPr>
        <w:t xml:space="preserve">-jonowy o pojemności 120 </w:t>
      </w:r>
      <w:proofErr w:type="spellStart"/>
      <w:r w:rsidRPr="00E63BA3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E63BA3">
        <w:rPr>
          <w:rFonts w:ascii="Times New Roman" w:hAnsi="Times New Roman" w:cs="Times New Roman"/>
          <w:sz w:val="24"/>
          <w:szCs w:val="24"/>
        </w:rPr>
        <w:t>.</w:t>
      </w:r>
    </w:p>
    <w:p w14:paraId="78C4543C" w14:textId="289DB7EB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3 białe 5 mm diody LED zapewniają jasny strumień światła.</w:t>
      </w:r>
    </w:p>
    <w:p w14:paraId="45B4463C" w14:textId="0B873CF6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Źródło światła:  LED</w:t>
      </w:r>
    </w:p>
    <w:p w14:paraId="3AD89FAA" w14:textId="18B19DAB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Zasilanie:   Bateryjne, Dynamo</w:t>
      </w:r>
    </w:p>
    <w:p w14:paraId="6B63B70B" w14:textId="51DB92F1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Czas pracy [h]: 1.5</w:t>
      </w:r>
    </w:p>
    <w:p w14:paraId="13793E66" w14:textId="0D943874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Rodzaj baterii: Bateria litowa</w:t>
      </w:r>
    </w:p>
    <w:p w14:paraId="2D0711EC" w14:textId="4BD98D35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Liczba baterii: 1</w:t>
      </w:r>
    </w:p>
    <w:p w14:paraId="3342A644" w14:textId="2BAFAAFC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Siła światła [lm]: 28</w:t>
      </w:r>
    </w:p>
    <w:p w14:paraId="2D06B0D9" w14:textId="7A016C6A" w:rsidR="008F281E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Wodoodporność: Nie</w:t>
      </w:r>
    </w:p>
    <w:p w14:paraId="67AA38FC" w14:textId="657520B7" w:rsidR="006156B1" w:rsidRPr="00E63BA3" w:rsidRDefault="008F281E" w:rsidP="0081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>Zasięg światła [m]: 24</w:t>
      </w:r>
    </w:p>
    <w:p w14:paraId="3E1EF6C8" w14:textId="0A684005" w:rsidR="006156B1" w:rsidRPr="00E63BA3" w:rsidRDefault="006156B1" w:rsidP="006156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3BA3">
        <w:rPr>
          <w:rFonts w:ascii="Times New Roman" w:hAnsi="Times New Roman" w:cs="Times New Roman"/>
          <w:sz w:val="24"/>
          <w:szCs w:val="24"/>
          <w:u w:val="single"/>
        </w:rPr>
        <w:t>Wymagania formalne:</w:t>
      </w:r>
    </w:p>
    <w:p w14:paraId="5C3978B7" w14:textId="77777777" w:rsidR="00B85082" w:rsidRDefault="00656339" w:rsidP="00E63B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339">
        <w:rPr>
          <w:rFonts w:ascii="Times New Roman" w:hAnsi="Times New Roman" w:cs="Times New Roman"/>
          <w:sz w:val="24"/>
          <w:szCs w:val="24"/>
        </w:rPr>
        <w:t>Okres gwarancji na przedmiot umowy 24 miesiące od daty podpisania przez Strony protokołu odbioru bez uwag i zastrzeżeń</w:t>
      </w:r>
    </w:p>
    <w:p w14:paraId="60887671" w14:textId="566A8CB2" w:rsidR="008F281E" w:rsidRPr="00E63BA3" w:rsidRDefault="008F281E" w:rsidP="00E63B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3BA3">
        <w:rPr>
          <w:rFonts w:ascii="Times New Roman" w:hAnsi="Times New Roman" w:cs="Times New Roman"/>
          <w:sz w:val="24"/>
          <w:szCs w:val="24"/>
        </w:rPr>
        <w:t xml:space="preserve">Realizacja dostawy </w:t>
      </w:r>
      <w:r w:rsidR="008122C9" w:rsidRPr="00E63BA3">
        <w:rPr>
          <w:rFonts w:ascii="Times New Roman" w:hAnsi="Times New Roman" w:cs="Times New Roman"/>
          <w:sz w:val="24"/>
          <w:szCs w:val="24"/>
        </w:rPr>
        <w:t>w ciągu 14 dni od daty zamówienia.</w:t>
      </w:r>
    </w:p>
    <w:p w14:paraId="6E34BF9D" w14:textId="2DEB6FC0" w:rsidR="008F281E" w:rsidRPr="00E63BA3" w:rsidRDefault="008F281E" w:rsidP="00E63B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BA3">
        <w:rPr>
          <w:rFonts w:ascii="Times New Roman" w:hAnsi="Times New Roman" w:cs="Times New Roman"/>
          <w:sz w:val="24"/>
          <w:szCs w:val="24"/>
        </w:rPr>
        <w:t xml:space="preserve">Realizacja zakupu z odroczonym terminem płatności do </w:t>
      </w:r>
      <w:r w:rsidR="00F93B79" w:rsidRPr="00E63BA3">
        <w:rPr>
          <w:rFonts w:ascii="Times New Roman" w:hAnsi="Times New Roman" w:cs="Times New Roman"/>
          <w:sz w:val="24"/>
          <w:szCs w:val="24"/>
        </w:rPr>
        <w:t>21</w:t>
      </w:r>
      <w:r w:rsidRPr="00E63BA3">
        <w:rPr>
          <w:rFonts w:ascii="Times New Roman" w:hAnsi="Times New Roman" w:cs="Times New Roman"/>
          <w:sz w:val="24"/>
          <w:szCs w:val="24"/>
        </w:rPr>
        <w:t xml:space="preserve"> dni </w:t>
      </w:r>
      <w:r w:rsidR="00F93B79" w:rsidRPr="00E63BA3">
        <w:rPr>
          <w:rFonts w:ascii="Times New Roman" w:hAnsi="Times New Roman" w:cs="Times New Roman"/>
          <w:sz w:val="24"/>
          <w:szCs w:val="24"/>
        </w:rPr>
        <w:t xml:space="preserve">od </w:t>
      </w:r>
      <w:r w:rsidRPr="00E63BA3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F93B79" w:rsidRPr="00E63BA3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E63BA3">
        <w:rPr>
          <w:rFonts w:ascii="Times New Roman" w:hAnsi="Times New Roman" w:cs="Times New Roman"/>
          <w:sz w:val="24"/>
          <w:szCs w:val="24"/>
        </w:rPr>
        <w:t>faktury</w:t>
      </w:r>
      <w:r w:rsidR="00F93B79" w:rsidRPr="00E63BA3">
        <w:rPr>
          <w:rFonts w:ascii="Times New Roman" w:hAnsi="Times New Roman" w:cs="Times New Roman"/>
          <w:sz w:val="24"/>
          <w:szCs w:val="24"/>
        </w:rPr>
        <w:t xml:space="preserve"> i odebraniu towaru bez uwag i zastrzeżeń</w:t>
      </w:r>
      <w:r w:rsidRPr="00E63BA3">
        <w:rPr>
          <w:rFonts w:ascii="Times New Roman" w:hAnsi="Times New Roman" w:cs="Times New Roman"/>
          <w:sz w:val="24"/>
          <w:szCs w:val="24"/>
        </w:rPr>
        <w:t>.</w:t>
      </w:r>
    </w:p>
    <w:p w14:paraId="5533AD57" w14:textId="77777777" w:rsidR="00656339" w:rsidRPr="00656339" w:rsidRDefault="00656339" w:rsidP="00E63B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339">
        <w:rPr>
          <w:rFonts w:ascii="Times New Roman" w:hAnsi="Times New Roman" w:cs="Times New Roman"/>
          <w:sz w:val="24"/>
          <w:szCs w:val="24"/>
        </w:rPr>
        <w:t>Przedmiot umowy należy dostarczyć do Wojewódzkiego Magazynu Sprzętu Przeciwpowodziowego i Obrony Cywilnej w miejscowości Nowe Grobice, ul. Główna 10, 05-650 Chynów w dniach od poniedziałku do piątku z wyłączeniem dni ustawowo wolnych, w godzinach od 8.00 do 15.00.</w:t>
      </w:r>
    </w:p>
    <w:p w14:paraId="3E2A683A" w14:textId="77777777" w:rsidR="008F281E" w:rsidRPr="00656339" w:rsidRDefault="008F281E" w:rsidP="006156B1">
      <w:pPr>
        <w:rPr>
          <w:sz w:val="24"/>
          <w:szCs w:val="24"/>
          <w:u w:val="single"/>
        </w:rPr>
      </w:pPr>
    </w:p>
    <w:p w14:paraId="7B61A954" w14:textId="77777777" w:rsidR="00656339" w:rsidRPr="00656339" w:rsidRDefault="00656339" w:rsidP="006563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6339">
        <w:rPr>
          <w:rFonts w:ascii="Times New Roman" w:hAnsi="Times New Roman" w:cs="Times New Roman"/>
          <w:sz w:val="24"/>
          <w:szCs w:val="24"/>
          <w:u w:val="single"/>
        </w:rPr>
        <w:t>Głównym i jedynym kryterium wyboru oferty będzie kryterium ceny.</w:t>
      </w:r>
    </w:p>
    <w:p w14:paraId="4AF9C88E" w14:textId="77777777" w:rsidR="006156B1" w:rsidRPr="00E63BA3" w:rsidRDefault="006156B1" w:rsidP="006156B1">
      <w:pPr>
        <w:rPr>
          <w:sz w:val="24"/>
          <w:szCs w:val="24"/>
        </w:rPr>
      </w:pPr>
    </w:p>
    <w:sectPr w:rsidR="006156B1" w:rsidRPr="00E6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E366" w14:textId="77777777" w:rsidR="004E2351" w:rsidRDefault="004E2351" w:rsidP="00656339">
      <w:pPr>
        <w:spacing w:after="0" w:line="240" w:lineRule="auto"/>
      </w:pPr>
      <w:r>
        <w:separator/>
      </w:r>
    </w:p>
  </w:endnote>
  <w:endnote w:type="continuationSeparator" w:id="0">
    <w:p w14:paraId="146BF1EB" w14:textId="77777777" w:rsidR="004E2351" w:rsidRDefault="004E2351" w:rsidP="0065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0383" w14:textId="77777777" w:rsidR="004E2351" w:rsidRDefault="004E2351" w:rsidP="00656339">
      <w:pPr>
        <w:spacing w:after="0" w:line="240" w:lineRule="auto"/>
      </w:pPr>
      <w:r>
        <w:separator/>
      </w:r>
    </w:p>
  </w:footnote>
  <w:footnote w:type="continuationSeparator" w:id="0">
    <w:p w14:paraId="04242AFB" w14:textId="77777777" w:rsidR="004E2351" w:rsidRDefault="004E2351" w:rsidP="00656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367E"/>
    <w:multiLevelType w:val="hybridMultilevel"/>
    <w:tmpl w:val="908CA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27F9"/>
    <w:multiLevelType w:val="hybridMultilevel"/>
    <w:tmpl w:val="918C3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98"/>
    <w:rsid w:val="004E2351"/>
    <w:rsid w:val="0052289F"/>
    <w:rsid w:val="0059761F"/>
    <w:rsid w:val="005F54A0"/>
    <w:rsid w:val="006156B1"/>
    <w:rsid w:val="00656339"/>
    <w:rsid w:val="006F1E18"/>
    <w:rsid w:val="008122C9"/>
    <w:rsid w:val="008B16BA"/>
    <w:rsid w:val="008E6972"/>
    <w:rsid w:val="008F281E"/>
    <w:rsid w:val="00917721"/>
    <w:rsid w:val="009D0A71"/>
    <w:rsid w:val="009E52EA"/>
    <w:rsid w:val="009E6844"/>
    <w:rsid w:val="009F35AF"/>
    <w:rsid w:val="00A44ABA"/>
    <w:rsid w:val="00A51DFF"/>
    <w:rsid w:val="00A53F83"/>
    <w:rsid w:val="00B5789E"/>
    <w:rsid w:val="00B85082"/>
    <w:rsid w:val="00C559CC"/>
    <w:rsid w:val="00C5629F"/>
    <w:rsid w:val="00DC390C"/>
    <w:rsid w:val="00DC7BE8"/>
    <w:rsid w:val="00E63BA3"/>
    <w:rsid w:val="00EC1CBB"/>
    <w:rsid w:val="00F77D98"/>
    <w:rsid w:val="00F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04B7"/>
  <w15:chartTrackingRefBased/>
  <w15:docId w15:val="{7DAFBEBB-1F04-429E-9404-71A723C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22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3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339"/>
  </w:style>
  <w:style w:type="paragraph" w:styleId="Stopka">
    <w:name w:val="footer"/>
    <w:basedOn w:val="Normalny"/>
    <w:link w:val="StopkaZnak"/>
    <w:uiPriority w:val="99"/>
    <w:unhideWhenUsed/>
    <w:rsid w:val="0065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16A7-2245-4A3E-8FCD-488756BD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Bielecka</dc:creator>
  <cp:keywords/>
  <dc:description/>
  <cp:lastModifiedBy>Renata Król</cp:lastModifiedBy>
  <cp:revision>13</cp:revision>
  <cp:lastPrinted>2023-09-05T09:30:00Z</cp:lastPrinted>
  <dcterms:created xsi:type="dcterms:W3CDTF">2023-09-06T10:57:00Z</dcterms:created>
  <dcterms:modified xsi:type="dcterms:W3CDTF">2023-09-29T12:28:00Z</dcterms:modified>
</cp:coreProperties>
</file>