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49" w:rsidRDefault="0050783F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50783F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95237006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50783F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50783F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952370069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50783F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07 kwietnia 2022 r.</w:t>
      </w:r>
      <w:bookmarkEnd w:id="1"/>
    </w:p>
    <w:p w:rsidR="007E2949" w:rsidRDefault="0050783F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WPS-II.431.3.18.2022</w:t>
      </w:r>
      <w:bookmarkEnd w:id="2"/>
      <w:r>
        <w:rPr>
          <w:rFonts w:ascii="Calibri" w:hAnsi="Calibri" w:cs="Calibri"/>
        </w:rPr>
        <w:t>.RM</w:t>
      </w:r>
    </w:p>
    <w:p w:rsidR="001B6B4F" w:rsidRDefault="0050783F" w:rsidP="001B6B4F">
      <w:pPr>
        <w:pStyle w:val="Bezodstpw"/>
        <w:ind w:left="5672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Pan Robert Gąsiorowski                                          </w:t>
      </w:r>
    </w:p>
    <w:p w:rsidR="001B6B4F" w:rsidRDefault="0050783F" w:rsidP="001B6B4F">
      <w:pPr>
        <w:pStyle w:val="Bezodstpw"/>
        <w:ind w:left="4963" w:firstLine="709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podmiot prowadzący placówkę                       </w:t>
      </w:r>
    </w:p>
    <w:p w:rsidR="001B6B4F" w:rsidRDefault="0050783F" w:rsidP="001B6B4F">
      <w:pPr>
        <w:pStyle w:val="Bezodstpw"/>
        <w:ind w:left="4963" w:firstLine="709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Dom Seniora „Bezpieczne Zacisze”</w:t>
      </w:r>
    </w:p>
    <w:p w:rsidR="001B6B4F" w:rsidRDefault="0050783F" w:rsidP="001B6B4F">
      <w:pPr>
        <w:pStyle w:val="Bezodstpw"/>
        <w:ind w:left="4963" w:firstLine="709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ul. Przesmyckiego 20</w:t>
      </w:r>
    </w:p>
    <w:p w:rsidR="001B6B4F" w:rsidRDefault="0050783F" w:rsidP="001B6B4F">
      <w:pPr>
        <w:pStyle w:val="Bezodstpw"/>
        <w:ind w:left="4963" w:firstLine="709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05-510 Konstancin Jeziorna </w:t>
      </w:r>
    </w:p>
    <w:p w:rsidR="001B6B4F" w:rsidRDefault="0050783F" w:rsidP="001B6B4F">
      <w:pPr>
        <w:spacing w:after="200"/>
        <w:ind w:left="4963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br/>
      </w:r>
    </w:p>
    <w:p w:rsidR="001B6B4F" w:rsidRDefault="0050783F" w:rsidP="001B6B4F">
      <w:pPr>
        <w:spacing w:after="200" w:line="360" w:lineRule="auto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ZALECENIA POKONTROLNE</w:t>
      </w:r>
    </w:p>
    <w:p w:rsidR="001B6B4F" w:rsidRDefault="0050783F" w:rsidP="001B6B4F">
      <w:pPr>
        <w:autoSpaceDE w:val="0"/>
        <w:autoSpaceDN w:val="0"/>
        <w:adjustRightInd w:val="0"/>
        <w:spacing w:line="360" w:lineRule="auto"/>
        <w:ind w:firstLine="709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Na podstawie art. 126, art. 126a oraz art. 127 ust. 1 w związku z art. 22 pkt 10 ustawy </w:t>
      </w:r>
    </w:p>
    <w:p w:rsidR="001B6B4F" w:rsidRDefault="0050783F" w:rsidP="001B6B4F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>z dnia 12 marca 2004 r. o pomocy społecznej (Dz.U. z 2021 r. poz. 2268 z późn. zm.), zwanej dalej „ustawą”, oraz rozporządzenia Ministra Rodziny i Polityki Społecznej z dnia 9 grudnia 2020 r. w sprawie nadzoru i kontroli w pomocy społecznej (Dz. U. z 2020 r. poz. 2285</w:t>
      </w:r>
      <w:r>
        <w:rPr>
          <w:rFonts w:ascii="Calibri" w:eastAsia="Calibri" w:hAnsi="Calibri" w:cs="Calibri"/>
          <w:bCs/>
          <w:lang w:eastAsia="en-US"/>
        </w:rPr>
        <w:t>), inspektorzy Wydziału Polityki Społecznej Mazowieckiego Urzędu Wojewódzkiego w Warszawie przeprowadzili</w:t>
      </w:r>
      <w:r>
        <w:rPr>
          <w:rFonts w:ascii="Calibri" w:eastAsia="Calibri" w:hAnsi="Calibri" w:cs="Calibri"/>
          <w:bCs/>
          <w:color w:val="FF0000"/>
          <w:lang w:eastAsia="en-US"/>
        </w:rPr>
        <w:t xml:space="preserve"> </w:t>
      </w:r>
      <w:r>
        <w:rPr>
          <w:rFonts w:ascii="Calibri" w:eastAsia="Calibri" w:hAnsi="Calibri" w:cs="Calibri"/>
          <w:bCs/>
          <w:lang w:eastAsia="en-US"/>
        </w:rPr>
        <w:t xml:space="preserve">24 marca 2022 r. kontrolę doraźną w placówce zapewniającej całodobową opiekę osobom niepełnosprawnym, przewlekle chorym lub osobom w podeszłym wieku, pod nazwą Dom Seniora „Bezpieczne Zacisze” w Konstancinie Jeziornie, przy ul. Przesmyckiego 20. Postępowanie kontrolne obejmował ustalenie stanu faktycznego w zakresie funkcjonowania placówki </w:t>
      </w:r>
      <w:r>
        <w:rPr>
          <w:rFonts w:ascii="Calibri" w:hAnsi="Calibri" w:cs="Calibri"/>
          <w:bCs/>
        </w:rPr>
        <w:t>oraz realizacji usług opiekuńczych świadczonych przez placówkę, przestrzegania praw mieszkańców, struktury zatrudnienia</w:t>
      </w:r>
      <w:r>
        <w:rPr>
          <w:rFonts w:ascii="Calibri" w:hAnsi="Calibri" w:cs="Calibri"/>
        </w:rPr>
        <w:t>.</w:t>
      </w:r>
      <w:r>
        <w:rPr>
          <w:rFonts w:ascii="Calibri" w:eastAsia="Calibri" w:hAnsi="Calibri" w:cs="Calibri"/>
          <w:bCs/>
          <w:lang w:eastAsia="en-US"/>
        </w:rPr>
        <w:t xml:space="preserve"> </w:t>
      </w:r>
    </w:p>
    <w:p w:rsidR="001B6B4F" w:rsidRDefault="0050783F" w:rsidP="001B6B4F">
      <w:pPr>
        <w:autoSpaceDE w:val="0"/>
        <w:autoSpaceDN w:val="0"/>
        <w:adjustRightInd w:val="0"/>
        <w:spacing w:after="160" w:line="360" w:lineRule="auto"/>
        <w:ind w:firstLine="709"/>
        <w:rPr>
          <w:rFonts w:ascii="Calibr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W dniu kontroli placówka przy ul. </w:t>
      </w:r>
      <w:r>
        <w:rPr>
          <w:rFonts w:ascii="Calibri" w:eastAsia="Calibri" w:hAnsi="Calibri" w:cs="Calibri"/>
          <w:bCs/>
          <w:lang w:eastAsia="en-US"/>
        </w:rPr>
        <w:t xml:space="preserve">Przesmyckiego 20 </w:t>
      </w:r>
      <w:r>
        <w:rPr>
          <w:rFonts w:ascii="Calibri" w:eastAsiaTheme="minorHAnsi" w:hAnsi="Calibri" w:cs="Calibri"/>
          <w:lang w:eastAsia="en-US"/>
        </w:rPr>
        <w:t xml:space="preserve">w Konstancinie Jeziornie zorganizowana był na 14 miejsc, zamieszkiwało w niej 9 osób w podeszłym wieku, niepełnosprawnych, przewlekle chorych. Mieszkańcy mieli zapewnione stacjonarnie całodobowe usługi opiekuńcze i bytowe świadczone przez zatrudniony personel. </w:t>
      </w:r>
    </w:p>
    <w:p w:rsidR="001B6B4F" w:rsidRDefault="0050783F" w:rsidP="001B6B4F">
      <w:pPr>
        <w:autoSpaceDE w:val="0"/>
        <w:autoSpaceDN w:val="0"/>
        <w:adjustRightInd w:val="0"/>
        <w:spacing w:line="360" w:lineRule="auto"/>
        <w:ind w:firstLine="709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Szczegółowy opis i ocena skontrolowanej działalności zostały przedstawione w protokole kontroli podpisanym bez zastrzeżeń przez kierownika placówki w dniu kontroli.</w:t>
      </w:r>
    </w:p>
    <w:p w:rsidR="001B6B4F" w:rsidRDefault="0050783F" w:rsidP="001B6B4F">
      <w:pPr>
        <w:autoSpaceDE w:val="0"/>
        <w:autoSpaceDN w:val="0"/>
        <w:adjustRightInd w:val="0"/>
        <w:spacing w:line="360" w:lineRule="auto"/>
        <w:ind w:firstLine="709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Charakter działalności prowadzonej pod nazwą</w:t>
      </w:r>
      <w:r>
        <w:rPr>
          <w:rFonts w:ascii="Calibri" w:eastAsia="Calibri" w:hAnsi="Calibri" w:cs="Calibri"/>
          <w:bCs/>
          <w:lang w:eastAsia="en-US"/>
        </w:rPr>
        <w:t xml:space="preserve"> Dom </w:t>
      </w:r>
      <w:r>
        <w:rPr>
          <w:rFonts w:ascii="Calibri" w:eastAsia="Calibri" w:hAnsi="Calibri" w:cs="Calibri"/>
          <w:lang w:eastAsia="en-US"/>
        </w:rPr>
        <w:t xml:space="preserve">Seniora „Bezpieczne Zacisze” </w:t>
      </w:r>
      <w:r>
        <w:rPr>
          <w:rFonts w:ascii="Calibri" w:eastAsia="Calibri" w:hAnsi="Calibri" w:cs="Calibri"/>
          <w:bCs/>
          <w:lang w:eastAsia="en-US"/>
        </w:rPr>
        <w:t xml:space="preserve">w Konstancinie Jeziornie, przy ul. Przesmyckiego 20 </w:t>
      </w:r>
      <w:r>
        <w:rPr>
          <w:rFonts w:ascii="Calibri" w:eastAsia="Calibri" w:hAnsi="Calibri" w:cs="Calibri"/>
          <w:lang w:eastAsia="en-US"/>
        </w:rPr>
        <w:t xml:space="preserve">jednoznacznie wskazuje, że jest to placówka zapewniająca całodobową opiekę osobom niepełnosprawnym, przewlekle chorym lub osobom w podeszłym wieku. </w:t>
      </w:r>
    </w:p>
    <w:p w:rsidR="001B6B4F" w:rsidRDefault="0050783F" w:rsidP="001B6B4F">
      <w:pPr>
        <w:tabs>
          <w:tab w:val="left" w:pos="900"/>
        </w:tabs>
        <w:spacing w:after="200"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 xml:space="preserve">Zgodnie z art. 67 ust. 1 ustawy, działalność gospodarcza  w zakresie prowadzenia placówki zapewniającej całodobową opiekę osobom niepełnosprawnym, przewlekle chorym lub osobom w podeszłym wieku może być prowadzona po uzyskaniu zezwolenia wojewody. </w:t>
      </w:r>
    </w:p>
    <w:p w:rsidR="001B6B4F" w:rsidRDefault="0050783F" w:rsidP="001B6B4F">
      <w:pPr>
        <w:tabs>
          <w:tab w:val="left" w:pos="900"/>
        </w:tabs>
        <w:spacing w:after="200"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Podmiotem prowadzącym placówkę pod nazwą</w:t>
      </w:r>
      <w:r>
        <w:rPr>
          <w:rFonts w:ascii="Calibri" w:eastAsia="Calibri" w:hAnsi="Calibri" w:cs="Calibri"/>
          <w:bCs/>
          <w:lang w:eastAsia="en-US"/>
        </w:rPr>
        <w:t xml:space="preserve"> Dom </w:t>
      </w:r>
      <w:r>
        <w:rPr>
          <w:rFonts w:ascii="Calibri" w:eastAsia="Calibri" w:hAnsi="Calibri" w:cs="Calibri"/>
          <w:lang w:eastAsia="en-US"/>
        </w:rPr>
        <w:t xml:space="preserve">Seniora „Bezpieczne Zacisze” </w:t>
      </w:r>
      <w:r>
        <w:rPr>
          <w:rFonts w:ascii="Calibri" w:eastAsia="Calibri" w:hAnsi="Calibri" w:cs="Calibri"/>
          <w:bCs/>
          <w:lang w:eastAsia="en-US"/>
        </w:rPr>
        <w:t>w Konstancinie Jeziornie, przy ul. Przesmyckiego 20 jest p. Robert Gąsiorowski działający jako przedsiębiorca pod nazwą Usługi Medyczne. Rehabilitacja Lecznicza. Robert Gąsiorowski.</w:t>
      </w:r>
    </w:p>
    <w:p w:rsidR="001B6B4F" w:rsidRDefault="0050783F" w:rsidP="001B6B4F">
      <w:pPr>
        <w:spacing w:after="200" w:line="360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Podmiot prowadzący placówkę nie ma zezwolenia Wojewody Mazowieckiego na prowadzenie działalności gospodarczej w zakresie prowadzenia placówki zapewniającej całodobową opiekę, o którym mowa w art. 67 ust. 1 ustawy. </w:t>
      </w:r>
    </w:p>
    <w:p w:rsidR="001B6B4F" w:rsidRDefault="0050783F" w:rsidP="001B6B4F">
      <w:pPr>
        <w:spacing w:after="200" w:line="360" w:lineRule="auto"/>
        <w:rPr>
          <w:rFonts w:ascii="Calibri" w:eastAsiaTheme="minorHAns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Zgodnie z art. 130 ust. 2  </w:t>
      </w:r>
      <w:r>
        <w:rPr>
          <w:rFonts w:ascii="Calibri" w:eastAsiaTheme="minorHAnsi" w:hAnsi="Calibri" w:cs="Calibri"/>
          <w:lang w:eastAsia="en-US"/>
        </w:rPr>
        <w:t>kto bez zezwolenia prowadzi placówkę zapewniającą całodobową opiekę osobom niepełnosprawnym, przewlekle chorym lub osobom w podeszłym wieku, w której przebywa nie więcej niż 10 osób – podlega karze pieniężnej w wysokości 10 000 zł.</w:t>
      </w:r>
    </w:p>
    <w:p w:rsidR="001B6B4F" w:rsidRDefault="003524D2" w:rsidP="001B6B4F">
      <w:pPr>
        <w:spacing w:after="200" w:line="360" w:lineRule="auto"/>
        <w:rPr>
          <w:rFonts w:ascii="Calibri" w:eastAsia="Calibri" w:hAnsi="Calibri" w:cs="Calibri"/>
          <w:b/>
          <w:bCs/>
          <w:lang w:eastAsia="en-US"/>
        </w:rPr>
      </w:pPr>
    </w:p>
    <w:p w:rsidR="00D4731E" w:rsidRPr="00D4731E" w:rsidRDefault="00D4731E" w:rsidP="00D4731E">
      <w:pPr>
        <w:pStyle w:val="NormalnyWeb"/>
        <w:spacing w:before="0" w:beforeAutospacing="0" w:after="0" w:line="360" w:lineRule="auto"/>
        <w:ind w:left="4254" w:firstLine="709"/>
        <w:rPr>
          <w:rFonts w:ascii="Calibri" w:hAnsi="Calibri" w:cs="Calibri"/>
        </w:rPr>
      </w:pPr>
      <w:r w:rsidRPr="00D4731E">
        <w:rPr>
          <w:rFonts w:ascii="Calibri" w:hAnsi="Calibri" w:cs="Calibri"/>
        </w:rPr>
        <w:t xml:space="preserve">Z up. WOJEWODY MAZOWIECKIEGO                                      </w:t>
      </w:r>
    </w:p>
    <w:p w:rsidR="00D4731E" w:rsidRPr="00D4731E" w:rsidRDefault="00D4731E" w:rsidP="00D4731E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D4731E">
        <w:rPr>
          <w:rFonts w:ascii="Calibri" w:hAnsi="Calibri" w:cs="Calibri"/>
        </w:rPr>
        <w:t xml:space="preserve">              Kinga Jura                                                                                                                            </w:t>
      </w:r>
    </w:p>
    <w:p w:rsidR="00D4731E" w:rsidRPr="00D4731E" w:rsidRDefault="00D4731E" w:rsidP="00D4731E">
      <w:pPr>
        <w:pStyle w:val="NormalnyWeb"/>
        <w:spacing w:before="0" w:beforeAutospacing="0" w:after="0" w:line="360" w:lineRule="auto"/>
        <w:ind w:left="5672" w:firstLine="54"/>
        <w:rPr>
          <w:rFonts w:ascii="Calibri" w:hAnsi="Calibri" w:cs="Calibri"/>
        </w:rPr>
      </w:pPr>
      <w:r w:rsidRPr="00D4731E">
        <w:rPr>
          <w:rFonts w:ascii="Calibri" w:hAnsi="Calibri" w:cs="Calibri"/>
        </w:rPr>
        <w:t xml:space="preserve">       Zastępca Dyrektora</w:t>
      </w:r>
    </w:p>
    <w:p w:rsidR="00D4731E" w:rsidRPr="00D4731E" w:rsidRDefault="00D4731E" w:rsidP="00D4731E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D4731E">
        <w:rPr>
          <w:rFonts w:ascii="Calibri" w:hAnsi="Calibri" w:cs="Calibri"/>
        </w:rPr>
        <w:t xml:space="preserve">                                                                                           </w:t>
      </w:r>
      <w:r>
        <w:rPr>
          <w:rFonts w:ascii="Calibri" w:hAnsi="Calibri" w:cs="Calibri"/>
        </w:rPr>
        <w:tab/>
      </w:r>
      <w:r w:rsidRPr="00D4731E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ab/>
      </w:r>
      <w:r w:rsidRPr="00D4731E">
        <w:rPr>
          <w:rFonts w:ascii="Calibri" w:hAnsi="Calibri" w:cs="Calibri"/>
        </w:rPr>
        <w:t>Wydziału Polityki Społecznej</w:t>
      </w:r>
    </w:p>
    <w:p w:rsidR="001B6B4F" w:rsidRDefault="003524D2" w:rsidP="001B6B4F">
      <w:pPr>
        <w:spacing w:before="360" w:line="276" w:lineRule="auto"/>
        <w:ind w:left="5387"/>
        <w:rPr>
          <w:rFonts w:ascii="Calibri" w:hAnsi="Calibri" w:cs="Calibri"/>
        </w:rPr>
      </w:pPr>
    </w:p>
    <w:p w:rsidR="001B6B4F" w:rsidRDefault="003524D2" w:rsidP="001B6B4F">
      <w:pPr>
        <w:rPr>
          <w:rFonts w:ascii="Calibri" w:hAnsi="Calibri" w:cs="Calibri"/>
        </w:rPr>
      </w:pPr>
    </w:p>
    <w:p w:rsidR="001B6B4F" w:rsidRDefault="003524D2" w:rsidP="001B6B4F">
      <w:pPr>
        <w:rPr>
          <w:rFonts w:ascii="Calibri" w:hAnsi="Calibri" w:cs="Calibri"/>
        </w:rPr>
      </w:pPr>
    </w:p>
    <w:p w:rsidR="001B6B4F" w:rsidRDefault="003524D2" w:rsidP="001B6B4F">
      <w:pPr>
        <w:rPr>
          <w:rFonts w:ascii="Calibri" w:hAnsi="Calibri" w:cs="Calibri"/>
        </w:rPr>
      </w:pPr>
    </w:p>
    <w:p w:rsidR="001B6B4F" w:rsidRDefault="003524D2" w:rsidP="001B6B4F">
      <w:pPr>
        <w:rPr>
          <w:rFonts w:ascii="Calibri" w:hAnsi="Calibri" w:cs="Calibri"/>
        </w:rPr>
      </w:pPr>
    </w:p>
    <w:p w:rsidR="001B6B4F" w:rsidRDefault="003524D2" w:rsidP="001B6B4F">
      <w:pPr>
        <w:rPr>
          <w:rFonts w:ascii="Calibri" w:hAnsi="Calibri" w:cs="Calibri"/>
        </w:rPr>
      </w:pPr>
    </w:p>
    <w:p w:rsidR="001B6B4F" w:rsidRDefault="003524D2" w:rsidP="001B6B4F">
      <w:pPr>
        <w:rPr>
          <w:rFonts w:ascii="Calibri" w:hAnsi="Calibri" w:cs="Calibri"/>
        </w:rPr>
      </w:pPr>
    </w:p>
    <w:p w:rsidR="001B6B4F" w:rsidRDefault="003524D2" w:rsidP="001B6B4F">
      <w:pPr>
        <w:rPr>
          <w:rFonts w:ascii="Calibri" w:hAnsi="Calibri" w:cs="Calibri"/>
        </w:rPr>
      </w:pPr>
    </w:p>
    <w:p w:rsidR="001B6B4F" w:rsidRDefault="003524D2" w:rsidP="001B6B4F">
      <w:pPr>
        <w:rPr>
          <w:rFonts w:ascii="Calibri" w:hAnsi="Calibri" w:cs="Calibri"/>
        </w:rPr>
      </w:pPr>
    </w:p>
    <w:p w:rsidR="001B6B4F" w:rsidRDefault="003524D2" w:rsidP="001B6B4F">
      <w:pPr>
        <w:rPr>
          <w:rFonts w:ascii="Calibri" w:hAnsi="Calibri" w:cs="Calibri"/>
        </w:rPr>
      </w:pPr>
    </w:p>
    <w:p w:rsidR="001B6B4F" w:rsidRDefault="003524D2" w:rsidP="001B6B4F">
      <w:pPr>
        <w:rPr>
          <w:rFonts w:ascii="Calibri" w:hAnsi="Calibri" w:cs="Calibri"/>
        </w:rPr>
      </w:pPr>
    </w:p>
    <w:p w:rsidR="001B6B4F" w:rsidRPr="001B6B4F" w:rsidRDefault="0050783F" w:rsidP="001B6B4F">
      <w:pPr>
        <w:rPr>
          <w:rFonts w:ascii="Calibri" w:hAnsi="Calibri" w:cs="Calibri"/>
          <w:sz w:val="22"/>
          <w:szCs w:val="22"/>
          <w:u w:val="single"/>
        </w:rPr>
      </w:pPr>
      <w:r w:rsidRPr="001B6B4F">
        <w:rPr>
          <w:rFonts w:ascii="Calibri" w:hAnsi="Calibri" w:cs="Calibri"/>
          <w:sz w:val="22"/>
          <w:szCs w:val="22"/>
          <w:u w:val="single"/>
        </w:rPr>
        <w:t>Otrzymują:</w:t>
      </w:r>
    </w:p>
    <w:p w:rsidR="001B6B4F" w:rsidRPr="001B6B4F" w:rsidRDefault="0050783F" w:rsidP="001B6B4F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B6B4F">
        <w:rPr>
          <w:rFonts w:ascii="Calibri" w:hAnsi="Calibri" w:cs="Calibri"/>
          <w:sz w:val="22"/>
          <w:szCs w:val="22"/>
        </w:rPr>
        <w:t>p. Robert Gąsiorowski</w:t>
      </w:r>
    </w:p>
    <w:p w:rsidR="001B6B4F" w:rsidRPr="001B6B4F" w:rsidRDefault="0050783F" w:rsidP="001B6B4F">
      <w:pPr>
        <w:ind w:left="360"/>
        <w:rPr>
          <w:rFonts w:ascii="Calibri" w:hAnsi="Calibri" w:cs="Calibri"/>
          <w:sz w:val="22"/>
          <w:szCs w:val="22"/>
        </w:rPr>
      </w:pPr>
      <w:r w:rsidRPr="001B6B4F">
        <w:rPr>
          <w:rFonts w:ascii="Calibri" w:hAnsi="Calibri" w:cs="Calibri"/>
          <w:sz w:val="22"/>
          <w:szCs w:val="22"/>
        </w:rPr>
        <w:t>ul. Przesmyckiego 20</w:t>
      </w:r>
    </w:p>
    <w:p w:rsidR="001B6B4F" w:rsidRPr="001B6B4F" w:rsidRDefault="0050783F" w:rsidP="001B6B4F">
      <w:pPr>
        <w:rPr>
          <w:rFonts w:ascii="Calibri" w:hAnsi="Calibri" w:cs="Calibri"/>
          <w:sz w:val="22"/>
          <w:szCs w:val="22"/>
        </w:rPr>
      </w:pPr>
      <w:r w:rsidRPr="001B6B4F">
        <w:rPr>
          <w:rFonts w:ascii="Calibri" w:hAnsi="Calibri" w:cs="Calibri"/>
          <w:sz w:val="22"/>
          <w:szCs w:val="22"/>
        </w:rPr>
        <w:t xml:space="preserve">      05-510 Konstancin Jeziorna</w:t>
      </w:r>
    </w:p>
    <w:p w:rsidR="004824F3" w:rsidRPr="00D4731E" w:rsidRDefault="0050783F" w:rsidP="00D4731E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B6B4F">
        <w:rPr>
          <w:rFonts w:ascii="Calibri" w:hAnsi="Calibri" w:cs="Calibri"/>
          <w:sz w:val="22"/>
          <w:szCs w:val="22"/>
        </w:rPr>
        <w:t>a/a</w:t>
      </w:r>
    </w:p>
    <w:sectPr w:rsidR="004824F3" w:rsidRPr="00D4731E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4B65"/>
    <w:multiLevelType w:val="hybridMultilevel"/>
    <w:tmpl w:val="D6F03608"/>
    <w:lvl w:ilvl="0" w:tplc="8C82D542">
      <w:start w:val="1"/>
      <w:numFmt w:val="decimal"/>
      <w:lvlText w:val="%1."/>
      <w:lvlJc w:val="left"/>
      <w:pPr>
        <w:ind w:left="360" w:hanging="360"/>
      </w:pPr>
    </w:lvl>
    <w:lvl w:ilvl="1" w:tplc="058C45C8">
      <w:start w:val="1"/>
      <w:numFmt w:val="lowerLetter"/>
      <w:lvlText w:val="%2."/>
      <w:lvlJc w:val="left"/>
      <w:pPr>
        <w:ind w:left="1080" w:hanging="360"/>
      </w:pPr>
    </w:lvl>
    <w:lvl w:ilvl="2" w:tplc="567A11B0">
      <w:start w:val="1"/>
      <w:numFmt w:val="lowerRoman"/>
      <w:lvlText w:val="%3."/>
      <w:lvlJc w:val="right"/>
      <w:pPr>
        <w:ind w:left="1800" w:hanging="180"/>
      </w:pPr>
    </w:lvl>
    <w:lvl w:ilvl="3" w:tplc="C9F44DBA">
      <w:start w:val="1"/>
      <w:numFmt w:val="decimal"/>
      <w:lvlText w:val="%4."/>
      <w:lvlJc w:val="left"/>
      <w:pPr>
        <w:ind w:left="2520" w:hanging="360"/>
      </w:pPr>
    </w:lvl>
    <w:lvl w:ilvl="4" w:tplc="3978367A">
      <w:start w:val="1"/>
      <w:numFmt w:val="lowerLetter"/>
      <w:lvlText w:val="%5."/>
      <w:lvlJc w:val="left"/>
      <w:pPr>
        <w:ind w:left="3240" w:hanging="360"/>
      </w:pPr>
    </w:lvl>
    <w:lvl w:ilvl="5" w:tplc="64966E18">
      <w:start w:val="1"/>
      <w:numFmt w:val="lowerRoman"/>
      <w:lvlText w:val="%6."/>
      <w:lvlJc w:val="right"/>
      <w:pPr>
        <w:ind w:left="3960" w:hanging="180"/>
      </w:pPr>
    </w:lvl>
    <w:lvl w:ilvl="6" w:tplc="18E20FCA">
      <w:start w:val="1"/>
      <w:numFmt w:val="decimal"/>
      <w:lvlText w:val="%7."/>
      <w:lvlJc w:val="left"/>
      <w:pPr>
        <w:ind w:left="4680" w:hanging="360"/>
      </w:pPr>
    </w:lvl>
    <w:lvl w:ilvl="7" w:tplc="3BCC86DA">
      <w:start w:val="1"/>
      <w:numFmt w:val="lowerLetter"/>
      <w:lvlText w:val="%8."/>
      <w:lvlJc w:val="left"/>
      <w:pPr>
        <w:ind w:left="5400" w:hanging="360"/>
      </w:pPr>
    </w:lvl>
    <w:lvl w:ilvl="8" w:tplc="C8920E0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3F"/>
    <w:rsid w:val="003524D2"/>
    <w:rsid w:val="0050783F"/>
    <w:rsid w:val="00D4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C87D63-A18E-45CF-BFC6-D3DCEE20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B6B4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6B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4731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2FB6B-BAA0-4246-B745-57A89127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2021-11-19T14:18:00Z</cp:lastPrinted>
  <dcterms:created xsi:type="dcterms:W3CDTF">2023-11-07T07:50:00Z</dcterms:created>
  <dcterms:modified xsi:type="dcterms:W3CDTF">2023-11-07T07:50:00Z</dcterms:modified>
</cp:coreProperties>
</file>