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6D1AE4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09 stycznia 2024 r.</w:t>
      </w:r>
      <w:bookmarkEnd w:id="1"/>
    </w:p>
    <w:p w:rsidR="00170139" w:rsidRDefault="006D1AE4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WRPS-II.431.1.53.2023</w:t>
      </w:r>
      <w:bookmarkEnd w:id="2"/>
      <w:r>
        <w:rPr>
          <w:sz w:val="24"/>
          <w:szCs w:val="24"/>
        </w:rPr>
        <w:t>.MU</w:t>
      </w:r>
    </w:p>
    <w:p w:rsidR="00F84035" w:rsidRDefault="005E0470"/>
    <w:p w:rsidR="00170139" w:rsidRDefault="005E0470"/>
    <w:p w:rsidR="003C6E80" w:rsidRPr="000A6B98" w:rsidRDefault="006D1AE4" w:rsidP="003C6E8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Maciej Brzozowski</w:t>
      </w:r>
      <w:r>
        <w:rPr>
          <w:rFonts w:ascii="Times New Roman" w:hAnsi="Times New Roman" w:cs="Times New Roman"/>
          <w:b/>
          <w:szCs w:val="24"/>
        </w:rPr>
        <w:br/>
        <w:t>Dom nad Jeziorem</w:t>
      </w:r>
      <w:r>
        <w:rPr>
          <w:rFonts w:ascii="Times New Roman" w:hAnsi="Times New Roman" w:cs="Times New Roman"/>
          <w:b/>
          <w:szCs w:val="24"/>
        </w:rPr>
        <w:br/>
        <w:t>Budy Lucieńskie 2</w:t>
      </w:r>
      <w:r>
        <w:rPr>
          <w:rFonts w:ascii="Times New Roman" w:hAnsi="Times New Roman" w:cs="Times New Roman"/>
          <w:b/>
          <w:szCs w:val="24"/>
        </w:rPr>
        <w:br/>
        <w:t>09 – 500 Gostynin</w:t>
      </w:r>
    </w:p>
    <w:p w:rsidR="00170139" w:rsidRDefault="005E0470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3C6E80" w:rsidRPr="000A6B98" w:rsidRDefault="006D1AE4" w:rsidP="003C6E80">
      <w:pPr>
        <w:suppressAutoHyphens w:val="0"/>
        <w:spacing w:line="360" w:lineRule="auto"/>
        <w:jc w:val="center"/>
        <w:rPr>
          <w:b/>
          <w:kern w:val="0"/>
          <w:sz w:val="24"/>
          <w:lang w:eastAsia="pl-PL"/>
        </w:rPr>
      </w:pPr>
      <w:r w:rsidRPr="000A6B98">
        <w:rPr>
          <w:b/>
          <w:kern w:val="0"/>
          <w:sz w:val="24"/>
          <w:szCs w:val="24"/>
          <w:lang w:eastAsia="pl-PL"/>
        </w:rPr>
        <w:t>ZALECENIA POKONTROLNE</w:t>
      </w:r>
    </w:p>
    <w:p w:rsidR="003C6E80" w:rsidRPr="00BE0139" w:rsidRDefault="006D1AE4" w:rsidP="003C6E80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BE0139">
        <w:rPr>
          <w:color w:val="000000"/>
          <w:kern w:val="0"/>
          <w:sz w:val="24"/>
          <w:szCs w:val="24"/>
          <w:lang w:eastAsia="pl-PL"/>
        </w:rPr>
        <w:t xml:space="preserve">Podmiot prowadzący placówkę </w:t>
      </w:r>
      <w:r w:rsidRPr="00BE0139">
        <w:rPr>
          <w:bCs/>
          <w:color w:val="000000"/>
          <w:kern w:val="0"/>
          <w:sz w:val="24"/>
          <w:szCs w:val="24"/>
          <w:lang w:eastAsia="pl-PL"/>
        </w:rPr>
        <w:t xml:space="preserve">– </w:t>
      </w:r>
      <w:r>
        <w:rPr>
          <w:bCs/>
          <w:color w:val="000000"/>
          <w:kern w:val="0"/>
          <w:sz w:val="24"/>
          <w:szCs w:val="24"/>
          <w:lang w:eastAsia="pl-PL"/>
        </w:rPr>
        <w:t>Pan Maciej Brzozowski</w:t>
      </w:r>
      <w:r w:rsidRPr="00BE0139">
        <w:rPr>
          <w:color w:val="000000"/>
          <w:kern w:val="0"/>
          <w:sz w:val="24"/>
          <w:szCs w:val="24"/>
          <w:lang w:eastAsia="pl-PL"/>
        </w:rPr>
        <w:t xml:space="preserve">, ma zezwolenie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BE0139">
        <w:rPr>
          <w:color w:val="000000"/>
          <w:kern w:val="0"/>
          <w:sz w:val="24"/>
          <w:szCs w:val="24"/>
          <w:lang w:eastAsia="pl-PL"/>
        </w:rPr>
        <w:t xml:space="preserve">na prowadzenie działalności gospodarczej w zakresie prowadzenia placówki zapewniającej całodobową opiekę osobom niepełnosprawnym, przewlekle chorych lub osobom w podeszłym wieku - decyzja Wojewody Mazowieckiego </w:t>
      </w:r>
      <w:r w:rsidRPr="00BE0139">
        <w:rPr>
          <w:kern w:val="0"/>
          <w:sz w:val="24"/>
          <w:szCs w:val="24"/>
          <w:lang w:eastAsia="ar-SA"/>
        </w:rPr>
        <w:t xml:space="preserve">Nr </w:t>
      </w:r>
      <w:r>
        <w:rPr>
          <w:kern w:val="0"/>
          <w:sz w:val="24"/>
          <w:szCs w:val="24"/>
          <w:lang w:eastAsia="ar-SA"/>
        </w:rPr>
        <w:t>2412</w:t>
      </w:r>
      <w:r w:rsidRPr="00BE0139">
        <w:rPr>
          <w:kern w:val="0"/>
          <w:sz w:val="24"/>
          <w:szCs w:val="24"/>
          <w:lang w:eastAsia="ar-SA"/>
        </w:rPr>
        <w:t>/201</w:t>
      </w:r>
      <w:r>
        <w:rPr>
          <w:kern w:val="0"/>
          <w:sz w:val="24"/>
          <w:szCs w:val="24"/>
          <w:lang w:eastAsia="ar-SA"/>
        </w:rPr>
        <w:t>6</w:t>
      </w:r>
      <w:r w:rsidRPr="00BE0139">
        <w:rPr>
          <w:kern w:val="0"/>
          <w:sz w:val="24"/>
          <w:szCs w:val="24"/>
          <w:lang w:eastAsia="ar-SA"/>
        </w:rPr>
        <w:t xml:space="preserve"> </w:t>
      </w:r>
      <w:r w:rsidRPr="00BE0139">
        <w:rPr>
          <w:color w:val="000000"/>
          <w:kern w:val="0"/>
          <w:sz w:val="24"/>
          <w:szCs w:val="24"/>
          <w:lang w:eastAsia="pl-PL"/>
        </w:rPr>
        <w:t xml:space="preserve">z dnia </w:t>
      </w:r>
      <w:r>
        <w:rPr>
          <w:color w:val="000000"/>
          <w:kern w:val="0"/>
          <w:sz w:val="24"/>
          <w:szCs w:val="24"/>
          <w:lang w:eastAsia="pl-PL"/>
        </w:rPr>
        <w:t>7</w:t>
      </w:r>
      <w:r w:rsidRPr="00BE0139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>listopada</w:t>
      </w:r>
      <w:r w:rsidRPr="00BE0139">
        <w:rPr>
          <w:kern w:val="0"/>
          <w:sz w:val="24"/>
          <w:szCs w:val="24"/>
          <w:lang w:eastAsia="ar-SA"/>
        </w:rPr>
        <w:t xml:space="preserve"> 201</w:t>
      </w:r>
      <w:r>
        <w:rPr>
          <w:kern w:val="0"/>
          <w:sz w:val="24"/>
          <w:szCs w:val="24"/>
          <w:lang w:eastAsia="ar-SA"/>
        </w:rPr>
        <w:t>6</w:t>
      </w:r>
      <w:r w:rsidRPr="00BE0139">
        <w:rPr>
          <w:kern w:val="0"/>
          <w:sz w:val="24"/>
          <w:szCs w:val="24"/>
          <w:lang w:eastAsia="ar-SA"/>
        </w:rPr>
        <w:t xml:space="preserve"> r.</w:t>
      </w:r>
      <w:r w:rsidRPr="00BE0139">
        <w:rPr>
          <w:color w:val="000000"/>
          <w:kern w:val="0"/>
          <w:sz w:val="24"/>
          <w:szCs w:val="24"/>
          <w:lang w:eastAsia="pl-PL"/>
        </w:rPr>
        <w:t xml:space="preserve">, na czas </w:t>
      </w:r>
      <w:r>
        <w:rPr>
          <w:color w:val="000000"/>
          <w:kern w:val="0"/>
          <w:sz w:val="24"/>
          <w:szCs w:val="24"/>
          <w:lang w:eastAsia="pl-PL"/>
        </w:rPr>
        <w:t>nie</w:t>
      </w:r>
      <w:r w:rsidRPr="00BE0139">
        <w:rPr>
          <w:color w:val="000000"/>
          <w:kern w:val="0"/>
          <w:sz w:val="24"/>
          <w:szCs w:val="24"/>
          <w:lang w:eastAsia="pl-PL"/>
        </w:rPr>
        <w:t xml:space="preserve">określony, </w:t>
      </w:r>
      <w:r w:rsidRPr="00BE0139">
        <w:rPr>
          <w:kern w:val="0"/>
          <w:sz w:val="24"/>
          <w:szCs w:val="24"/>
          <w:lang w:eastAsia="ar-SA"/>
        </w:rPr>
        <w:t xml:space="preserve">z liczbą </w:t>
      </w:r>
      <w:r>
        <w:rPr>
          <w:kern w:val="0"/>
          <w:sz w:val="24"/>
          <w:szCs w:val="24"/>
          <w:lang w:eastAsia="ar-SA"/>
        </w:rPr>
        <w:t>49</w:t>
      </w:r>
      <w:r w:rsidRPr="00BE0139">
        <w:rPr>
          <w:kern w:val="0"/>
          <w:sz w:val="24"/>
          <w:szCs w:val="24"/>
          <w:lang w:eastAsia="ar-SA"/>
        </w:rPr>
        <w:t xml:space="preserve"> miejsc</w:t>
      </w:r>
      <w:r w:rsidRPr="00BE0139">
        <w:rPr>
          <w:color w:val="000000" w:themeColor="text1"/>
          <w:kern w:val="0"/>
          <w:sz w:val="24"/>
          <w:szCs w:val="24"/>
          <w:lang w:eastAsia="ar-SA"/>
        </w:rPr>
        <w:t xml:space="preserve">. 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t xml:space="preserve">Placówka jest wpisana do rejestru wojewody pod pozycją </w:t>
      </w:r>
      <w:r>
        <w:rPr>
          <w:color w:val="000000" w:themeColor="text1"/>
          <w:kern w:val="0"/>
          <w:sz w:val="24"/>
          <w:szCs w:val="24"/>
          <w:lang w:eastAsia="pl-PL"/>
        </w:rPr>
        <w:t>136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t>. Kierownikiem placówki jest Pan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Maciej Brzozowski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t>.</w:t>
      </w:r>
    </w:p>
    <w:p w:rsidR="003C6E80" w:rsidRPr="00E11186" w:rsidRDefault="006D1AE4" w:rsidP="00E11186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B2158D">
        <w:rPr>
          <w:color w:val="000000" w:themeColor="text1"/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</w:t>
      </w:r>
      <w:r w:rsidRPr="004C7C3C">
        <w:rPr>
          <w:color w:val="000000" w:themeColor="text1"/>
          <w:kern w:val="0"/>
          <w:sz w:val="24"/>
          <w:szCs w:val="24"/>
          <w:lang w:eastAsia="pl-PL"/>
        </w:rPr>
        <w:t xml:space="preserve">społecznej </w:t>
      </w:r>
      <w:r w:rsidRPr="004C7C3C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(Dz. U. z 2023 r. poz. 901 ze zm.) </w:t>
      </w:r>
      <w:r w:rsidRPr="004C7C3C">
        <w:rPr>
          <w:color w:val="000000" w:themeColor="text1"/>
          <w:kern w:val="0"/>
          <w:sz w:val="24"/>
          <w:szCs w:val="24"/>
          <w:lang w:eastAsia="pl-PL"/>
        </w:rPr>
        <w:t xml:space="preserve">oraz rozporządzenia Ministra Rodziny i Polityki Społecznej z dnia </w:t>
      </w:r>
      <w:r w:rsidRPr="004C7C3C">
        <w:rPr>
          <w:rFonts w:eastAsia="Calibri"/>
          <w:color w:val="000000" w:themeColor="text1"/>
          <w:kern w:val="0"/>
          <w:sz w:val="24"/>
          <w:szCs w:val="24"/>
          <w:lang w:eastAsia="pl-PL"/>
        </w:rPr>
        <w:t>9 grudnia 2020 r. w sprawie nadzoru i kontroli w pomocy społecznej (Dz. U. z 2020 r. poz. 2285</w:t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 xml:space="preserve">),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zespół </w:t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>inspektor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ów</w:t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 xml:space="preserve"> Wydziału Rodziny i Polityki Społecznej  Mazowieckiego Urzędu Wojewódzkiego w Warszawie, w dniach 6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 i </w:t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>8 listopada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>2023 r.</w:t>
      </w:r>
      <w:r w:rsidRPr="004C7C3C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 xml:space="preserve">przeprowadzili kontrolę kompleksową w Domu nad Jeziorem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br/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>w Budach Lucieńskich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 2</w:t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 xml:space="preserve">; 09 – 500 Gostynin w zakresie </w:t>
      </w:r>
      <w:r w:rsidRPr="004C7C3C">
        <w:rPr>
          <w:color w:val="000000" w:themeColor="text1"/>
          <w:kern w:val="0"/>
          <w:sz w:val="24"/>
          <w:szCs w:val="24"/>
          <w:lang w:eastAsia="pl-PL"/>
        </w:rPr>
        <w:t xml:space="preserve">standardu usług socjalno-bytowych 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4C7C3C">
        <w:rPr>
          <w:color w:val="000000" w:themeColor="text1"/>
          <w:kern w:val="0"/>
          <w:sz w:val="24"/>
          <w:szCs w:val="24"/>
          <w:lang w:eastAsia="pl-PL"/>
        </w:rPr>
        <w:t xml:space="preserve">i przestrzegania praw osób przebywających w placówce zapewniającej całodobową opiekę osobom niepełnosprawnym, przewlekle chorym lub osobom w podeszłym wieku 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4C7C3C">
        <w:rPr>
          <w:color w:val="000000" w:themeColor="text1"/>
          <w:kern w:val="0"/>
          <w:sz w:val="24"/>
          <w:szCs w:val="24"/>
          <w:lang w:eastAsia="pl-PL"/>
        </w:rPr>
        <w:t xml:space="preserve">oraz zgodności zatrudnienia pracowników tej placówki z wymaganymi kwalifikacjami 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4C7C3C">
        <w:rPr>
          <w:color w:val="000000" w:themeColor="text1"/>
          <w:kern w:val="0"/>
          <w:sz w:val="24"/>
          <w:szCs w:val="24"/>
          <w:lang w:eastAsia="pl-PL"/>
        </w:rPr>
        <w:t xml:space="preserve">w okresie od 1 stycznia 2022 r. do dnia kontroli. </w:t>
      </w:r>
    </w:p>
    <w:p w:rsidR="003C6E80" w:rsidRPr="004C7C3C" w:rsidRDefault="006D1AE4" w:rsidP="003C6E80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4C7C3C">
        <w:rPr>
          <w:color w:val="000000" w:themeColor="text1"/>
          <w:kern w:val="0"/>
          <w:sz w:val="24"/>
          <w:szCs w:val="24"/>
          <w:lang w:eastAsia="pl-PL"/>
        </w:rPr>
        <w:t xml:space="preserve">W wyniku kontroli stwierdzono, że </w:t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>Dom nad Jeziorem w Budach Lucieńskich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 2</w:t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 xml:space="preserve">;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br/>
      </w:r>
      <w:r w:rsidRPr="004C7C3C">
        <w:rPr>
          <w:bCs/>
          <w:color w:val="000000" w:themeColor="text1"/>
          <w:kern w:val="0"/>
          <w:sz w:val="24"/>
          <w:szCs w:val="24"/>
          <w:lang w:eastAsia="pl-PL"/>
        </w:rPr>
        <w:t>09 – 500 Gostynin</w:t>
      </w:r>
      <w:r w:rsidRPr="000A6B98">
        <w:rPr>
          <w:bCs/>
          <w:color w:val="FF0000"/>
          <w:kern w:val="0"/>
          <w:sz w:val="24"/>
          <w:szCs w:val="24"/>
          <w:lang w:eastAsia="pl-PL"/>
        </w:rPr>
        <w:t xml:space="preserve"> </w:t>
      </w:r>
      <w:r w:rsidRPr="004C7C3C">
        <w:rPr>
          <w:color w:val="000000" w:themeColor="text1"/>
          <w:kern w:val="0"/>
          <w:sz w:val="24"/>
          <w:szCs w:val="24"/>
          <w:lang w:eastAsia="pl-PL"/>
        </w:rPr>
        <w:t xml:space="preserve">świadczy usługi na rzecz mieszkańców przez całą dobę uwzględniając 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4C7C3C">
        <w:rPr>
          <w:color w:val="000000" w:themeColor="text1"/>
          <w:kern w:val="0"/>
          <w:sz w:val="24"/>
          <w:szCs w:val="24"/>
          <w:lang w:eastAsia="pl-PL"/>
        </w:rPr>
        <w:lastRenderedPageBreak/>
        <w:t xml:space="preserve">ich stan zdrowia, sprawność fizyczną i intelektualną oraz indywidualne potrzeby i możliwości. Podczas czynności kontrolnych nie zaobserwowano naruszeń godności i praw mieszkańców. </w:t>
      </w:r>
    </w:p>
    <w:p w:rsidR="003C6E80" w:rsidRDefault="006D1AE4" w:rsidP="003C6E80">
      <w:pPr>
        <w:suppressAutoHyphens w:val="0"/>
        <w:spacing w:line="360" w:lineRule="auto"/>
        <w:ind w:firstLine="708"/>
        <w:jc w:val="both"/>
        <w:rPr>
          <w:color w:val="FF0000"/>
          <w:kern w:val="0"/>
          <w:sz w:val="24"/>
          <w:szCs w:val="24"/>
          <w:lang w:eastAsia="pl-PL"/>
        </w:rPr>
      </w:pPr>
      <w:r w:rsidRPr="0057773F">
        <w:rPr>
          <w:color w:val="000000" w:themeColor="text1"/>
          <w:kern w:val="0"/>
          <w:sz w:val="24"/>
          <w:szCs w:val="24"/>
          <w:lang w:eastAsia="ar-SA"/>
        </w:rPr>
        <w:t xml:space="preserve">Mając na uwadze powyższe, działalność skontrolowanej placówki oceniono pozytywnie pomimo nieprawidłowości, dotyczącej </w:t>
      </w:r>
      <w:r>
        <w:rPr>
          <w:color w:val="000000" w:themeColor="text1"/>
          <w:kern w:val="0"/>
          <w:sz w:val="24"/>
          <w:szCs w:val="24"/>
          <w:lang w:eastAsia="ar-SA"/>
        </w:rPr>
        <w:t xml:space="preserve">niespełnienia obowiązku prowadzenia ewidencji przypadków korzystania ze świadczeń zdrowotnych na terenie placówki, ze wskazaniem daty </w:t>
      </w:r>
      <w:r>
        <w:rPr>
          <w:color w:val="000000" w:themeColor="text1"/>
          <w:kern w:val="0"/>
          <w:sz w:val="24"/>
          <w:szCs w:val="24"/>
          <w:lang w:eastAsia="ar-SA"/>
        </w:rPr>
        <w:br/>
        <w:t xml:space="preserve">i zakresu tych świadczeń oraz danych świadczeniodawcy udzielającego świadczeń zdrowotnych, co jest niezgodne z obowiązkiem zawartym w treści art. </w:t>
      </w:r>
      <w:r w:rsidRPr="00576E43">
        <w:rPr>
          <w:color w:val="000000" w:themeColor="text1"/>
          <w:kern w:val="0"/>
          <w:sz w:val="24"/>
          <w:szCs w:val="24"/>
          <w:lang w:eastAsia="pl-PL"/>
        </w:rPr>
        <w:t xml:space="preserve">68a pkt 1 lit. d ustawy 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576E43">
        <w:rPr>
          <w:color w:val="000000" w:themeColor="text1"/>
          <w:kern w:val="0"/>
          <w:sz w:val="24"/>
          <w:szCs w:val="24"/>
          <w:lang w:eastAsia="pl-PL"/>
        </w:rPr>
        <w:t>z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576E43">
        <w:rPr>
          <w:color w:val="000000" w:themeColor="text1"/>
          <w:kern w:val="0"/>
          <w:sz w:val="24"/>
          <w:szCs w:val="24"/>
          <w:lang w:eastAsia="pl-PL"/>
        </w:rPr>
        <w:t>dnia 12 marca 2004 r. o pomocy społecznej.</w:t>
      </w:r>
    </w:p>
    <w:p w:rsidR="003C6E80" w:rsidRPr="00576E43" w:rsidRDefault="006D1AE4" w:rsidP="003C6E80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576E43">
        <w:rPr>
          <w:rFonts w:eastAsia="Calibri"/>
          <w:color w:val="000000" w:themeColor="text1"/>
          <w:kern w:val="0"/>
          <w:sz w:val="24"/>
          <w:szCs w:val="24"/>
          <w:lang w:eastAsia="en-US"/>
        </w:rPr>
        <w:t>Szczegółowy opis i ocena skontrolowanej działalności, zostały przedstawione w protokole kontroli, podpisanym bez zastrzeżeń w dniu 4 stycznia 2024 r. przez kierownika placówki.</w:t>
      </w:r>
    </w:p>
    <w:p w:rsidR="003C6E80" w:rsidRPr="00576E43" w:rsidRDefault="005E0470" w:rsidP="003C6E80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</w:p>
    <w:p w:rsidR="003C6E80" w:rsidRPr="00576E43" w:rsidRDefault="006D1AE4" w:rsidP="003C6E80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 w:themeColor="text1"/>
          <w:kern w:val="0"/>
          <w:sz w:val="24"/>
          <w:szCs w:val="24"/>
          <w:lang w:eastAsia="pl-PL"/>
        </w:rPr>
      </w:pPr>
      <w:r w:rsidRPr="00576E43">
        <w:rPr>
          <w:bCs/>
          <w:color w:val="000000" w:themeColor="text1"/>
          <w:kern w:val="0"/>
          <w:sz w:val="24"/>
          <w:szCs w:val="24"/>
          <w:lang w:eastAsia="pl-PL"/>
        </w:rPr>
        <w:t xml:space="preserve">Wobec przedstawionej oceny dotyczącej funkcjonowania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Domu nad Jeziorem w Budach Lucieńskich</w:t>
      </w:r>
      <w:r w:rsidRPr="00576E43">
        <w:rPr>
          <w:bCs/>
          <w:color w:val="000000" w:themeColor="text1"/>
          <w:kern w:val="0"/>
          <w:sz w:val="24"/>
          <w:szCs w:val="24"/>
          <w:lang w:eastAsia="pl-PL"/>
        </w:rPr>
        <w:t>,</w:t>
      </w:r>
      <w:r w:rsidRPr="00576E43">
        <w:rPr>
          <w:rFonts w:eastAsia="Calibri"/>
          <w:color w:val="000000" w:themeColor="text1"/>
          <w:kern w:val="0"/>
          <w:sz w:val="24"/>
          <w:lang w:eastAsia="en-US"/>
        </w:rPr>
        <w:t xml:space="preserve"> stosownie do art. 128 ustawy</w:t>
      </w:r>
      <w:r w:rsidRPr="00576E43">
        <w:rPr>
          <w:bCs/>
          <w:color w:val="000000" w:themeColor="text1"/>
          <w:kern w:val="0"/>
          <w:sz w:val="24"/>
          <w:szCs w:val="24"/>
          <w:lang w:eastAsia="pl-PL"/>
        </w:rPr>
        <w:t>, zwracam się o realizację następującego zalecenia pokontrolnego:</w:t>
      </w:r>
    </w:p>
    <w:p w:rsidR="003C6E80" w:rsidRPr="005C5E94" w:rsidRDefault="006D1AE4" w:rsidP="003C6E80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576E43">
        <w:rPr>
          <w:rFonts w:eastAsia="Calibri"/>
          <w:sz w:val="24"/>
          <w:szCs w:val="24"/>
          <w:lang w:eastAsia="en-US"/>
        </w:rPr>
        <w:t xml:space="preserve">prowadzić szczegółową dokumentację osób przebywających w placówce, w tym ewidencję przypadków korzystania ze świadczeń zdrowotnych na terenie placówki </w:t>
      </w:r>
      <w:r w:rsidRPr="00576E43">
        <w:rPr>
          <w:rFonts w:eastAsia="Calibri"/>
          <w:sz w:val="24"/>
          <w:szCs w:val="24"/>
          <w:lang w:eastAsia="en-US"/>
        </w:rPr>
        <w:br/>
        <w:t xml:space="preserve">ze wskazaniem </w:t>
      </w:r>
      <w:r>
        <w:rPr>
          <w:rFonts w:eastAsia="Calibri"/>
          <w:sz w:val="24"/>
          <w:szCs w:val="24"/>
          <w:lang w:eastAsia="en-US"/>
        </w:rPr>
        <w:t xml:space="preserve">daty i zakresu tych świadczeń oraz </w:t>
      </w:r>
      <w:r w:rsidRPr="00576E43">
        <w:rPr>
          <w:rFonts w:eastAsia="Calibri"/>
          <w:sz w:val="24"/>
          <w:szCs w:val="24"/>
          <w:lang w:eastAsia="en-US"/>
        </w:rPr>
        <w:t>danych świadczeniodawcy udzielającego świadczeń zdrowotnych.</w:t>
      </w:r>
    </w:p>
    <w:p w:rsidR="003C6E80" w:rsidRPr="005C5E94" w:rsidRDefault="006D1AE4" w:rsidP="003C6E80">
      <w:pPr>
        <w:suppressAutoHyphens w:val="0"/>
        <w:spacing w:line="360" w:lineRule="auto"/>
        <w:ind w:left="357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5C5E94">
        <w:rPr>
          <w:rFonts w:eastAsia="Calibri"/>
          <w:color w:val="000000" w:themeColor="text1"/>
          <w:kern w:val="0"/>
          <w:sz w:val="24"/>
          <w:szCs w:val="24"/>
          <w:lang w:eastAsia="en-US"/>
        </w:rPr>
        <w:t>Pouczenie:</w:t>
      </w:r>
    </w:p>
    <w:p w:rsidR="003C6E80" w:rsidRPr="005C5E94" w:rsidRDefault="006D1AE4" w:rsidP="003C6E8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5C5E94">
        <w:rPr>
          <w:rFonts w:eastAsia="Calibri"/>
          <w:color w:val="000000" w:themeColor="text1"/>
          <w:kern w:val="0"/>
          <w:sz w:val="24"/>
          <w:szCs w:val="24"/>
          <w:lang w:eastAsia="en-US"/>
        </w:rPr>
        <w:t>Zgodnie z art. 128 ustawy z dnia 12 marca 2004 r. o pomocy społecznej (</w:t>
      </w:r>
      <w:r w:rsidRPr="005C5E94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Dz.U. z 2023 r. </w:t>
      </w:r>
      <w:r w:rsidRPr="005C5E94">
        <w:rPr>
          <w:rFonts w:eastAsia="Calibri"/>
          <w:color w:val="000000" w:themeColor="text1"/>
          <w:kern w:val="0"/>
          <w:sz w:val="24"/>
          <w:szCs w:val="24"/>
          <w:lang w:eastAsia="pl-PL"/>
        </w:rPr>
        <w:br/>
        <w:t>poz. 901 ze zm.</w:t>
      </w:r>
      <w:r w:rsidRPr="005C5E94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) kontrolowana jednostka może, w terminie 7 dni od dnia otrzymania zaleceń pokontrolnych, zgłosić do nich zastrzeżenia do Wojewody Mazowieckiego </w:t>
      </w:r>
      <w:r w:rsidRPr="005C5E94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za pośrednictwem Wydziału Rodziny i Polityki Społecznej.</w:t>
      </w:r>
    </w:p>
    <w:p w:rsidR="003C6E80" w:rsidRPr="005C5E94" w:rsidRDefault="006D1AE4" w:rsidP="003C6E80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5C5E94">
        <w:rPr>
          <w:rFonts w:eastAsia="Calibri"/>
          <w:color w:val="000000" w:themeColor="text1"/>
          <w:kern w:val="0"/>
          <w:sz w:val="24"/>
          <w:szCs w:val="24"/>
          <w:lang w:eastAsia="en-US"/>
        </w:rPr>
        <w:t>O sposobie realizacji zaleceń pokontrolnych należy w terminie 30 dni powiadomić Wydział Rodziny i Polityki Społecznej Mazowieckiego Urzędu Wojewódzkiego w Warszawie.</w:t>
      </w:r>
    </w:p>
    <w:p w:rsidR="00170139" w:rsidRPr="0052285F" w:rsidRDefault="006D1AE4" w:rsidP="0052285F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5C5E94">
        <w:rPr>
          <w:rFonts w:eastAsia="Calibri"/>
          <w:color w:val="000000" w:themeColor="text1"/>
          <w:kern w:val="0"/>
          <w:sz w:val="24"/>
          <w:szCs w:val="24"/>
          <w:lang w:eastAsia="en-US"/>
        </w:rPr>
        <w:t>Zgodnie z art. 130 ust.1 ustawy z dnia 12 marca 2004 r. o pomocy społecznej  (</w:t>
      </w:r>
      <w:r w:rsidRPr="005C5E94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Dz.U. </w:t>
      </w:r>
      <w:r w:rsidRPr="005C5E94">
        <w:rPr>
          <w:rFonts w:eastAsia="Calibri"/>
          <w:color w:val="000000" w:themeColor="text1"/>
          <w:kern w:val="0"/>
          <w:sz w:val="24"/>
          <w:szCs w:val="24"/>
          <w:lang w:eastAsia="pl-PL"/>
        </w:rPr>
        <w:br/>
        <w:t>z 2023 r. poz. 901 ze zm.</w:t>
      </w:r>
      <w:r w:rsidRPr="005C5E94">
        <w:rPr>
          <w:rFonts w:eastAsia="Calibri"/>
          <w:color w:val="000000" w:themeColor="text1"/>
          <w:kern w:val="0"/>
          <w:sz w:val="24"/>
          <w:szCs w:val="24"/>
          <w:lang w:eastAsia="en-US"/>
        </w:rPr>
        <w:t>), kto nie realizuje zaleceń pokontrolnych – podlega karze pieniężnej w wysokości od 500 zł do 12.000 zł.</w:t>
      </w:r>
    </w:p>
    <w:p w:rsidR="0052285F" w:rsidRPr="0052285F" w:rsidRDefault="0052285F" w:rsidP="0052285F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Pr="00A83A71" w:rsidRDefault="005E0470" w:rsidP="0052285F">
      <w:pPr>
        <w:pStyle w:val="Nagwek"/>
      </w:pPr>
    </w:p>
    <w:sectPr w:rsidR="00F75D88" w:rsidRPr="00A83A71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70" w:rsidRDefault="005E0470">
      <w:r>
        <w:separator/>
      </w:r>
    </w:p>
  </w:endnote>
  <w:endnote w:type="continuationSeparator" w:id="0">
    <w:p w:rsidR="005E0470" w:rsidRDefault="005E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150761"/>
      <w:docPartObj>
        <w:docPartGallery w:val="Page Numbers (Bottom of Page)"/>
        <w:docPartUnique/>
      </w:docPartObj>
    </w:sdtPr>
    <w:sdtEndPr/>
    <w:sdtContent>
      <w:p w:rsidR="003C6E80" w:rsidRDefault="006D1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3C49" w:rsidRDefault="005E0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6D1AE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6D1AE4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5E0470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6D1AE4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6D1AE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70" w:rsidRDefault="005E0470">
      <w:r>
        <w:separator/>
      </w:r>
    </w:p>
  </w:footnote>
  <w:footnote w:type="continuationSeparator" w:id="0">
    <w:p w:rsidR="005E0470" w:rsidRDefault="005E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6D1AE4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5E0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50CC"/>
    <w:multiLevelType w:val="hybridMultilevel"/>
    <w:tmpl w:val="EC449B90"/>
    <w:lvl w:ilvl="0" w:tplc="479ED852">
      <w:start w:val="1"/>
      <w:numFmt w:val="decimal"/>
      <w:lvlText w:val="%1)"/>
      <w:lvlJc w:val="left"/>
      <w:pPr>
        <w:ind w:left="720" w:hanging="360"/>
      </w:pPr>
    </w:lvl>
    <w:lvl w:ilvl="1" w:tplc="3EBC365C" w:tentative="1">
      <w:start w:val="1"/>
      <w:numFmt w:val="lowerLetter"/>
      <w:lvlText w:val="%2."/>
      <w:lvlJc w:val="left"/>
      <w:pPr>
        <w:ind w:left="1440" w:hanging="360"/>
      </w:pPr>
    </w:lvl>
    <w:lvl w:ilvl="2" w:tplc="BCDCD620" w:tentative="1">
      <w:start w:val="1"/>
      <w:numFmt w:val="lowerRoman"/>
      <w:lvlText w:val="%3."/>
      <w:lvlJc w:val="right"/>
      <w:pPr>
        <w:ind w:left="2160" w:hanging="180"/>
      </w:pPr>
    </w:lvl>
    <w:lvl w:ilvl="3" w:tplc="1BB08E1A" w:tentative="1">
      <w:start w:val="1"/>
      <w:numFmt w:val="decimal"/>
      <w:lvlText w:val="%4."/>
      <w:lvlJc w:val="left"/>
      <w:pPr>
        <w:ind w:left="2880" w:hanging="360"/>
      </w:pPr>
    </w:lvl>
    <w:lvl w:ilvl="4" w:tplc="1AE418DE" w:tentative="1">
      <w:start w:val="1"/>
      <w:numFmt w:val="lowerLetter"/>
      <w:lvlText w:val="%5."/>
      <w:lvlJc w:val="left"/>
      <w:pPr>
        <w:ind w:left="3600" w:hanging="360"/>
      </w:pPr>
    </w:lvl>
    <w:lvl w:ilvl="5" w:tplc="73785C2E" w:tentative="1">
      <w:start w:val="1"/>
      <w:numFmt w:val="lowerRoman"/>
      <w:lvlText w:val="%6."/>
      <w:lvlJc w:val="right"/>
      <w:pPr>
        <w:ind w:left="4320" w:hanging="180"/>
      </w:pPr>
    </w:lvl>
    <w:lvl w:ilvl="6" w:tplc="DB8E505C" w:tentative="1">
      <w:start w:val="1"/>
      <w:numFmt w:val="decimal"/>
      <w:lvlText w:val="%7."/>
      <w:lvlJc w:val="left"/>
      <w:pPr>
        <w:ind w:left="5040" w:hanging="360"/>
      </w:pPr>
    </w:lvl>
    <w:lvl w:ilvl="7" w:tplc="504CC360" w:tentative="1">
      <w:start w:val="1"/>
      <w:numFmt w:val="lowerLetter"/>
      <w:lvlText w:val="%8."/>
      <w:lvlJc w:val="left"/>
      <w:pPr>
        <w:ind w:left="5760" w:hanging="360"/>
      </w:pPr>
    </w:lvl>
    <w:lvl w:ilvl="8" w:tplc="C12AD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2C92636A"/>
    <w:lvl w:ilvl="0" w:tplc="923811B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C366B64E">
      <w:start w:val="1"/>
      <w:numFmt w:val="lowerLetter"/>
      <w:lvlText w:val="%2."/>
      <w:lvlJc w:val="left"/>
      <w:pPr>
        <w:ind w:left="1080" w:hanging="360"/>
      </w:pPr>
    </w:lvl>
    <w:lvl w:ilvl="2" w:tplc="6572648E">
      <w:start w:val="1"/>
      <w:numFmt w:val="lowerRoman"/>
      <w:lvlText w:val="%3."/>
      <w:lvlJc w:val="right"/>
      <w:pPr>
        <w:ind w:left="1800" w:hanging="180"/>
      </w:pPr>
    </w:lvl>
    <w:lvl w:ilvl="3" w:tplc="1B9C822E">
      <w:start w:val="1"/>
      <w:numFmt w:val="decimal"/>
      <w:lvlText w:val="%4."/>
      <w:lvlJc w:val="left"/>
      <w:pPr>
        <w:ind w:left="2520" w:hanging="360"/>
      </w:pPr>
    </w:lvl>
    <w:lvl w:ilvl="4" w:tplc="8CE6CD54">
      <w:start w:val="1"/>
      <w:numFmt w:val="lowerLetter"/>
      <w:lvlText w:val="%5."/>
      <w:lvlJc w:val="left"/>
      <w:pPr>
        <w:ind w:left="3240" w:hanging="360"/>
      </w:pPr>
    </w:lvl>
    <w:lvl w:ilvl="5" w:tplc="95CAFB70">
      <w:start w:val="1"/>
      <w:numFmt w:val="lowerRoman"/>
      <w:lvlText w:val="%6."/>
      <w:lvlJc w:val="right"/>
      <w:pPr>
        <w:ind w:left="3960" w:hanging="180"/>
      </w:pPr>
    </w:lvl>
    <w:lvl w:ilvl="6" w:tplc="C2722712">
      <w:start w:val="1"/>
      <w:numFmt w:val="decimal"/>
      <w:lvlText w:val="%7."/>
      <w:lvlJc w:val="left"/>
      <w:pPr>
        <w:ind w:left="4680" w:hanging="360"/>
      </w:pPr>
    </w:lvl>
    <w:lvl w:ilvl="7" w:tplc="3E2C8624">
      <w:start w:val="1"/>
      <w:numFmt w:val="lowerLetter"/>
      <w:lvlText w:val="%8."/>
      <w:lvlJc w:val="left"/>
      <w:pPr>
        <w:ind w:left="5400" w:hanging="360"/>
      </w:pPr>
    </w:lvl>
    <w:lvl w:ilvl="8" w:tplc="AC6408E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F9"/>
    <w:rsid w:val="003C1A18"/>
    <w:rsid w:val="0052285F"/>
    <w:rsid w:val="005406F9"/>
    <w:rsid w:val="005E0470"/>
    <w:rsid w:val="006D1AE4"/>
    <w:rsid w:val="009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E9AB-A986-4D88-98C1-8DBCE290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2024-01-29T09:34:00Z</dcterms:created>
  <dcterms:modified xsi:type="dcterms:W3CDTF">2024-01-29T09:34:00Z</dcterms:modified>
</cp:coreProperties>
</file>