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7941C371" w:rsidR="005A3EA6" w:rsidRPr="008724D1" w:rsidRDefault="005A3EA6" w:rsidP="009D565D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3628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A729A0" w:rsidRPr="00A729A0">
        <w:rPr>
          <w:rFonts w:eastAsia="Times New Roman" w:cs="Calibri"/>
          <w:sz w:val="24"/>
          <w:szCs w:val="24"/>
          <w:lang w:eastAsia="pl-PL"/>
        </w:rPr>
        <w:t>jednorazowy serwis klimatyzacji STULZ (2 urządzenia) – model: ASD 461A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5F356CD2" w:rsidR="005A3EA6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brutto </w:t>
      </w:r>
      <w:r w:rsidR="00BA6B37">
        <w:rPr>
          <w:rFonts w:ascii="Calibri" w:eastAsia="Times New Roman" w:hAnsi="Calibri" w:cs="Calibri"/>
          <w:b/>
          <w:sz w:val="24"/>
          <w:szCs w:val="24"/>
          <w:lang w:eastAsia="pl-PL"/>
        </w:rPr>
        <w:t>przeglądu i serwisu klimatyzacji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="00BA6B3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…………………………….zł</w:t>
      </w:r>
    </w:p>
    <w:p w14:paraId="37EB76B2" w14:textId="0C428B4D" w:rsidR="00BA6B37" w:rsidRDefault="00BA6B37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brutto </w:t>
      </w:r>
      <w:r w:rsidR="006C63C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dodatkowego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kociołka nawilżacza: …………………………… zł za sztukę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5831464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3628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29D6595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3628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E553" w14:textId="77777777" w:rsidR="00C101E5" w:rsidRDefault="00C101E5" w:rsidP="005A3EA6">
      <w:pPr>
        <w:spacing w:after="0" w:line="240" w:lineRule="auto"/>
      </w:pPr>
      <w:r>
        <w:separator/>
      </w:r>
    </w:p>
  </w:endnote>
  <w:endnote w:type="continuationSeparator" w:id="0">
    <w:p w14:paraId="17EEFF1E" w14:textId="77777777" w:rsidR="00C101E5" w:rsidRDefault="00C101E5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A98FC" w14:textId="77777777" w:rsidR="00C101E5" w:rsidRDefault="00C101E5" w:rsidP="005A3EA6">
      <w:pPr>
        <w:spacing w:after="0" w:line="240" w:lineRule="auto"/>
      </w:pPr>
      <w:r>
        <w:separator/>
      </w:r>
    </w:p>
  </w:footnote>
  <w:footnote w:type="continuationSeparator" w:id="0">
    <w:p w14:paraId="0A31378D" w14:textId="77777777" w:rsidR="00C101E5" w:rsidRDefault="00C101E5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79BB"/>
    <w:rsid w:val="0003325A"/>
    <w:rsid w:val="00041068"/>
    <w:rsid w:val="000519DE"/>
    <w:rsid w:val="000525E0"/>
    <w:rsid w:val="00160B77"/>
    <w:rsid w:val="001B00D0"/>
    <w:rsid w:val="002411EE"/>
    <w:rsid w:val="0025096E"/>
    <w:rsid w:val="0026325A"/>
    <w:rsid w:val="003E2C5F"/>
    <w:rsid w:val="00463E90"/>
    <w:rsid w:val="004858EA"/>
    <w:rsid w:val="004B6BA8"/>
    <w:rsid w:val="005419C3"/>
    <w:rsid w:val="00594ADD"/>
    <w:rsid w:val="005A3EA6"/>
    <w:rsid w:val="005F5E39"/>
    <w:rsid w:val="00625969"/>
    <w:rsid w:val="0064078E"/>
    <w:rsid w:val="006911B4"/>
    <w:rsid w:val="006A22B8"/>
    <w:rsid w:val="006C63CF"/>
    <w:rsid w:val="007B31BC"/>
    <w:rsid w:val="007F44B0"/>
    <w:rsid w:val="00870CEB"/>
    <w:rsid w:val="00892DE3"/>
    <w:rsid w:val="008D2438"/>
    <w:rsid w:val="008E42B2"/>
    <w:rsid w:val="0091202F"/>
    <w:rsid w:val="009866A2"/>
    <w:rsid w:val="009A1979"/>
    <w:rsid w:val="009C2D59"/>
    <w:rsid w:val="009D354B"/>
    <w:rsid w:val="009D565D"/>
    <w:rsid w:val="00A729A0"/>
    <w:rsid w:val="00AB2A42"/>
    <w:rsid w:val="00AB3908"/>
    <w:rsid w:val="00AD3239"/>
    <w:rsid w:val="00BA6B37"/>
    <w:rsid w:val="00BF5DC6"/>
    <w:rsid w:val="00C029FA"/>
    <w:rsid w:val="00C101E5"/>
    <w:rsid w:val="00C228AB"/>
    <w:rsid w:val="00C36284"/>
    <w:rsid w:val="00C50156"/>
    <w:rsid w:val="00C96D91"/>
    <w:rsid w:val="00CA516E"/>
    <w:rsid w:val="00D3491A"/>
    <w:rsid w:val="00D56F84"/>
    <w:rsid w:val="00DF3898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2024-02-13T13:06:00Z</dcterms:created>
  <dcterms:modified xsi:type="dcterms:W3CDTF">2024-02-13T13:06:00Z</dcterms:modified>
</cp:coreProperties>
</file>