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18" w:rsidRDefault="00DD6D59" w:rsidP="00395618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12 lutego 2024 r.</w:t>
      </w:r>
      <w:bookmarkEnd w:id="1"/>
    </w:p>
    <w:p w:rsidR="00F84035" w:rsidRDefault="00DD6D59" w:rsidP="00EA38BC">
      <w:pPr>
        <w:tabs>
          <w:tab w:val="center" w:pos="1418"/>
        </w:tabs>
        <w:snapToGrid w:val="0"/>
        <w:spacing w:line="360" w:lineRule="auto"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WRPS-IV.431.1.2</w:t>
      </w:r>
      <w:bookmarkEnd w:id="2"/>
      <w:r>
        <w:rPr>
          <w:sz w:val="24"/>
          <w:szCs w:val="24"/>
        </w:rPr>
        <w:t>.2024.EK</w:t>
      </w:r>
    </w:p>
    <w:p w:rsidR="00167309" w:rsidRPr="00EA38BC" w:rsidRDefault="006028E7" w:rsidP="00EA38BC">
      <w:pPr>
        <w:tabs>
          <w:tab w:val="center" w:pos="1418"/>
        </w:tabs>
        <w:snapToGrid w:val="0"/>
        <w:spacing w:line="360" w:lineRule="auto"/>
        <w:ind w:right="15"/>
        <w:jc w:val="both"/>
        <w:rPr>
          <w:sz w:val="24"/>
          <w:szCs w:val="24"/>
        </w:rPr>
      </w:pPr>
    </w:p>
    <w:p w:rsidR="00D350FB" w:rsidRPr="00D350FB" w:rsidRDefault="00DD6D59" w:rsidP="00EA38BC">
      <w:pPr>
        <w:tabs>
          <w:tab w:val="center" w:pos="4536"/>
        </w:tabs>
        <w:suppressAutoHyphens w:val="0"/>
        <w:spacing w:line="360" w:lineRule="auto"/>
        <w:jc w:val="both"/>
        <w:rPr>
          <w:b/>
          <w:kern w:val="0"/>
          <w:sz w:val="24"/>
          <w:szCs w:val="24"/>
          <w:lang w:eastAsia="pl-PL"/>
        </w:rPr>
      </w:pPr>
      <w:r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D350FB">
        <w:rPr>
          <w:b/>
          <w:kern w:val="0"/>
          <w:sz w:val="24"/>
          <w:szCs w:val="24"/>
          <w:lang w:eastAsia="pl-PL"/>
        </w:rPr>
        <w:t>Pani</w:t>
      </w:r>
    </w:p>
    <w:p w:rsidR="00D350FB" w:rsidRPr="00D350FB" w:rsidRDefault="00DD6D59" w:rsidP="00EA38BC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  <w:r w:rsidRPr="00D350FB"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b/>
          <w:kern w:val="0"/>
          <w:sz w:val="24"/>
          <w:szCs w:val="24"/>
          <w:lang w:eastAsia="pl-PL"/>
        </w:rPr>
        <w:t>Mariola Ciesielska</w:t>
      </w:r>
    </w:p>
    <w:p w:rsidR="00D350FB" w:rsidRPr="00D350FB" w:rsidRDefault="00DD6D59" w:rsidP="00EA38BC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  <w:r w:rsidRPr="00D350FB"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Kierownik</w:t>
      </w:r>
    </w:p>
    <w:p w:rsidR="00D350FB" w:rsidRPr="00D350FB" w:rsidRDefault="00DD6D59" w:rsidP="00EA38BC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  <w:r w:rsidRPr="00D350FB"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Gminnego Ośrodka Pomocy Społecznej</w:t>
      </w:r>
    </w:p>
    <w:p w:rsidR="007E55B8" w:rsidRDefault="00DD6D59" w:rsidP="00EA38BC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  <w:r w:rsidRPr="00D350FB"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b/>
          <w:kern w:val="0"/>
          <w:sz w:val="24"/>
          <w:szCs w:val="24"/>
          <w:lang w:eastAsia="pl-PL"/>
        </w:rPr>
        <w:t>Trojanów 57A</w:t>
      </w:r>
      <w:r w:rsidRPr="00D350FB">
        <w:rPr>
          <w:b/>
          <w:kern w:val="0"/>
          <w:sz w:val="24"/>
          <w:szCs w:val="24"/>
          <w:lang w:eastAsia="pl-PL"/>
        </w:rPr>
        <w:t>, 08</w:t>
      </w:r>
      <w:r>
        <w:rPr>
          <w:b/>
          <w:kern w:val="0"/>
          <w:sz w:val="24"/>
          <w:szCs w:val="24"/>
          <w:lang w:eastAsia="pl-PL"/>
        </w:rPr>
        <w:t>-455 Trojanów</w:t>
      </w:r>
    </w:p>
    <w:p w:rsidR="001D3F1E" w:rsidRDefault="006028E7" w:rsidP="00EA38BC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</w:p>
    <w:p w:rsidR="007E55B8" w:rsidRPr="00D350FB" w:rsidRDefault="006028E7" w:rsidP="00EA38B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7E55B8" w:rsidRPr="00144270" w:rsidRDefault="00DD6D59" w:rsidP="00EA38BC">
      <w:pPr>
        <w:suppressAutoHyphens w:val="0"/>
        <w:spacing w:line="360" w:lineRule="auto"/>
        <w:contextualSpacing/>
        <w:jc w:val="center"/>
        <w:rPr>
          <w:kern w:val="0"/>
          <w:sz w:val="24"/>
          <w:szCs w:val="24"/>
          <w:lang w:eastAsia="pl-PL"/>
        </w:rPr>
      </w:pPr>
      <w:r w:rsidRPr="00144270">
        <w:rPr>
          <w:kern w:val="0"/>
          <w:sz w:val="24"/>
          <w:szCs w:val="24"/>
          <w:lang w:eastAsia="pl-PL"/>
        </w:rPr>
        <w:t>WYSTĄPIENIE POKONTROLNE</w:t>
      </w:r>
    </w:p>
    <w:p w:rsidR="007E55B8" w:rsidRPr="00D350FB" w:rsidRDefault="00DD6D59" w:rsidP="00EA38B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350FB">
        <w:rPr>
          <w:kern w:val="0"/>
          <w:sz w:val="24"/>
          <w:szCs w:val="24"/>
          <w:lang w:eastAsia="pl-PL"/>
        </w:rPr>
        <w:t xml:space="preserve">Na podstawie art. 197b w związku z art. 186 ust. 1 pkt 3 ustawy z dnia 9 czerwca 2011 r. </w:t>
      </w:r>
      <w:r w:rsidRPr="00D350FB">
        <w:rPr>
          <w:kern w:val="0"/>
          <w:sz w:val="24"/>
          <w:szCs w:val="24"/>
          <w:lang w:eastAsia="pl-PL"/>
        </w:rPr>
        <w:br/>
        <w:t>o wspieraniu rodziny i systemie pieczy zastępczej</w:t>
      </w:r>
      <w:r>
        <w:rPr>
          <w:kern w:val="0"/>
          <w:sz w:val="24"/>
          <w:szCs w:val="24"/>
          <w:lang w:eastAsia="pl-PL"/>
        </w:rPr>
        <w:t xml:space="preserve"> </w:t>
      </w:r>
      <w:r w:rsidRPr="00D350FB">
        <w:rPr>
          <w:kern w:val="0"/>
          <w:sz w:val="24"/>
          <w:szCs w:val="24"/>
          <w:lang w:eastAsia="pl-PL"/>
        </w:rPr>
        <w:t>(Dz. U. z 202</w:t>
      </w:r>
      <w:r>
        <w:rPr>
          <w:kern w:val="0"/>
          <w:sz w:val="24"/>
          <w:szCs w:val="24"/>
          <w:lang w:eastAsia="pl-PL"/>
        </w:rPr>
        <w:t>3</w:t>
      </w:r>
      <w:r w:rsidRPr="00D350FB">
        <w:rPr>
          <w:kern w:val="0"/>
          <w:sz w:val="24"/>
          <w:szCs w:val="24"/>
          <w:lang w:eastAsia="pl-PL"/>
        </w:rPr>
        <w:t xml:space="preserve"> r. poz. </w:t>
      </w:r>
      <w:r>
        <w:rPr>
          <w:kern w:val="0"/>
          <w:sz w:val="24"/>
          <w:szCs w:val="24"/>
          <w:lang w:eastAsia="pl-PL"/>
        </w:rPr>
        <w:t>1426</w:t>
      </w:r>
      <w:r w:rsidRPr="00D350FB">
        <w:rPr>
          <w:kern w:val="0"/>
          <w:sz w:val="24"/>
          <w:szCs w:val="24"/>
          <w:lang w:eastAsia="pl-PL"/>
        </w:rPr>
        <w:t xml:space="preserve"> z późń. zm.) zwanej dalej ustawą, zgodnie z Planem Kontroli Zewnętrznych Mazowieckiego Urzędu Wojewódzkiego na rok 202</w:t>
      </w:r>
      <w:r>
        <w:rPr>
          <w:kern w:val="0"/>
          <w:sz w:val="24"/>
          <w:szCs w:val="24"/>
          <w:lang w:eastAsia="pl-PL"/>
        </w:rPr>
        <w:t>4</w:t>
      </w:r>
      <w:r w:rsidRPr="00D350FB">
        <w:rPr>
          <w:kern w:val="0"/>
          <w:sz w:val="24"/>
          <w:szCs w:val="24"/>
          <w:lang w:eastAsia="pl-PL"/>
        </w:rPr>
        <w:t xml:space="preserve">, zespół w składzie: Elżbieta Kozioł - starszy inspektor wojewódzki i Beata Trzcińska - starszy inspektor wojewódzki, Wydziału </w:t>
      </w:r>
      <w:r>
        <w:rPr>
          <w:kern w:val="0"/>
          <w:sz w:val="24"/>
          <w:szCs w:val="24"/>
          <w:lang w:eastAsia="pl-PL"/>
        </w:rPr>
        <w:t xml:space="preserve">Rodziny i </w:t>
      </w:r>
      <w:r w:rsidRPr="00D350FB">
        <w:rPr>
          <w:kern w:val="0"/>
          <w:sz w:val="24"/>
          <w:szCs w:val="24"/>
          <w:lang w:eastAsia="pl-PL"/>
        </w:rPr>
        <w:t xml:space="preserve">Polityki Społecznej Mazowieckiego Urzędu Wojewódzkiego w Warszawie, przeprowadził w terminie </w:t>
      </w:r>
      <w:r>
        <w:rPr>
          <w:kern w:val="0"/>
          <w:sz w:val="24"/>
          <w:szCs w:val="24"/>
          <w:lang w:eastAsia="pl-PL"/>
        </w:rPr>
        <w:t>26 i 29 stycznia oraz 01 lutego 2024</w:t>
      </w:r>
      <w:r w:rsidRPr="00D350FB">
        <w:rPr>
          <w:kern w:val="0"/>
          <w:sz w:val="24"/>
          <w:szCs w:val="24"/>
          <w:lang w:eastAsia="pl-PL"/>
        </w:rPr>
        <w:t xml:space="preserve"> r. kontrolę kompleksową w trybie zwykłym w Gminnym Ośrodku Pomocy Społecznej w </w:t>
      </w:r>
      <w:r>
        <w:rPr>
          <w:kern w:val="0"/>
          <w:sz w:val="24"/>
          <w:szCs w:val="24"/>
          <w:lang w:eastAsia="pl-PL"/>
        </w:rPr>
        <w:t>Trojanowie</w:t>
      </w:r>
      <w:r w:rsidRPr="00D350FB">
        <w:rPr>
          <w:kern w:val="0"/>
          <w:sz w:val="24"/>
          <w:szCs w:val="24"/>
          <w:lang w:eastAsia="pl-PL"/>
        </w:rPr>
        <w:t xml:space="preserve">, zwanym dalej Ośrodkiem. </w:t>
      </w:r>
    </w:p>
    <w:p w:rsidR="007E55B8" w:rsidRPr="00D350FB" w:rsidRDefault="00DD6D59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Zakres kontroli obejmował zapewnienie rodzinie przeżywającej trudności w wypełnianiu funkcji opiekuńczo-wychowawczych wsparcia oraz pomocy asystenta rodziny, w okresie od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br/>
        <w:t>1 stycznia 202</w:t>
      </w:r>
      <w:r>
        <w:rPr>
          <w:rFonts w:eastAsia="Calibri"/>
          <w:bCs/>
          <w:kern w:val="0"/>
          <w:sz w:val="24"/>
          <w:szCs w:val="24"/>
          <w:lang w:eastAsia="en-US"/>
        </w:rPr>
        <w:t>3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r. do dnia kontroli.</w:t>
      </w:r>
    </w:p>
    <w:p w:rsidR="007E55B8" w:rsidRPr="00D350FB" w:rsidRDefault="006028E7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7E55B8" w:rsidRDefault="00DD6D59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Na podstawie art. 197d ww. ustawy oraz na podstawie rozporządzenia Ministra Pracy i Polityki Społecznej z dnia 21 sierpnia 2015 r. w sprawie przeprowadzania kontroli przez wojewodę oraz wzoru legitymacji uprawniającej do przeprowadzania kontroli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(Dz. U. poz. 1477) przekazuję niniejsze wystąpienie pokontrolne.</w:t>
      </w:r>
    </w:p>
    <w:p w:rsidR="00EA38BC" w:rsidRPr="00D350FB" w:rsidRDefault="006028E7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7E55B8" w:rsidRPr="00D350FB" w:rsidRDefault="00DD6D59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lastRenderedPageBreak/>
        <w:t>Wojewoda Mazowiecki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pozytywnie pomimo </w:t>
      </w:r>
      <w:r>
        <w:rPr>
          <w:rFonts w:eastAsia="Calibri"/>
          <w:bCs/>
          <w:kern w:val="0"/>
          <w:sz w:val="24"/>
          <w:szCs w:val="24"/>
          <w:lang w:eastAsia="en-US"/>
        </w:rPr>
        <w:t>nieprawidłowości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ocenił sposób organizacji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i realizacji przez Ośrodek zadań wynikających z ustawy o wspieraniu rodziny i systemie pieczy zastępczej, w tym:</w:t>
      </w:r>
    </w:p>
    <w:p w:rsidR="007E55B8" w:rsidRPr="00D350FB" w:rsidRDefault="00DD6D59" w:rsidP="00EA38BC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zapewnienie warunków organizacyjno-kadrowych do realizacji zadania z zakresu wspierania rodziny,</w:t>
      </w:r>
    </w:p>
    <w:p w:rsidR="007E55B8" w:rsidRPr="00D350FB" w:rsidRDefault="00DD6D59" w:rsidP="00EA38BC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poprawność sporządzanej sprawozdawczości,</w:t>
      </w:r>
    </w:p>
    <w:p w:rsidR="007E55B8" w:rsidRPr="00D350FB" w:rsidRDefault="00DD6D59" w:rsidP="00EA38BC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prawidłowość, adekwatność i efektywność udzielanej pomocy i wsparcia rodzinie przeżywającej trudności w wypełnianiu funkcji opiekuńczo-wychowawczych przez działania prowadzone w formie pracy z rodziną lub pomocy w opiece i wychowaniu dziecka,</w:t>
      </w:r>
    </w:p>
    <w:p w:rsidR="007E55B8" w:rsidRDefault="00DD6D59" w:rsidP="00EA38BC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wywiązywanie się z obowiązku wynikającego z ustawy z dnia 4 listopada 2016 r.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br/>
        <w:t>o wsparciu kobiet w ciąży i rodzin „Za życiem”</w:t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7E55B8" w:rsidRPr="00D350FB" w:rsidRDefault="006028E7" w:rsidP="00EA38BC">
      <w:pPr>
        <w:suppressAutoHyphens w:val="0"/>
        <w:spacing w:line="360" w:lineRule="auto"/>
        <w:ind w:left="720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7E55B8" w:rsidRDefault="00DD6D59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Ustaleń kontroli dokonano na podstawie analizy przekazanej dokumentacji oraz pisemnych wyjaśnień </w:t>
      </w:r>
      <w:r>
        <w:rPr>
          <w:rFonts w:eastAsia="Calibri"/>
          <w:bCs/>
          <w:kern w:val="0"/>
          <w:sz w:val="24"/>
          <w:szCs w:val="24"/>
          <w:lang w:eastAsia="en-US"/>
        </w:rPr>
        <w:t>K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ierownika Ośrodka.</w:t>
      </w:r>
    </w:p>
    <w:p w:rsidR="007E55B8" w:rsidRPr="00D350FB" w:rsidRDefault="006028E7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7E55B8" w:rsidRDefault="00DD6D59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Uchwałą Nr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LIV/279/2022 z 29 września 2022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r.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Rada Gminy w Trojanowie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nadała statut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Gminnemu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Ośrodkowi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Pomocy Społecznej w Trojanowie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, do którego wprowadzono zmiany uchwałą </w:t>
      </w:r>
      <w:r>
        <w:rPr>
          <w:rFonts w:eastAsia="Calibri"/>
          <w:bCs/>
          <w:kern w:val="0"/>
          <w:sz w:val="24"/>
          <w:szCs w:val="24"/>
          <w:lang w:eastAsia="en-US"/>
        </w:rPr>
        <w:t>Nr LIX/298/2023 z 12 stycznia 2023 r.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Wykonanie uchwał powierzono Wójtowi Gminy Trojanów. W statucie zapisano, że Ośrodek działa między innymi w oparciu o przepisy, ustawy o wspieraniu rodziny i systemie pieczy zastępczej oraz ustawy o wsparciu kobiet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w ciąży i rodzin „Za życiem”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7E55B8" w:rsidRPr="00D350FB" w:rsidRDefault="00DD6D59" w:rsidP="00F37E4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bCs/>
          <w:kern w:val="0"/>
          <w:sz w:val="24"/>
          <w:szCs w:val="24"/>
          <w:lang w:eastAsia="pl-PL"/>
        </w:rPr>
        <w:t>Zgodnie z § 8</w:t>
      </w:r>
      <w:r w:rsidRPr="00D350FB">
        <w:rPr>
          <w:bCs/>
          <w:kern w:val="0"/>
          <w:sz w:val="24"/>
          <w:szCs w:val="24"/>
          <w:lang w:eastAsia="pl-PL"/>
        </w:rPr>
        <w:t xml:space="preserve"> statutu </w:t>
      </w:r>
      <w:r>
        <w:rPr>
          <w:bCs/>
          <w:kern w:val="0"/>
          <w:sz w:val="24"/>
          <w:szCs w:val="24"/>
          <w:lang w:eastAsia="pl-PL"/>
        </w:rPr>
        <w:t>organizację, zakres działania i funkcjonowania Ośrodka określa Kierownik w</w:t>
      </w:r>
      <w:r w:rsidRPr="00D350FB">
        <w:rPr>
          <w:bCs/>
          <w:kern w:val="0"/>
          <w:sz w:val="24"/>
          <w:szCs w:val="24"/>
          <w:lang w:eastAsia="pl-PL"/>
        </w:rPr>
        <w:t xml:space="preserve"> regulamin</w:t>
      </w:r>
      <w:r>
        <w:rPr>
          <w:bCs/>
          <w:kern w:val="0"/>
          <w:sz w:val="24"/>
          <w:szCs w:val="24"/>
          <w:lang w:eastAsia="pl-PL"/>
        </w:rPr>
        <w:t>ie</w:t>
      </w:r>
      <w:r w:rsidRPr="00D350FB">
        <w:rPr>
          <w:bCs/>
          <w:kern w:val="0"/>
          <w:sz w:val="24"/>
          <w:szCs w:val="24"/>
          <w:lang w:eastAsia="pl-PL"/>
        </w:rPr>
        <w:t xml:space="preserve"> organizacyjny</w:t>
      </w:r>
      <w:r>
        <w:rPr>
          <w:bCs/>
          <w:kern w:val="0"/>
          <w:sz w:val="24"/>
          <w:szCs w:val="24"/>
          <w:lang w:eastAsia="pl-PL"/>
        </w:rPr>
        <w:t>m</w:t>
      </w:r>
      <w:r w:rsidRPr="00D350FB">
        <w:rPr>
          <w:bCs/>
          <w:kern w:val="0"/>
          <w:sz w:val="24"/>
          <w:szCs w:val="24"/>
          <w:lang w:eastAsia="pl-PL"/>
        </w:rPr>
        <w:t>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Zarządzeniem nr 4/2022 z 30 maja 2022 r., do którego wprowadzono zmiany zarządzeniami: nr 7/2022 z 22 sierpnia 2022 r., nr 9/2022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 xml:space="preserve">z 3 października 2022 r., nr 12/2022 z 21 grudnia 2022 r.,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przyjęto Regulamin Organizacyjny Gminnego Ośrodka Pomocy Społecznej w </w:t>
      </w:r>
      <w:r>
        <w:rPr>
          <w:rFonts w:eastAsia="Calibri"/>
          <w:bCs/>
          <w:kern w:val="0"/>
          <w:sz w:val="24"/>
          <w:szCs w:val="24"/>
          <w:lang w:eastAsia="en-US"/>
        </w:rPr>
        <w:t>Trojanowie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, zwany dalej regulaminem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3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.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W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§ 8 regulaminu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określono strukturę organizacyjną Ośrodka, którą tworzą stanowiska pracy, w tym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wieloosobowe stanowisko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asystenta rodziny. Ni</w:t>
      </w:r>
      <w:r>
        <w:rPr>
          <w:rFonts w:eastAsia="Calibri"/>
          <w:bCs/>
          <w:kern w:val="0"/>
          <w:sz w:val="24"/>
          <w:szCs w:val="24"/>
          <w:lang w:eastAsia="en-US"/>
        </w:rPr>
        <w:t>e ustalono jednak liczby etatów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i wymiaru czasu pracy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; w § 14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wskazano zadania asystenta rodziny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4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7E55B8" w:rsidRPr="00D350FB" w:rsidRDefault="00DD6D59" w:rsidP="00B07903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lastRenderedPageBreak/>
        <w:t>Intencją ustawodawcy był rozwój systemu opieki nad dzieckiem i rodziną, czemu służyć ma dyspozycja zawarta w art. 10 ust. 2 ustawy</w:t>
      </w:r>
      <w:r w:rsidRPr="00D350FB">
        <w:rPr>
          <w:rFonts w:eastAsia="Calibri"/>
          <w:bCs/>
          <w:i/>
          <w:kern w:val="0"/>
          <w:sz w:val="24"/>
          <w:szCs w:val="24"/>
          <w:lang w:eastAsia="en-US"/>
        </w:rPr>
        <w:t xml:space="preserve">,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która d</w:t>
      </w:r>
      <w:r>
        <w:rPr>
          <w:rFonts w:eastAsia="Calibri"/>
          <w:bCs/>
          <w:kern w:val="0"/>
          <w:sz w:val="24"/>
          <w:szCs w:val="24"/>
          <w:lang w:eastAsia="en-US"/>
        </w:rPr>
        <w:t>aje gminie możliwość utworzenia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w Ośrodku zespołu do spraw asysty rodzinnej</w:t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7E55B8" w:rsidRDefault="00DD6D59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W okresie od 26 kwietnia 2007 r. do 31 grudnia 2012 r. pełniła Pani obowiązki kierownika Ośrodka, natomiast n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a stanowisku kierownika Gmi</w:t>
      </w:r>
      <w:r>
        <w:rPr>
          <w:rFonts w:eastAsia="Calibri"/>
          <w:bCs/>
          <w:kern w:val="0"/>
          <w:sz w:val="24"/>
          <w:szCs w:val="24"/>
          <w:lang w:eastAsia="en-US"/>
        </w:rPr>
        <w:t>nnego Ośrodka Pomocy Społecznej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w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Trojanowie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jest P</w:t>
      </w:r>
      <w:r>
        <w:rPr>
          <w:rFonts w:eastAsia="Calibri"/>
          <w:bCs/>
          <w:kern w:val="0"/>
          <w:sz w:val="24"/>
          <w:szCs w:val="24"/>
          <w:lang w:eastAsia="en-US"/>
        </w:rPr>
        <w:t>ani zatrudniona od 1 stycznia 2013 r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5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Wójt Gminy </w:t>
      </w:r>
      <w:r>
        <w:rPr>
          <w:rFonts w:eastAsia="Calibri"/>
          <w:bCs/>
          <w:kern w:val="0"/>
          <w:sz w:val="24"/>
          <w:szCs w:val="24"/>
          <w:lang w:eastAsia="en-US"/>
        </w:rPr>
        <w:t>Trojanów upoważnił Panią do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prowadzenia postępowań w sprawach z zakresu wspierania rodziny oraz wydawania w tych sprawach decyzji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6"/>
      </w:r>
      <w:r>
        <w:rPr>
          <w:rFonts w:eastAsia="Calibri"/>
          <w:bCs/>
          <w:kern w:val="0"/>
          <w:sz w:val="24"/>
          <w:szCs w:val="24"/>
          <w:lang w:eastAsia="en-US"/>
        </w:rPr>
        <w:t>, jak również do prowadzenia postępowań w sprawie jednorazowego świadczenia przysługującego na podstawie ustawy o wsparciu kobiet w ciąży i rodzin „Za życiem”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7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W przypadku nieobecności kierownika zastępuje go upoważn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iony pracownik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Ośrodka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8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8C4C01" w:rsidRDefault="00DD6D59" w:rsidP="008C4C01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Zgodnie z art. 28a ustawy, wójt sprawuje kontrolę nad podmiotami organizującymi pracę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br/>
        <w:t xml:space="preserve">z rodziną oraz placówkami wsparcia dziennego. W Ośrodku nie przeprowadzano kontroli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br/>
        <w:t>w tym zakresie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9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8C4C01" w:rsidRPr="0021791A" w:rsidRDefault="00DD6D59" w:rsidP="008C4C01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br/>
        <w:t>Gmina nie wypełniła obowiązku wynikającego z art. 176 pkt 1 ustawy, zgodnie z którym do zadań własnych gminy należy opracowanie i realizacja 3-letniego gminnego programu wspierania rodziny. Poinformowała Pani, że poprzedni program obowiązywał w latach 2018-2020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0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7E55B8" w:rsidRPr="00D350FB" w:rsidRDefault="006028E7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B5101A" w:rsidRPr="00B5101A" w:rsidRDefault="00DD6D59" w:rsidP="00B5101A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B5101A">
        <w:rPr>
          <w:rFonts w:eastAsia="Calibri"/>
          <w:bCs/>
          <w:kern w:val="0"/>
          <w:sz w:val="24"/>
          <w:szCs w:val="24"/>
          <w:lang w:eastAsia="en-US"/>
        </w:rPr>
        <w:t>Zapewnienie warunków organizacyjno-kadrowych do realizacji zadania z zakresu wspierania rodziny</w:t>
      </w:r>
    </w:p>
    <w:p w:rsidR="001649AE" w:rsidRDefault="00DD6D59" w:rsidP="00B5101A">
      <w:pPr>
        <w:suppressAutoHyphens w:val="0"/>
        <w:spacing w:line="360" w:lineRule="auto"/>
        <w:jc w:val="both"/>
        <w:rPr>
          <w:rFonts w:eastAsia="Calibri"/>
          <w:bCs/>
          <w:strike/>
          <w:kern w:val="0"/>
          <w:sz w:val="24"/>
          <w:szCs w:val="24"/>
          <w:highlight w:val="yellow"/>
          <w:lang w:eastAsia="en-US"/>
        </w:rPr>
      </w:pPr>
      <w:r w:rsidRPr="00B5101A">
        <w:rPr>
          <w:rFonts w:eastAsia="Calibri"/>
          <w:bCs/>
          <w:kern w:val="0"/>
          <w:sz w:val="24"/>
          <w:szCs w:val="24"/>
          <w:lang w:eastAsia="en-US"/>
        </w:rPr>
        <w:t xml:space="preserve">W okresie kontrolnym Ośrodek zatrudniał jednego asystenta rodziny. Ustalono, że asystent zatrudniony był na podstawie umowy o </w:t>
      </w:r>
      <w:r>
        <w:rPr>
          <w:rFonts w:eastAsia="Calibri"/>
          <w:bCs/>
          <w:kern w:val="0"/>
          <w:sz w:val="24"/>
          <w:szCs w:val="24"/>
          <w:lang w:eastAsia="en-US"/>
        </w:rPr>
        <w:t>świadczenie usług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1"/>
      </w:r>
      <w:r w:rsidRPr="00B5101A">
        <w:rPr>
          <w:rFonts w:eastAsia="Calibri"/>
          <w:bCs/>
          <w:kern w:val="0"/>
          <w:sz w:val="24"/>
          <w:szCs w:val="24"/>
          <w:lang w:eastAsia="en-US"/>
        </w:rPr>
        <w:t xml:space="preserve">. Praca asystenta była ewidencjonowana i rozliczana na podstawie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sporządzonego </w:t>
      </w:r>
      <w:r w:rsidRPr="00B5101A">
        <w:rPr>
          <w:rFonts w:eastAsia="Calibri"/>
          <w:bCs/>
          <w:kern w:val="0"/>
          <w:sz w:val="24"/>
          <w:szCs w:val="24"/>
          <w:lang w:eastAsia="en-US"/>
        </w:rPr>
        <w:t>druku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pn.</w:t>
      </w:r>
      <w:r w:rsidRPr="00B5101A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rejestr godzin realizacji zlecenia, </w:t>
      </w:r>
      <w:r w:rsidRPr="00B5101A">
        <w:rPr>
          <w:rFonts w:eastAsia="Calibri"/>
          <w:bCs/>
          <w:kern w:val="0"/>
          <w:sz w:val="24"/>
          <w:szCs w:val="24"/>
          <w:lang w:eastAsia="en-US"/>
        </w:rPr>
        <w:t xml:space="preserve">który </w:t>
      </w:r>
      <w:r>
        <w:rPr>
          <w:rFonts w:eastAsia="Calibri"/>
          <w:bCs/>
          <w:kern w:val="0"/>
          <w:sz w:val="24"/>
          <w:szCs w:val="24"/>
          <w:lang w:eastAsia="en-US"/>
        </w:rPr>
        <w:t>uwzględniał</w:t>
      </w:r>
      <w:r w:rsidRPr="00B5101A">
        <w:rPr>
          <w:rFonts w:eastAsia="Calibri"/>
          <w:bCs/>
          <w:kern w:val="0"/>
          <w:sz w:val="24"/>
          <w:szCs w:val="24"/>
          <w:lang w:eastAsia="en-US"/>
        </w:rPr>
        <w:t xml:space="preserve"> między innymi następujące informacje: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miesiąc za jaki następowało rozliczenie, liczba godzin realizacji zlecenia, podpis zleceniobiorcy oraz podpis zleceniodawcy. </w:t>
      </w:r>
    </w:p>
    <w:p w:rsidR="0073161E" w:rsidRPr="00B5101A" w:rsidRDefault="00DD6D59" w:rsidP="00B5101A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>Odnotowano, że na pracę z rodziną asystent poświęcał około 80 % całkowitego czasu pracy, np.: w listopadzie 2023 r. asystent przepracował 80 godzin, w tym 64 godziny z rodziną (80%); w grudniu 2023 r. – 80 godzin, w tym 63 godziny z rodziną (78, 75%)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2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005F4B" w:rsidRPr="00D16232" w:rsidRDefault="00DD6D59" w:rsidP="009E1506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A</w:t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 xml:space="preserve">systent rodziny </w:t>
      </w:r>
      <w:r>
        <w:rPr>
          <w:rFonts w:eastAsia="Calibri"/>
          <w:bCs/>
          <w:kern w:val="0"/>
          <w:sz w:val="24"/>
          <w:szCs w:val="24"/>
          <w:lang w:eastAsia="en-US"/>
        </w:rPr>
        <w:t>posiadał wykształcenie zgodne z art. 12 ust. 1 pkt 1 lit. b ustawy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3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oraz </w:t>
      </w:r>
      <w:r w:rsidRPr="00005F4B">
        <w:rPr>
          <w:bCs/>
          <w:kern w:val="0"/>
          <w:sz w:val="24"/>
          <w:szCs w:val="24"/>
          <w:lang w:eastAsia="pl-PL"/>
        </w:rPr>
        <w:t>złożył oświadczenia, o których mowa w art. 12 ust. 1 pkt 2 - 4 ustawy</w:t>
      </w:r>
      <w:r>
        <w:rPr>
          <w:rStyle w:val="Odwoanieprzypisudolnego"/>
          <w:bCs/>
          <w:kern w:val="0"/>
          <w:sz w:val="24"/>
          <w:szCs w:val="24"/>
          <w:lang w:eastAsia="pl-PL"/>
        </w:rPr>
        <w:footnoteReference w:id="14"/>
      </w:r>
      <w:r w:rsidRPr="00005F4B">
        <w:rPr>
          <w:bCs/>
          <w:kern w:val="0"/>
          <w:sz w:val="24"/>
          <w:szCs w:val="24"/>
          <w:lang w:eastAsia="pl-PL"/>
        </w:rPr>
        <w:t xml:space="preserve">. </w:t>
      </w:r>
      <w:r>
        <w:rPr>
          <w:bCs/>
          <w:kern w:val="0"/>
          <w:sz w:val="24"/>
          <w:szCs w:val="24"/>
          <w:lang w:eastAsia="pl-PL"/>
        </w:rPr>
        <w:t>P</w:t>
      </w:r>
      <w:r w:rsidRPr="00005F4B">
        <w:rPr>
          <w:bCs/>
          <w:kern w:val="0"/>
          <w:sz w:val="24"/>
          <w:szCs w:val="24"/>
          <w:lang w:eastAsia="pl-PL"/>
        </w:rPr>
        <w:t>raca</w:t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 xml:space="preserve"> asystenta nie była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>w Ośrodku łączona z wykonywaniem obowiązków pracownika socjalnego oraz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>z prowadzeniem postępowań z zakresu świadczeń realizowanych przez gminę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5"/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>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O</w:t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>pis stanowiska pracy asystenta rodziny zawierał w szczególności zadania określone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>w art. 15 ust. 1 ustawy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6"/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005F4B" w:rsidRPr="00005F4B" w:rsidRDefault="00DD6D59" w:rsidP="00005F4B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681F5D">
        <w:rPr>
          <w:rFonts w:eastAsia="Calibri"/>
          <w:bCs/>
          <w:kern w:val="0"/>
          <w:sz w:val="24"/>
          <w:szCs w:val="24"/>
          <w:lang w:eastAsia="en-US"/>
        </w:rPr>
        <w:t>Zgodnie z art. 12 ust. 2 ustawy asystent rodziny jest obowiązany do systematycznego podnoszenia swoich kwalifikacji w zakresie pracy z dziećmi lub rodziną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681F5D">
        <w:rPr>
          <w:rFonts w:eastAsia="Calibri"/>
          <w:bCs/>
          <w:kern w:val="0"/>
          <w:sz w:val="24"/>
          <w:szCs w:val="24"/>
          <w:lang w:eastAsia="en-US"/>
        </w:rPr>
        <w:t>w szczególności przez udział w szkoleniach oraz samokształcenie</w:t>
      </w:r>
      <w:r w:rsidRPr="00100F61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  <w:r>
        <w:rPr>
          <w:rFonts w:eastAsia="Calibri"/>
          <w:bCs/>
          <w:kern w:val="0"/>
          <w:sz w:val="24"/>
          <w:szCs w:val="24"/>
          <w:lang w:eastAsia="en-US"/>
        </w:rPr>
        <w:t>Ustalono, że ww. obowiązek był realizowany.</w:t>
      </w:r>
      <w:r w:rsidRPr="00100F61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:rsidR="00376B1E" w:rsidRPr="00225398" w:rsidRDefault="00DD6D59" w:rsidP="009E142A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193744">
        <w:rPr>
          <w:bCs/>
          <w:sz w:val="24"/>
          <w:szCs w:val="24"/>
        </w:rPr>
        <w:t>Zgodnie z art. 7b ust. 2 pkt 4 ustawy osoby zatrudnione</w:t>
      </w:r>
      <w:r>
        <w:rPr>
          <w:bCs/>
          <w:sz w:val="24"/>
          <w:szCs w:val="24"/>
        </w:rPr>
        <w:t xml:space="preserve"> </w:t>
      </w:r>
      <w:r w:rsidRPr="00193744">
        <w:rPr>
          <w:bCs/>
          <w:sz w:val="24"/>
          <w:szCs w:val="24"/>
        </w:rPr>
        <w:t>w jednostce organizacyjnej wspierania rodziny i systemu pieczy zastępczej</w:t>
      </w:r>
      <w:r>
        <w:rPr>
          <w:rFonts w:ascii="Open Sans" w:hAnsi="Open Sans"/>
          <w:shd w:val="clear" w:color="auto" w:fill="FFFFFF"/>
        </w:rPr>
        <w:t xml:space="preserve"> - </w:t>
      </w:r>
      <w:r w:rsidRPr="00193744">
        <w:rPr>
          <w:sz w:val="24"/>
          <w:szCs w:val="24"/>
          <w:shd w:val="clear" w:color="auto" w:fill="FFFFFF"/>
        </w:rPr>
        <w:t>nowozatrudnion</w:t>
      </w:r>
      <w:r>
        <w:rPr>
          <w:sz w:val="24"/>
          <w:szCs w:val="24"/>
          <w:shd w:val="clear" w:color="auto" w:fill="FFFFFF"/>
        </w:rPr>
        <w:t>e</w:t>
      </w:r>
      <w:r w:rsidRPr="00193744">
        <w:rPr>
          <w:sz w:val="24"/>
          <w:szCs w:val="24"/>
          <w:shd w:val="clear" w:color="auto" w:fill="FFFFFF"/>
        </w:rPr>
        <w:t>, jak też już zatrudnion</w:t>
      </w:r>
      <w:r>
        <w:rPr>
          <w:sz w:val="24"/>
          <w:szCs w:val="24"/>
          <w:shd w:val="clear" w:color="auto" w:fill="FFFFFF"/>
        </w:rPr>
        <w:t>e</w:t>
      </w:r>
      <w:r w:rsidRPr="00193744">
        <w:rPr>
          <w:sz w:val="24"/>
          <w:szCs w:val="24"/>
          <w:shd w:val="clear" w:color="auto" w:fill="FFFFFF"/>
        </w:rPr>
        <w:t xml:space="preserve"> na dzień wejścia</w:t>
      </w:r>
      <w:r w:rsidRPr="00193744">
        <w:rPr>
          <w:sz w:val="24"/>
          <w:szCs w:val="24"/>
          <w:shd w:val="clear" w:color="auto" w:fill="FFFFFF"/>
        </w:rPr>
        <w:br/>
        <w:t xml:space="preserve">w życie ustawy, </w:t>
      </w:r>
      <w:r w:rsidRPr="00193744">
        <w:rPr>
          <w:bCs/>
          <w:sz w:val="24"/>
          <w:szCs w:val="24"/>
        </w:rPr>
        <w:t>zarówno na podstawie umowy o pracę, jak i na podstawie umów cywilnoprawnych</w:t>
      </w:r>
      <w:r w:rsidRPr="00193744">
        <w:rPr>
          <w:rFonts w:ascii="Lato" w:hAnsi="Lato"/>
          <w:b/>
          <w:bCs/>
        </w:rPr>
        <w:t xml:space="preserve"> </w:t>
      </w:r>
      <w:r w:rsidRPr="00193744">
        <w:rPr>
          <w:bCs/>
          <w:sz w:val="24"/>
          <w:szCs w:val="24"/>
        </w:rPr>
        <w:t>(np. umowy zlecenia, umowy o wolontariat)</w:t>
      </w:r>
      <w:r>
        <w:rPr>
          <w:sz w:val="24"/>
          <w:szCs w:val="24"/>
          <w:shd w:val="clear" w:color="auto" w:fill="FFFFFF"/>
        </w:rPr>
        <w:t xml:space="preserve">, podlegają </w:t>
      </w:r>
      <w:r w:rsidRPr="00193744">
        <w:rPr>
          <w:bCs/>
          <w:sz w:val="24"/>
          <w:szCs w:val="24"/>
        </w:rPr>
        <w:t>weryfikacji</w:t>
      </w:r>
      <w:r>
        <w:rPr>
          <w:bCs/>
          <w:sz w:val="24"/>
          <w:szCs w:val="24"/>
        </w:rPr>
        <w:br/>
      </w:r>
      <w:r w:rsidRPr="00193744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>R</w:t>
      </w:r>
      <w:r w:rsidRPr="00193744">
        <w:rPr>
          <w:bCs/>
          <w:sz w:val="24"/>
          <w:szCs w:val="24"/>
        </w:rPr>
        <w:t xml:space="preserve">ejestrze </w:t>
      </w:r>
      <w:r>
        <w:rPr>
          <w:bCs/>
          <w:sz w:val="24"/>
          <w:szCs w:val="24"/>
        </w:rPr>
        <w:t xml:space="preserve">Sprawców Przestępstw na Tle Seksualnym z dostępem ograniczonym. </w:t>
      </w:r>
      <w:r w:rsidRPr="00193744">
        <w:rPr>
          <w:sz w:val="24"/>
          <w:szCs w:val="24"/>
          <w:shd w:val="clear" w:color="auto" w:fill="FFFFFF"/>
        </w:rPr>
        <w:t>Na weryfikację osób zatrudnionych przed 1 lutego 2023 roku, ustawodawca wprowadził termin</w:t>
      </w:r>
      <w:r>
        <w:rPr>
          <w:sz w:val="24"/>
          <w:szCs w:val="24"/>
          <w:shd w:val="clear" w:color="auto" w:fill="FFFFFF"/>
        </w:rPr>
        <w:br/>
      </w:r>
      <w:r w:rsidRPr="00193744">
        <w:rPr>
          <w:sz w:val="24"/>
          <w:szCs w:val="24"/>
          <w:shd w:val="clear" w:color="auto" w:fill="FFFFFF"/>
        </w:rPr>
        <w:t>6 miesięcy od dnia wejścia w życie ustawy zmieniającej (</w:t>
      </w:r>
      <w:hyperlink r:id="rId8" w:anchor="/document/21731388?unitId=art(22)ust(2)&amp;cm=DOCUMENT" w:history="1">
        <w:r w:rsidRPr="00193744">
          <w:rPr>
            <w:sz w:val="24"/>
            <w:szCs w:val="24"/>
            <w:shd w:val="clear" w:color="auto" w:fill="FFFFFF"/>
          </w:rPr>
          <w:t>art. 22 ust. 2</w:t>
        </w:r>
      </w:hyperlink>
      <w:r w:rsidRPr="00193744">
        <w:rPr>
          <w:sz w:val="24"/>
          <w:szCs w:val="24"/>
          <w:shd w:val="clear" w:color="auto" w:fill="FFFFFF"/>
        </w:rPr>
        <w:t xml:space="preserve"> ustawy z 7 października 2022 r. o zmianie ustawy</w:t>
      </w:r>
      <w:r>
        <w:rPr>
          <w:sz w:val="24"/>
          <w:szCs w:val="24"/>
          <w:shd w:val="clear" w:color="auto" w:fill="FFFFFF"/>
        </w:rPr>
        <w:t xml:space="preserve"> </w:t>
      </w:r>
      <w:r w:rsidRPr="00193744">
        <w:rPr>
          <w:sz w:val="24"/>
          <w:szCs w:val="24"/>
          <w:shd w:val="clear" w:color="auto" w:fill="FFFFFF"/>
        </w:rPr>
        <w:t>o wspieraniu rodziny i systemie pieczy zastępczej oraz niektórych innych ustaw</w:t>
      </w:r>
      <w:r>
        <w:rPr>
          <w:sz w:val="24"/>
          <w:szCs w:val="24"/>
          <w:shd w:val="clear" w:color="auto" w:fill="FFFFFF"/>
          <w:vertAlign w:val="superscript"/>
        </w:rPr>
        <w:footnoteReference w:id="17"/>
      </w:r>
      <w:r w:rsidRPr="00193744"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 xml:space="preserve">. </w:t>
      </w:r>
      <w:r>
        <w:rPr>
          <w:rFonts w:eastAsia="Calibri"/>
          <w:color w:val="1B1B1B"/>
          <w:kern w:val="0"/>
          <w:sz w:val="24"/>
          <w:szCs w:val="24"/>
          <w:lang w:eastAsia="en-US"/>
        </w:rPr>
        <w:t>I</w:t>
      </w:r>
      <w:r w:rsidRPr="00005F4B">
        <w:rPr>
          <w:rFonts w:eastAsia="Calibri"/>
          <w:color w:val="1B1B1B"/>
          <w:kern w:val="0"/>
          <w:sz w:val="24"/>
          <w:szCs w:val="24"/>
          <w:lang w:eastAsia="en-US"/>
        </w:rPr>
        <w:t>nformację o niefigurowaniu</w:t>
      </w:r>
      <w:r>
        <w:rPr>
          <w:rFonts w:eastAsia="Calibri"/>
          <w:color w:val="1B1B1B"/>
          <w:kern w:val="0"/>
          <w:sz w:val="24"/>
          <w:szCs w:val="24"/>
          <w:lang w:eastAsia="en-US"/>
        </w:rPr>
        <w:t xml:space="preserve"> </w:t>
      </w:r>
      <w:r w:rsidRPr="00005F4B">
        <w:rPr>
          <w:rFonts w:eastAsia="Calibri"/>
          <w:color w:val="1B1B1B"/>
          <w:kern w:val="0"/>
          <w:sz w:val="24"/>
          <w:szCs w:val="24"/>
          <w:lang w:eastAsia="en-US"/>
        </w:rPr>
        <w:t>w bazie danych Rejestru Sprawców Przestępstw na Tle Seksualnym</w:t>
      </w:r>
      <w:r>
        <w:rPr>
          <w:rFonts w:eastAsia="Calibri"/>
          <w:color w:val="1B1B1B"/>
          <w:kern w:val="0"/>
          <w:sz w:val="24"/>
          <w:szCs w:val="24"/>
          <w:lang w:eastAsia="en-US"/>
        </w:rPr>
        <w:t xml:space="preserve"> </w:t>
      </w:r>
      <w:r w:rsidRPr="00005F4B">
        <w:rPr>
          <w:rFonts w:eastAsia="Calibri"/>
          <w:color w:val="1B1B1B"/>
          <w:kern w:val="0"/>
          <w:sz w:val="24"/>
          <w:szCs w:val="24"/>
          <w:lang w:eastAsia="en-US"/>
        </w:rPr>
        <w:t xml:space="preserve">z dostępem ograniczonym, w odniesieniu do asystenta rodziny, powzięto </w:t>
      </w:r>
      <w:r>
        <w:rPr>
          <w:rFonts w:eastAsia="Calibri"/>
          <w:color w:val="1B1B1B"/>
          <w:kern w:val="0"/>
          <w:sz w:val="24"/>
          <w:szCs w:val="24"/>
          <w:lang w:eastAsia="en-US"/>
        </w:rPr>
        <w:t>dopiero 18 stycznia 2024</w:t>
      </w:r>
      <w:r w:rsidRPr="00005F4B">
        <w:rPr>
          <w:rFonts w:eastAsia="Calibri"/>
          <w:color w:val="1B1B1B"/>
          <w:kern w:val="0"/>
          <w:sz w:val="24"/>
          <w:szCs w:val="24"/>
          <w:lang w:eastAsia="en-US"/>
        </w:rPr>
        <w:t xml:space="preserve"> r. (zatrudnienie asystenta nastąpiło</w:t>
      </w:r>
      <w:r>
        <w:rPr>
          <w:rFonts w:eastAsia="Calibri"/>
          <w:color w:val="1B1B1B"/>
          <w:kern w:val="0"/>
          <w:sz w:val="24"/>
          <w:szCs w:val="24"/>
          <w:lang w:eastAsia="en-US"/>
        </w:rPr>
        <w:t xml:space="preserve"> </w:t>
      </w:r>
      <w:r w:rsidRPr="00005F4B">
        <w:rPr>
          <w:rFonts w:eastAsia="Calibri"/>
          <w:color w:val="1B1B1B"/>
          <w:kern w:val="0"/>
          <w:sz w:val="24"/>
          <w:szCs w:val="24"/>
          <w:lang w:eastAsia="en-US"/>
        </w:rPr>
        <w:t>1</w:t>
      </w:r>
      <w:r>
        <w:rPr>
          <w:rFonts w:eastAsia="Calibri"/>
          <w:color w:val="1B1B1B"/>
          <w:kern w:val="0"/>
          <w:sz w:val="24"/>
          <w:szCs w:val="24"/>
          <w:lang w:eastAsia="en-US"/>
        </w:rPr>
        <w:t>9 października 2020</w:t>
      </w:r>
      <w:r w:rsidRPr="00005F4B">
        <w:rPr>
          <w:rFonts w:eastAsia="Calibri"/>
          <w:color w:val="1B1B1B"/>
          <w:kern w:val="0"/>
          <w:sz w:val="24"/>
          <w:szCs w:val="24"/>
          <w:lang w:eastAsia="en-US"/>
        </w:rPr>
        <w:t xml:space="preserve"> r.</w:t>
      </w:r>
      <w:r>
        <w:rPr>
          <w:rStyle w:val="Odwoanieprzypisudolnego"/>
          <w:rFonts w:eastAsia="Calibri"/>
          <w:color w:val="1B1B1B"/>
          <w:kern w:val="0"/>
          <w:sz w:val="24"/>
          <w:szCs w:val="24"/>
          <w:lang w:eastAsia="en-US"/>
        </w:rPr>
        <w:footnoteReference w:id="18"/>
      </w:r>
      <w:r w:rsidRPr="00005F4B">
        <w:rPr>
          <w:rFonts w:eastAsia="Calibri"/>
          <w:color w:val="1B1B1B"/>
          <w:kern w:val="0"/>
          <w:sz w:val="24"/>
          <w:szCs w:val="24"/>
          <w:lang w:eastAsia="en-US"/>
        </w:rPr>
        <w:t>).</w:t>
      </w:r>
    </w:p>
    <w:p w:rsidR="00193744" w:rsidRPr="00193744" w:rsidRDefault="00DD6D59" w:rsidP="00193744">
      <w:pPr>
        <w:spacing w:line="360" w:lineRule="auto"/>
        <w:jc w:val="both"/>
        <w:rPr>
          <w:bCs/>
          <w:sz w:val="24"/>
          <w:szCs w:val="24"/>
        </w:rPr>
      </w:pPr>
      <w:r w:rsidRPr="00193744">
        <w:rPr>
          <w:bCs/>
          <w:sz w:val="24"/>
          <w:szCs w:val="24"/>
        </w:rPr>
        <w:t xml:space="preserve">Nadmienić należy, że intencją wprowadzenia przedmiotowej regulacji było całkowite wyeliminowanie ryzyka narażenia dziecka na kontakt z osobą figurującą w ww. rejestrze. </w:t>
      </w:r>
    </w:p>
    <w:p w:rsidR="00D350FB" w:rsidRPr="00D350FB" w:rsidRDefault="006028E7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093BB8" w:rsidRPr="002443EE" w:rsidRDefault="00DD6D59" w:rsidP="00093BB8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2443EE">
        <w:rPr>
          <w:rFonts w:eastAsia="Calibri"/>
          <w:bCs/>
          <w:kern w:val="0"/>
          <w:sz w:val="24"/>
          <w:szCs w:val="24"/>
          <w:lang w:eastAsia="en-US"/>
        </w:rPr>
        <w:t>Poprawność sporządzanej sprawozdawczości</w:t>
      </w:r>
    </w:p>
    <w:p w:rsidR="003E3FFD" w:rsidRPr="003E3FFD" w:rsidRDefault="00DD6D59" w:rsidP="003E3FFD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Stosownie do art. 176 pkt 6 ustawy, gmina przekazała sprawozdanie rzeczowo-finansowe 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 xml:space="preserve">z zakresu wspierania rodziny za okres: od 1 stycznia do 30 czerwca 2023 r. oraz od 1 lipca do </w:t>
      </w: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>31 grudnia 2023 r.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9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E078C8">
        <w:rPr>
          <w:rFonts w:eastAsia="Calibri"/>
          <w:bCs/>
          <w:kern w:val="0"/>
          <w:sz w:val="24"/>
          <w:szCs w:val="24"/>
          <w:lang w:eastAsia="en-US"/>
        </w:rPr>
        <w:t>Zgodność sprawozdań potwierdzono dokonując porównania danych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E078C8">
        <w:rPr>
          <w:rFonts w:eastAsia="Calibri"/>
          <w:bCs/>
          <w:kern w:val="0"/>
          <w:sz w:val="24"/>
          <w:szCs w:val="24"/>
          <w:lang w:eastAsia="en-US"/>
        </w:rPr>
        <w:t>z prowadzoną w Ośrodku dokumentacją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0"/>
      </w:r>
      <w:r w:rsidRPr="00E078C8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087CB9" w:rsidRDefault="00DD6D59" w:rsidP="00B37513">
      <w:pPr>
        <w:suppressAutoHyphens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Zgodnie z art. 179 ustawy w terminie do dnia 31 marca każdego roku wójt składa radzie gminy roczne sprawozdanie z realizacji zadań z zakresu wspierania rodziny oraz przedstawia potrzeby związane z realizacją zadań”. </w:t>
      </w:r>
      <w:r>
        <w:rPr>
          <w:rFonts w:eastAsia="Calibri"/>
          <w:bCs/>
          <w:kern w:val="0"/>
          <w:sz w:val="24"/>
          <w:szCs w:val="24"/>
          <w:lang w:eastAsia="en-US"/>
        </w:rPr>
        <w:t>Całość materiału przedkładanego radzie gminy powinna być opracowana przez podmiot, który faktycznie odpowiada za realizację zadania w gminie,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 xml:space="preserve">a zatem przez Ośrodek. Ustalono, że obowiązek wynikający z ww. przepisu nie był wypełniany. </w:t>
      </w:r>
    </w:p>
    <w:p w:rsidR="00093BB8" w:rsidRDefault="006028E7" w:rsidP="00093BB8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D350FB" w:rsidRPr="005E6C25" w:rsidRDefault="00DD6D59" w:rsidP="00093BB8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P</w:t>
      </w:r>
      <w:r w:rsidRPr="00093BB8">
        <w:rPr>
          <w:rFonts w:eastAsia="Calibri"/>
          <w:bCs/>
          <w:kern w:val="0"/>
          <w:sz w:val="24"/>
          <w:szCs w:val="24"/>
          <w:lang w:eastAsia="en-US"/>
        </w:rPr>
        <w:t>rawidłowość, adekwatność i efektywność udzielanej pomocy i wsparcia rodzinie przeżywającej trudności w wypełnianiu funkcji opiekuńczo-wychowawczych przez działania prowadzone w formie pracy z rodziną lub pomocy w opiece i wychowaniu dziecka</w:t>
      </w:r>
    </w:p>
    <w:p w:rsidR="00093BB8" w:rsidRPr="00093BB8" w:rsidRDefault="00DD6D59" w:rsidP="00093BB8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93BB8">
        <w:rPr>
          <w:rFonts w:eastAsia="Calibri"/>
          <w:bCs/>
          <w:kern w:val="0"/>
          <w:sz w:val="24"/>
          <w:szCs w:val="24"/>
          <w:lang w:eastAsia="en-US"/>
        </w:rPr>
        <w:t>Zgodnie z art. 2 ust. 1 ustawy, wspieranie rodziny przeżywającej trudności w wypełnianiu funkcji opiekuńczo-wychowawczych to zespół planowych działań mających na celu przywrócenie rodzinie zdolności do wypełniania tych funkcji. Definicja wskazuje, że nie chodzi o jedno działanie, ale o ich zespół, i do tego zaplanowany. Dlatego też konieczne jest zdiagnozowanie problemu występującego w danej rodzinie, stanowiącego przyczynę trudności w wypełnianiu funkcji opiekuńczo-wychowawczych.</w:t>
      </w:r>
    </w:p>
    <w:p w:rsidR="00093BB8" w:rsidRPr="00093BB8" w:rsidRDefault="00DD6D59" w:rsidP="00093BB8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93BB8">
        <w:rPr>
          <w:rFonts w:eastAsia="Calibri"/>
          <w:bCs/>
          <w:kern w:val="0"/>
          <w:sz w:val="24"/>
          <w:szCs w:val="24"/>
          <w:lang w:eastAsia="en-US"/>
        </w:rPr>
        <w:t xml:space="preserve">Na gminie spoczywa nie tylko obowiązek wspierania rodziny przeżywającej trudności w wypełnianiu funkcji opiekuńczo-wychowawczych, ale też prowadzenie monitoringu sytuacji dziecka z rodziny zagrożonej kryzysem lub przeżywającej trudności. W celu realizacji tego zadania istotne jest dokonywanie analizy i oceny zjawisk mających wpływ na sytuację osób wymagających wsparcia w środowisku, wykazanie aktywności przy identyfikowaniu </w:t>
      </w:r>
      <w:r w:rsidRPr="00093BB8">
        <w:rPr>
          <w:rFonts w:eastAsia="Calibri"/>
          <w:bCs/>
          <w:kern w:val="0"/>
          <w:sz w:val="24"/>
          <w:szCs w:val="24"/>
          <w:lang w:eastAsia="en-US"/>
        </w:rPr>
        <w:br/>
        <w:t>i monitorowaniu osób i rodzin wymagających pomocy, w szczególności:</w:t>
      </w:r>
    </w:p>
    <w:p w:rsidR="00093BB8" w:rsidRPr="00093BB8" w:rsidRDefault="00DD6D59" w:rsidP="00093BB8">
      <w:pPr>
        <w:numPr>
          <w:ilvl w:val="0"/>
          <w:numId w:val="2"/>
        </w:numPr>
        <w:suppressAutoHyphens w:val="0"/>
        <w:spacing w:line="360" w:lineRule="auto"/>
        <w:ind w:left="777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93BB8">
        <w:rPr>
          <w:rFonts w:eastAsia="Calibri"/>
          <w:bCs/>
          <w:kern w:val="0"/>
          <w:sz w:val="24"/>
          <w:szCs w:val="24"/>
          <w:lang w:eastAsia="en-US"/>
        </w:rPr>
        <w:t>ustalenie zasad postępowania odnośnie wymiany informacji dotyczących rodzin z problemami;</w:t>
      </w:r>
    </w:p>
    <w:p w:rsidR="00093BB8" w:rsidRPr="00093BB8" w:rsidRDefault="00DD6D59" w:rsidP="00093BB8">
      <w:pPr>
        <w:numPr>
          <w:ilvl w:val="0"/>
          <w:numId w:val="2"/>
        </w:numPr>
        <w:suppressAutoHyphens w:val="0"/>
        <w:spacing w:line="360" w:lineRule="auto"/>
        <w:ind w:left="782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93BB8">
        <w:rPr>
          <w:rFonts w:eastAsia="Calibri"/>
          <w:bCs/>
          <w:kern w:val="0"/>
          <w:sz w:val="24"/>
          <w:szCs w:val="24"/>
          <w:lang w:eastAsia="en-US"/>
        </w:rPr>
        <w:t>stosowanie procedur weryfikowania własnych informacji i ustalenia wspólnych działań;</w:t>
      </w:r>
    </w:p>
    <w:p w:rsidR="00093BB8" w:rsidRDefault="00DD6D59" w:rsidP="00093BB8">
      <w:pPr>
        <w:numPr>
          <w:ilvl w:val="0"/>
          <w:numId w:val="2"/>
        </w:numPr>
        <w:suppressAutoHyphens w:val="0"/>
        <w:spacing w:line="360" w:lineRule="auto"/>
        <w:ind w:left="782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93BB8">
        <w:rPr>
          <w:rFonts w:eastAsia="Calibri"/>
          <w:bCs/>
          <w:kern w:val="0"/>
          <w:sz w:val="24"/>
          <w:szCs w:val="24"/>
          <w:lang w:eastAsia="en-US"/>
        </w:rPr>
        <w:t>wykorzystanie innych możliwości dotarcia do wszystkich osób potrzebujących pomocy i wsparcia.</w:t>
      </w:r>
    </w:p>
    <w:p w:rsidR="00093BB8" w:rsidRDefault="00DD6D59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D2033">
        <w:rPr>
          <w:rFonts w:eastAsia="Calibri"/>
          <w:bCs/>
          <w:kern w:val="0"/>
          <w:sz w:val="24"/>
          <w:szCs w:val="24"/>
          <w:lang w:eastAsia="en-US"/>
        </w:rPr>
        <w:t>W Ośrodku nie ustalono formalnych zasad postępowania odnośnie wymiany informacji dotyczących rodzin z problemami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FD2033">
        <w:rPr>
          <w:rFonts w:eastAsia="Calibri"/>
          <w:bCs/>
          <w:kern w:val="0"/>
          <w:sz w:val="24"/>
          <w:szCs w:val="24"/>
          <w:lang w:eastAsia="en-US"/>
        </w:rPr>
        <w:t xml:space="preserve">ani procedur weryfikowania własnych informacji i ustalenia </w:t>
      </w:r>
      <w:r w:rsidRPr="00FD2033">
        <w:rPr>
          <w:rFonts w:eastAsia="Calibri"/>
          <w:bCs/>
          <w:kern w:val="0"/>
          <w:sz w:val="24"/>
          <w:szCs w:val="24"/>
          <w:lang w:eastAsia="en-US"/>
        </w:rPr>
        <w:lastRenderedPageBreak/>
        <w:t>wspólnych działań</w:t>
      </w:r>
      <w:r>
        <w:rPr>
          <w:rFonts w:eastAsia="Calibri"/>
          <w:bCs/>
          <w:kern w:val="0"/>
          <w:sz w:val="24"/>
          <w:szCs w:val="24"/>
          <w:lang w:eastAsia="en-US"/>
        </w:rPr>
        <w:t>. W</w:t>
      </w:r>
      <w:r w:rsidRPr="00FD2033">
        <w:rPr>
          <w:rFonts w:eastAsia="Calibri"/>
          <w:bCs/>
          <w:kern w:val="0"/>
          <w:sz w:val="24"/>
          <w:szCs w:val="24"/>
          <w:lang w:eastAsia="en-US"/>
        </w:rPr>
        <w:t xml:space="preserve">yjaśniła Pani, </w:t>
      </w:r>
      <w:r w:rsidRPr="004F6C5A">
        <w:rPr>
          <w:rFonts w:eastAsia="Calibri"/>
          <w:bCs/>
          <w:kern w:val="0"/>
          <w:sz w:val="24"/>
          <w:szCs w:val="24"/>
          <w:lang w:eastAsia="en-US"/>
        </w:rPr>
        <w:t>że informacje o rodzinach przeżywających trudności pochodzą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, w szczególności </w:t>
      </w:r>
      <w:r w:rsidRPr="004F6C5A">
        <w:rPr>
          <w:rFonts w:eastAsia="Calibri"/>
          <w:bCs/>
          <w:kern w:val="0"/>
          <w:sz w:val="24"/>
          <w:szCs w:val="24"/>
          <w:lang w:eastAsia="en-US"/>
        </w:rPr>
        <w:t>od</w:t>
      </w:r>
      <w:r>
        <w:rPr>
          <w:rFonts w:eastAsia="Calibri"/>
          <w:bCs/>
          <w:kern w:val="0"/>
          <w:sz w:val="24"/>
          <w:szCs w:val="24"/>
          <w:lang w:eastAsia="en-US"/>
        </w:rPr>
        <w:t>:</w:t>
      </w:r>
      <w:r w:rsidRPr="004F6C5A">
        <w:rPr>
          <w:rFonts w:eastAsia="Calibri"/>
          <w:bCs/>
          <w:kern w:val="0"/>
          <w:sz w:val="24"/>
          <w:szCs w:val="24"/>
          <w:lang w:eastAsia="en-US"/>
        </w:rPr>
        <w:t xml:space="preserve"> pracowników socjalnych, pracowników</w:t>
      </w:r>
      <w:r w:rsidRPr="00093BB8">
        <w:rPr>
          <w:rFonts w:eastAsia="Calibri"/>
          <w:bCs/>
          <w:kern w:val="0"/>
          <w:sz w:val="24"/>
          <w:szCs w:val="24"/>
          <w:lang w:eastAsia="en-US"/>
        </w:rPr>
        <w:t xml:space="preserve"> placówek oświatowych,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funkcjonariuszy z Posterunku Policji w Trojanowie, sołtysów, radnych, mieszkańców Gminy Trojanów, kuratorów sądowych - zawodowych i społecznych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1"/>
      </w:r>
      <w:r w:rsidRPr="00093BB8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585A75" w:rsidRPr="00D350FB" w:rsidRDefault="006028E7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D350FB" w:rsidRPr="00D350FB" w:rsidRDefault="00DD6D59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Zgodnie z art. 9 ustawy, rodzina może otrzymać wsparcie przez działania:</w:t>
      </w:r>
    </w:p>
    <w:p w:rsidR="00D350FB" w:rsidRPr="00D350FB" w:rsidRDefault="00DD6D59" w:rsidP="00EA38BC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instytucji i podmiotów działających na rzecz dziecka i rodziny,</w:t>
      </w:r>
    </w:p>
    <w:p w:rsidR="00D350FB" w:rsidRPr="00D350FB" w:rsidRDefault="00DD6D59" w:rsidP="00EA38BC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placówek wsparcia dziennego,</w:t>
      </w:r>
    </w:p>
    <w:p w:rsidR="00D350FB" w:rsidRPr="00D350FB" w:rsidRDefault="00DD6D59" w:rsidP="00EA38BC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rodzin wspierających.</w:t>
      </w:r>
    </w:p>
    <w:p w:rsidR="007A4D99" w:rsidRPr="00D350FB" w:rsidRDefault="00DD6D59" w:rsidP="007A4D99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Gmina nie obejmowała rodzin przeżywających trudności w wypełnianiu funkcji opiekuńczo-wychowawczych pomocą rodzin wspierających. Na terenie gminy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nie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funkcjonuj</w:t>
      </w:r>
      <w:r>
        <w:rPr>
          <w:rFonts w:eastAsia="Calibri"/>
          <w:bCs/>
          <w:kern w:val="0"/>
          <w:sz w:val="24"/>
          <w:szCs w:val="24"/>
          <w:lang w:eastAsia="en-US"/>
        </w:rPr>
        <w:t>ą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placówk</w:t>
      </w:r>
      <w:r>
        <w:rPr>
          <w:rFonts w:eastAsia="Calibri"/>
          <w:bCs/>
          <w:kern w:val="0"/>
          <w:sz w:val="24"/>
          <w:szCs w:val="24"/>
          <w:lang w:eastAsia="en-US"/>
        </w:rPr>
        <w:t>i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wsparcia dziennego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2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D350FB" w:rsidRPr="00D350FB" w:rsidRDefault="006028E7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D350FB" w:rsidRDefault="00B512B7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B512B7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D6D59">
        <w:rPr>
          <w:rFonts w:eastAsia="Calibri"/>
          <w:vertAlign w:val="superscript"/>
          <w:lang w:eastAsia="en-US"/>
        </w:rPr>
        <w:footnoteReference w:id="23"/>
      </w:r>
      <w:r w:rsidR="00DD6D59"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B512B7" w:rsidRDefault="00B512B7" w:rsidP="005F731A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B512B7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F731A" w:rsidRDefault="00DD6D59" w:rsidP="005F731A">
      <w:pPr>
        <w:suppressAutoHyphens w:val="0"/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Zgodnie z art. 4 ustawy</w:t>
      </w:r>
      <w:r w:rsidRPr="00356A2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d</w:t>
      </w:r>
      <w:r w:rsidRPr="00356A23">
        <w:rPr>
          <w:sz w:val="24"/>
          <w:szCs w:val="24"/>
          <w:shd w:val="clear" w:color="auto" w:fill="FFFFFF"/>
        </w:rPr>
        <w:t>ziecku przyznano prawo powrotu do rodziny</w:t>
      </w:r>
      <w:r>
        <w:rPr>
          <w:sz w:val="24"/>
          <w:szCs w:val="24"/>
          <w:shd w:val="clear" w:color="auto" w:fill="FFFFFF"/>
        </w:rPr>
        <w:t>. O</w:t>
      </w:r>
      <w:r w:rsidRPr="00356A23">
        <w:rPr>
          <w:sz w:val="24"/>
          <w:szCs w:val="24"/>
          <w:shd w:val="clear" w:color="auto" w:fill="FFFFFF"/>
        </w:rPr>
        <w:t>znacza</w:t>
      </w:r>
      <w:r>
        <w:rPr>
          <w:sz w:val="24"/>
          <w:szCs w:val="24"/>
          <w:shd w:val="clear" w:color="auto" w:fill="FFFFFF"/>
        </w:rPr>
        <w:t xml:space="preserve"> to</w:t>
      </w:r>
      <w:r w:rsidRPr="00356A23">
        <w:rPr>
          <w:sz w:val="24"/>
          <w:szCs w:val="24"/>
          <w:shd w:val="clear" w:color="auto" w:fill="FFFFFF"/>
        </w:rPr>
        <w:t xml:space="preserve">, że </w:t>
      </w:r>
      <w:r>
        <w:rPr>
          <w:sz w:val="24"/>
          <w:szCs w:val="24"/>
          <w:shd w:val="clear" w:color="auto" w:fill="FFFFFF"/>
        </w:rPr>
        <w:t xml:space="preserve">organy </w:t>
      </w:r>
      <w:r w:rsidRPr="00356A23">
        <w:rPr>
          <w:sz w:val="24"/>
          <w:szCs w:val="24"/>
          <w:shd w:val="clear" w:color="auto" w:fill="FFFFFF"/>
        </w:rPr>
        <w:t>stosujące ustawę obowiązane są do podejmowania takich działań, które umożliwią dziecku powrót do rodziny</w:t>
      </w:r>
      <w:r>
        <w:rPr>
          <w:sz w:val="24"/>
          <w:szCs w:val="24"/>
          <w:shd w:val="clear" w:color="auto" w:fill="FFFFFF"/>
        </w:rPr>
        <w:t xml:space="preserve"> z zastrzeżeniem, że </w:t>
      </w:r>
      <w:r w:rsidRPr="00356A23">
        <w:rPr>
          <w:sz w:val="24"/>
          <w:szCs w:val="24"/>
          <w:shd w:val="clear" w:color="auto" w:fill="FFFFFF"/>
        </w:rPr>
        <w:t xml:space="preserve">umieszczenie dziecka poza rodziną nastąpiło z uwagi na wystąpienie sytuacji odwracalnej. </w:t>
      </w:r>
    </w:p>
    <w:p w:rsidR="00B7237A" w:rsidRDefault="00DD6D59" w:rsidP="00EA38BC">
      <w:pPr>
        <w:suppressAutoHyphens w:val="0"/>
        <w:spacing w:line="360" w:lineRule="auto"/>
        <w:jc w:val="both"/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</w:pPr>
      <w:r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t>W związku z pobytem dzieci w pieczy zastępczej w 2023 r. gmina poniosła koszty</w:t>
      </w:r>
      <w:r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br/>
        <w:t>w wysokości 29 558,74 zł.</w:t>
      </w:r>
      <w:r>
        <w:rPr>
          <w:rStyle w:val="Odwoanieprzypisudolnego"/>
          <w:rFonts w:eastAsia="Calibri"/>
          <w:bCs/>
          <w:color w:val="000000" w:themeColor="text1"/>
          <w:kern w:val="0"/>
          <w:sz w:val="24"/>
          <w:szCs w:val="24"/>
          <w:lang w:eastAsia="en-US"/>
        </w:rPr>
        <w:footnoteReference w:id="24"/>
      </w:r>
    </w:p>
    <w:p w:rsidR="005A107B" w:rsidRPr="006B3AC3" w:rsidRDefault="00DD6D59" w:rsidP="00EA38BC">
      <w:pPr>
        <w:suppressAutoHyphens w:val="0"/>
        <w:spacing w:line="360" w:lineRule="auto"/>
        <w:jc w:val="both"/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</w:pPr>
      <w:r w:rsidRPr="00365336"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t>W okresie kontrolnym pracownicy Ośrodka</w:t>
      </w:r>
      <w:r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365336"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t>uczestniczyli w posiedzeniach w sprawie oceny sytuacji dziecka umieszczonego w pieczy zastępczej</w:t>
      </w:r>
      <w:r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t>.</w:t>
      </w:r>
    </w:p>
    <w:p w:rsidR="00D350FB" w:rsidRPr="007346D4" w:rsidRDefault="00DD6D59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>P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rzydzielenie asystenta rodziny następowało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na wniosek pracownika socjalnego po przeprowadzeniu rodzinnego wywiadu środowiskowego</w:t>
      </w:r>
      <w:r>
        <w:rPr>
          <w:rFonts w:eastAsia="Calibri"/>
          <w:bCs/>
          <w:kern w:val="0"/>
          <w:sz w:val="24"/>
          <w:szCs w:val="24"/>
          <w:lang w:eastAsia="en-US"/>
        </w:rPr>
        <w:t>, z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godnie z art. 11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ust. 1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ustawy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sz w:val="24"/>
          <w:szCs w:val="24"/>
          <w:lang w:eastAsia="en-US"/>
        </w:rPr>
        <w:t>P</w:t>
      </w:r>
      <w:r w:rsidRPr="00D350FB">
        <w:rPr>
          <w:rFonts w:eastAsia="Calibri"/>
          <w:bCs/>
          <w:sz w:val="24"/>
          <w:szCs w:val="24"/>
          <w:lang w:eastAsia="en-US"/>
        </w:rPr>
        <w:t>raca z rodziną dokumentowana była w osobnej teczce dla każdej rodziny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D350FB">
        <w:rPr>
          <w:rFonts w:eastAsia="Calibri"/>
          <w:bCs/>
          <w:sz w:val="24"/>
          <w:szCs w:val="24"/>
          <w:lang w:eastAsia="en-US"/>
        </w:rPr>
        <w:t>i zawierała:</w:t>
      </w:r>
    </w:p>
    <w:p w:rsidR="00A57DCA" w:rsidRDefault="00DD6D59" w:rsidP="00A57DCA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zgodę rodziny na współpracę z asystentem rodziny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oraz podanie rodziny o objęcie jej wsparciem asystenta – w rodzinach wykazanych w załączniku nr 1 Informacja </w:t>
      </w:r>
      <w:r w:rsidRPr="00A57DCA">
        <w:rPr>
          <w:rFonts w:eastAsia="Calibri"/>
          <w:bCs/>
          <w:kern w:val="0"/>
          <w:sz w:val="24"/>
          <w:szCs w:val="24"/>
          <w:lang w:eastAsia="en-US"/>
        </w:rPr>
        <w:t>o rodzinach objętych wsparciem asystentów rodziny, zwanym dalej zał. 1</w:t>
      </w:r>
      <w:r>
        <w:rPr>
          <w:rFonts w:eastAsia="Calibri"/>
          <w:bCs/>
          <w:kern w:val="0"/>
          <w:sz w:val="24"/>
          <w:szCs w:val="24"/>
          <w:lang w:eastAsia="en-US"/>
        </w:rPr>
        <w:t>, pod poz. 1, 2, 3, 6 i 7;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 xml:space="preserve">w rodzinach wykazanych pod poz. 4 i 5 jedynie postanowienie sądowe zobowiązujące rodziców do pracy z asystentem rodziny. </w:t>
      </w:r>
      <w:r w:rsidRPr="00A57DCA">
        <w:rPr>
          <w:rFonts w:eastAsia="Calibri"/>
          <w:bCs/>
          <w:kern w:val="0"/>
          <w:sz w:val="24"/>
          <w:szCs w:val="24"/>
          <w:lang w:eastAsia="en-US"/>
        </w:rPr>
        <w:t xml:space="preserve">  </w:t>
      </w:r>
    </w:p>
    <w:p w:rsidR="00A57DCA" w:rsidRPr="00A57DCA" w:rsidRDefault="00DD6D59" w:rsidP="00A57DCA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A57DCA">
        <w:rPr>
          <w:sz w:val="24"/>
          <w:szCs w:val="24"/>
          <w:shd w:val="clear" w:color="auto" w:fill="FFFFFF"/>
        </w:rPr>
        <w:t>Zgodnie z art. 8 ustawy wspieranie rodziny przeżywającej trudności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A57DCA">
        <w:rPr>
          <w:sz w:val="24"/>
          <w:szCs w:val="24"/>
          <w:shd w:val="clear" w:color="auto" w:fill="FFFFFF"/>
        </w:rPr>
        <w:t>w wypełnianiu funkcji opiekuńczo-wychowawczej jest możliwe wyłącznie za jej zgodą</w:t>
      </w:r>
      <w:r>
        <w:rPr>
          <w:sz w:val="24"/>
          <w:szCs w:val="24"/>
          <w:shd w:val="clear" w:color="auto" w:fill="FFFFFF"/>
        </w:rPr>
        <w:t xml:space="preserve">. </w:t>
      </w:r>
      <w:r w:rsidRPr="00A57DCA">
        <w:rPr>
          <w:rFonts w:eastAsia="Calibri"/>
          <w:bCs/>
          <w:kern w:val="0"/>
          <w:sz w:val="24"/>
          <w:szCs w:val="24"/>
          <w:lang w:eastAsia="en-US"/>
        </w:rPr>
        <w:t xml:space="preserve">Zauważyć należy, że druk zgody zawierał nieaktualny </w:t>
      </w:r>
      <w:r>
        <w:rPr>
          <w:rFonts w:eastAsia="Calibri"/>
          <w:bCs/>
          <w:kern w:val="0"/>
          <w:sz w:val="24"/>
          <w:szCs w:val="24"/>
          <w:lang w:eastAsia="en-US"/>
        </w:rPr>
        <w:t>publikator,</w:t>
      </w:r>
    </w:p>
    <w:p w:rsidR="002D082B" w:rsidRPr="00653C61" w:rsidRDefault="00DD6D59" w:rsidP="00653C61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2D082B">
        <w:rPr>
          <w:rFonts w:eastAsia="Calibri"/>
          <w:bCs/>
          <w:kern w:val="0"/>
          <w:sz w:val="24"/>
          <w:szCs w:val="24"/>
          <w:lang w:eastAsia="en-US"/>
        </w:rPr>
        <w:t xml:space="preserve">analizę sytuacji rodziny, </w:t>
      </w:r>
      <w:r>
        <w:rPr>
          <w:rFonts w:eastAsia="Calibri"/>
          <w:bCs/>
          <w:kern w:val="0"/>
          <w:sz w:val="24"/>
          <w:szCs w:val="24"/>
          <w:lang w:eastAsia="en-US"/>
        </w:rPr>
        <w:t>która zawierała między innymi informacje o sytuacji rodzinnej, mieszkaniowej, zdrowotnej i finansowej rodziny oraz relacjach między rodzicami dziecka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653C61">
        <w:rPr>
          <w:rFonts w:eastAsia="Calibri"/>
          <w:bCs/>
          <w:kern w:val="0"/>
          <w:sz w:val="24"/>
          <w:szCs w:val="24"/>
          <w:lang w:eastAsia="en-US"/>
        </w:rPr>
        <w:t>i dzieckie</w:t>
      </w:r>
      <w:r>
        <w:rPr>
          <w:rFonts w:eastAsia="Calibri"/>
          <w:bCs/>
          <w:kern w:val="0"/>
          <w:sz w:val="24"/>
          <w:szCs w:val="24"/>
          <w:lang w:eastAsia="en-US"/>
        </w:rPr>
        <w:t>m</w:t>
      </w:r>
      <w:r w:rsidRPr="00653C61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4E3A83" w:rsidRPr="002D082B" w:rsidRDefault="00DD6D59" w:rsidP="002D082B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2D082B">
        <w:rPr>
          <w:rFonts w:eastAsia="Calibri"/>
          <w:bCs/>
          <w:kern w:val="0"/>
          <w:sz w:val="24"/>
          <w:szCs w:val="24"/>
          <w:lang w:eastAsia="en-US"/>
        </w:rPr>
        <w:t>Rzetelne rozpoznanie sytuacji rodziny jest podstawą sporządzenia planu pracy z rodziną adekwatnego i dopasowanego do potrzeb rodziny i występujących w niej problemów,</w:t>
      </w:r>
    </w:p>
    <w:p w:rsidR="00D350FB" w:rsidRPr="00D350FB" w:rsidRDefault="00DD6D59" w:rsidP="00EA38BC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plan pracy z rodziną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i plan pracy z rodziną – aktualizacja,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w który</w:t>
      </w:r>
      <w:r>
        <w:rPr>
          <w:rFonts w:eastAsia="Calibri"/>
          <w:bCs/>
          <w:kern w:val="0"/>
          <w:sz w:val="24"/>
          <w:szCs w:val="24"/>
          <w:lang w:eastAsia="en-US"/>
        </w:rPr>
        <w:t>ch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odnotowywano:</w:t>
      </w:r>
    </w:p>
    <w:p w:rsidR="00D350FB" w:rsidRPr="00D350FB" w:rsidRDefault="00DD6D59" w:rsidP="00EA38BC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dane rodziny – imię i nazwisko, </w:t>
      </w:r>
    </w:p>
    <w:p w:rsidR="00BD1ED7" w:rsidRDefault="00DD6D59" w:rsidP="00BD1ED7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imię i nazwisko asystenta rodziny,</w:t>
      </w:r>
    </w:p>
    <w:p w:rsidR="00D350FB" w:rsidRPr="00BD1ED7" w:rsidRDefault="00DD6D59" w:rsidP="00BD1ED7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BD1ED7">
        <w:rPr>
          <w:rFonts w:eastAsia="Calibri"/>
          <w:bCs/>
          <w:kern w:val="0"/>
          <w:sz w:val="24"/>
          <w:szCs w:val="24"/>
          <w:lang w:eastAsia="en-US"/>
        </w:rPr>
        <w:t>datę obowiązywania lub datę aktualizacji planu, np.: 1.01.2023-30.06.2023. Zauważyć należy, że nie było daty sporządzenia dokumentu</w:t>
      </w:r>
      <w:r>
        <w:rPr>
          <w:rFonts w:eastAsia="Calibri"/>
          <w:bCs/>
          <w:kern w:val="0"/>
          <w:sz w:val="24"/>
          <w:szCs w:val="24"/>
          <w:lang w:eastAsia="en-US"/>
        </w:rPr>
        <w:t>,</w:t>
      </w:r>
    </w:p>
    <w:p w:rsidR="00D350FB" w:rsidRPr="00D350FB" w:rsidRDefault="00DD6D59" w:rsidP="00EA38BC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cel główny i cele szczegółowe</w:t>
      </w:r>
      <w:r>
        <w:rPr>
          <w:rFonts w:eastAsia="Calibri"/>
          <w:bCs/>
          <w:kern w:val="0"/>
          <w:sz w:val="24"/>
          <w:szCs w:val="24"/>
          <w:lang w:eastAsia="en-US"/>
        </w:rPr>
        <w:t>,</w:t>
      </w:r>
    </w:p>
    <w:p w:rsidR="005F731A" w:rsidRDefault="00DD6D59" w:rsidP="00615F3B">
      <w:pPr>
        <w:numPr>
          <w:ilvl w:val="0"/>
          <w:numId w:val="8"/>
        </w:numPr>
        <w:suppressAutoHyphens w:val="0"/>
        <w:spacing w:line="360" w:lineRule="auto"/>
        <w:ind w:left="714" w:hanging="357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d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ziałania długoterminowe i działania krótkoterminowe wraz z </w:t>
      </w:r>
      <w:r>
        <w:rPr>
          <w:rFonts w:eastAsia="Calibri"/>
          <w:bCs/>
          <w:kern w:val="0"/>
          <w:sz w:val="24"/>
          <w:szCs w:val="24"/>
          <w:lang w:eastAsia="en-US"/>
        </w:rPr>
        <w:t>terminem wykonania,</w:t>
      </w:r>
      <w:r w:rsidRPr="00852F34">
        <w:rPr>
          <w:rFonts w:eastAsia="Calibri"/>
          <w:bCs/>
          <w:kern w:val="0"/>
          <w:sz w:val="24"/>
          <w:szCs w:val="24"/>
          <w:lang w:eastAsia="en-US"/>
        </w:rPr>
        <w:t xml:space="preserve"> osobą odpowiedzialną za wykonanie działania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oraz informacją o realizacji (ewaluacja/efekty).</w:t>
      </w:r>
    </w:p>
    <w:p w:rsidR="00C265A3" w:rsidRPr="00082E56" w:rsidRDefault="00DD6D59" w:rsidP="00082E56">
      <w:pPr>
        <w:suppressAutoHyphens w:val="0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5F731A">
        <w:rPr>
          <w:rFonts w:eastAsia="Calibri"/>
          <w:bCs/>
          <w:kern w:val="0"/>
          <w:sz w:val="24"/>
          <w:szCs w:val="24"/>
          <w:lang w:eastAsia="en-US"/>
        </w:rPr>
        <w:t>Odnotowano, że</w:t>
      </w:r>
      <w:r>
        <w:rPr>
          <w:rFonts w:eastAsia="Calibri"/>
          <w:bCs/>
          <w:kern w:val="0"/>
          <w:sz w:val="24"/>
          <w:szCs w:val="24"/>
          <w:lang w:eastAsia="en-US"/>
        </w:rPr>
        <w:t>:</w:t>
      </w:r>
      <w:r w:rsidRPr="005F731A">
        <w:rPr>
          <w:rFonts w:eastAsia="Calibri"/>
          <w:bCs/>
          <w:kern w:val="0"/>
          <w:sz w:val="24"/>
          <w:szCs w:val="24"/>
          <w:lang w:eastAsia="en-US"/>
        </w:rPr>
        <w:t xml:space="preserve"> występowały błędy w zakresie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formułowania celów, np., </w:t>
      </w:r>
      <w:r w:rsidRPr="00615F3B">
        <w:rPr>
          <w:rFonts w:eastAsia="Calibri"/>
          <w:bCs/>
          <w:sz w:val="24"/>
          <w:szCs w:val="24"/>
          <w:lang w:eastAsia="en-US"/>
        </w:rPr>
        <w:t>jako cel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615F3B">
        <w:rPr>
          <w:rFonts w:eastAsia="Calibri"/>
          <w:bCs/>
          <w:sz w:val="24"/>
          <w:szCs w:val="24"/>
          <w:lang w:eastAsia="en-US"/>
        </w:rPr>
        <w:t>szczegółowy wskazano – poprawa wzajemnych relacji w rodzinie</w:t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  <w:r w:rsidRPr="005F731A">
        <w:rPr>
          <w:rFonts w:eastAsia="Calibri"/>
          <w:bCs/>
          <w:kern w:val="0"/>
          <w:sz w:val="24"/>
          <w:szCs w:val="24"/>
          <w:lang w:eastAsia="en-US"/>
        </w:rPr>
        <w:t xml:space="preserve"> Słowo „poprawa” wskazuje na efekt celu; </w:t>
      </w:r>
      <w:r>
        <w:rPr>
          <w:rFonts w:eastAsia="Calibri"/>
          <w:bCs/>
          <w:sz w:val="24"/>
          <w:szCs w:val="24"/>
          <w:lang w:eastAsia="en-US"/>
        </w:rPr>
        <w:t>mylono cele z działaniami,</w:t>
      </w:r>
      <w:r w:rsidRPr="00615F3B">
        <w:rPr>
          <w:rFonts w:eastAsia="Calibri"/>
          <w:bCs/>
          <w:sz w:val="24"/>
          <w:szCs w:val="24"/>
          <w:lang w:eastAsia="en-US"/>
        </w:rPr>
        <w:t xml:space="preserve"> np.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615F3B">
        <w:rPr>
          <w:rFonts w:eastAsia="Calibri"/>
          <w:bCs/>
          <w:sz w:val="24"/>
          <w:szCs w:val="24"/>
          <w:lang w:eastAsia="en-US"/>
        </w:rPr>
        <w:t xml:space="preserve">jako cel szczegółowy wskazano </w:t>
      </w:r>
      <w:r>
        <w:rPr>
          <w:rFonts w:eastAsia="Calibri"/>
          <w:bCs/>
          <w:sz w:val="24"/>
          <w:szCs w:val="24"/>
          <w:lang w:eastAsia="en-US"/>
        </w:rPr>
        <w:t>-</w:t>
      </w:r>
      <w:r w:rsidRPr="00615F3B">
        <w:rPr>
          <w:rFonts w:eastAsia="Calibri"/>
          <w:bCs/>
          <w:sz w:val="24"/>
          <w:szCs w:val="24"/>
          <w:lang w:eastAsia="en-US"/>
        </w:rPr>
        <w:t xml:space="preserve"> budowanie wzajemnych relacji (…), a jako działanie</w:t>
      </w:r>
      <w:r>
        <w:rPr>
          <w:rFonts w:eastAsia="Calibri"/>
          <w:bCs/>
          <w:sz w:val="24"/>
          <w:szCs w:val="24"/>
          <w:lang w:eastAsia="en-US"/>
        </w:rPr>
        <w:t>,</w:t>
      </w:r>
      <w:r w:rsidRPr="00615F3B">
        <w:rPr>
          <w:rFonts w:eastAsia="Calibri"/>
          <w:bCs/>
          <w:sz w:val="24"/>
          <w:szCs w:val="24"/>
          <w:lang w:eastAsia="en-US"/>
        </w:rPr>
        <w:t xml:space="preserve"> zapewnienie dzieciom poczucia bezpieczeństwa. </w:t>
      </w:r>
      <w:r w:rsidRPr="00615F3B">
        <w:rPr>
          <w:sz w:val="24"/>
          <w:szCs w:val="24"/>
        </w:rPr>
        <w:t>Przez cele należy rozumieć dążenie do uzyskania określonego stanu; cele są wskazówką</w:t>
      </w:r>
      <w:r>
        <w:rPr>
          <w:sz w:val="24"/>
          <w:szCs w:val="24"/>
        </w:rPr>
        <w:br/>
      </w:r>
      <w:r w:rsidRPr="00615F3B">
        <w:rPr>
          <w:sz w:val="24"/>
          <w:szCs w:val="24"/>
        </w:rPr>
        <w:t>i nadają kierunek działaniom</w:t>
      </w:r>
      <w:r w:rsidRPr="00615F3B">
        <w:rPr>
          <w:rFonts w:eastAsia="Calibri"/>
          <w:bCs/>
          <w:sz w:val="24"/>
          <w:szCs w:val="24"/>
          <w:lang w:eastAsia="en-US"/>
        </w:rPr>
        <w:t>; termin wykonania działania, np.: wg potrzeb, 1 x w miesiącu, nie wskazuje, kiedy można oczekiwać rezultatu działania. Termin, to „czas przeznaczony na wykonanie jakiegoś zadania, konkretna data, kiedy coś ma nastąpić”; zapisy w kolumnie – informacja o realizacji</w:t>
      </w:r>
      <w:r>
        <w:rPr>
          <w:rFonts w:eastAsia="Calibri"/>
          <w:bCs/>
          <w:sz w:val="24"/>
          <w:szCs w:val="24"/>
          <w:lang w:eastAsia="en-US"/>
        </w:rPr>
        <w:t xml:space="preserve"> (ewaluacja/efekty)</w:t>
      </w:r>
      <w:r w:rsidRPr="00615F3B">
        <w:rPr>
          <w:rFonts w:eastAsia="Calibri"/>
          <w:bCs/>
          <w:sz w:val="24"/>
          <w:szCs w:val="24"/>
          <w:lang w:eastAsia="en-US"/>
        </w:rPr>
        <w:t>, nie odnosiły się do każdego celu szczegółowego</w:t>
      </w:r>
      <w:r w:rsidRPr="00082E56">
        <w:rPr>
          <w:rFonts w:eastAsia="Calibri"/>
          <w:bCs/>
          <w:sz w:val="24"/>
          <w:szCs w:val="24"/>
          <w:lang w:eastAsia="en-US"/>
        </w:rPr>
        <w:t xml:space="preserve">. </w:t>
      </w:r>
      <w:bookmarkStart w:id="3" w:name="_Hlk161058920"/>
      <w:r w:rsidRPr="00082E56">
        <w:rPr>
          <w:sz w:val="24"/>
          <w:szCs w:val="24"/>
          <w:shd w:val="clear" w:color="auto" w:fill="FFFFFF"/>
        </w:rPr>
        <w:lastRenderedPageBreak/>
        <w:t>Zamieszcz</w:t>
      </w:r>
      <w:r>
        <w:rPr>
          <w:sz w:val="24"/>
          <w:szCs w:val="24"/>
          <w:shd w:val="clear" w:color="auto" w:fill="FFFFFF"/>
        </w:rPr>
        <w:t>a</w:t>
      </w:r>
      <w:r w:rsidRPr="00082E56">
        <w:rPr>
          <w:sz w:val="24"/>
          <w:szCs w:val="24"/>
          <w:shd w:val="clear" w:color="auto" w:fill="FFFFFF"/>
        </w:rPr>
        <w:t>nie</w:t>
      </w:r>
      <w:r>
        <w:rPr>
          <w:sz w:val="24"/>
          <w:szCs w:val="24"/>
          <w:shd w:val="clear" w:color="auto" w:fill="FFFFFF"/>
        </w:rPr>
        <w:t xml:space="preserve"> </w:t>
      </w:r>
      <w:r w:rsidRPr="00082E56">
        <w:rPr>
          <w:sz w:val="24"/>
          <w:szCs w:val="24"/>
          <w:shd w:val="clear" w:color="auto" w:fill="FFFFFF"/>
        </w:rPr>
        <w:t xml:space="preserve">w planie </w:t>
      </w:r>
      <w:r>
        <w:rPr>
          <w:sz w:val="24"/>
          <w:szCs w:val="24"/>
          <w:shd w:val="clear" w:color="auto" w:fill="FFFFFF"/>
        </w:rPr>
        <w:t>efektów</w:t>
      </w:r>
      <w:r w:rsidRPr="00082E56">
        <w:rPr>
          <w:sz w:val="24"/>
          <w:szCs w:val="24"/>
          <w:shd w:val="clear" w:color="auto" w:fill="FFFFFF"/>
        </w:rPr>
        <w:t xml:space="preserve"> jest istotne, ponieważ pozw</w:t>
      </w:r>
      <w:r>
        <w:rPr>
          <w:sz w:val="24"/>
          <w:szCs w:val="24"/>
          <w:shd w:val="clear" w:color="auto" w:fill="FFFFFF"/>
        </w:rPr>
        <w:t>ala</w:t>
      </w:r>
      <w:r w:rsidRPr="00082E56">
        <w:rPr>
          <w:sz w:val="24"/>
          <w:szCs w:val="24"/>
          <w:shd w:val="clear" w:color="auto" w:fill="FFFFFF"/>
        </w:rPr>
        <w:t xml:space="preserve"> monitorować skuteczność opracowanych działań, jak również umożliw</w:t>
      </w:r>
      <w:r>
        <w:rPr>
          <w:sz w:val="24"/>
          <w:szCs w:val="24"/>
          <w:shd w:val="clear" w:color="auto" w:fill="FFFFFF"/>
        </w:rPr>
        <w:t xml:space="preserve">ia </w:t>
      </w:r>
      <w:r w:rsidRPr="00082E56">
        <w:rPr>
          <w:sz w:val="24"/>
          <w:szCs w:val="24"/>
          <w:shd w:val="clear" w:color="auto" w:fill="FFFFFF"/>
        </w:rPr>
        <w:t>ewentualną ich korektę w przypadku, gdy okaże się, że są one większe od zakładanych, względnie nie zostaną osiągnięte. Podkreślić należy, że zarówno projektowane działania, jak i oczekiwane efekty muszą podlegać procesowi monitorowania i w przypadku zachodzących</w:t>
      </w:r>
      <w:r>
        <w:rPr>
          <w:sz w:val="24"/>
          <w:szCs w:val="24"/>
          <w:shd w:val="clear" w:color="auto" w:fill="FFFFFF"/>
        </w:rPr>
        <w:t xml:space="preserve"> odstępstw muszą być korygowane</w:t>
      </w:r>
      <w:r w:rsidRPr="00082E56">
        <w:rPr>
          <w:sz w:val="24"/>
          <w:szCs w:val="24"/>
          <w:shd w:val="clear" w:color="auto" w:fill="FFFFFF"/>
        </w:rPr>
        <w:t xml:space="preserve"> tak</w:t>
      </w:r>
      <w:r>
        <w:rPr>
          <w:sz w:val="24"/>
          <w:szCs w:val="24"/>
          <w:shd w:val="clear" w:color="auto" w:fill="FFFFFF"/>
        </w:rPr>
        <w:t>,</w:t>
      </w:r>
      <w:r w:rsidRPr="00082E56">
        <w:rPr>
          <w:sz w:val="24"/>
          <w:szCs w:val="24"/>
          <w:shd w:val="clear" w:color="auto" w:fill="FFFFFF"/>
        </w:rPr>
        <w:t xml:space="preserve"> aby uzyskiwać możliwie najlepszy rezultat</w:t>
      </w:r>
      <w:r>
        <w:rPr>
          <w:sz w:val="24"/>
          <w:szCs w:val="24"/>
          <w:shd w:val="clear" w:color="auto" w:fill="FFFFFF"/>
        </w:rPr>
        <w:t>;</w:t>
      </w:r>
    </w:p>
    <w:bookmarkEnd w:id="3"/>
    <w:p w:rsidR="00D350FB" w:rsidRDefault="00DD6D59" w:rsidP="00714A4E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eastAsia="Calibri"/>
          <w:bCs/>
          <w:lang w:eastAsia="en-US"/>
        </w:rPr>
      </w:pPr>
      <w:r w:rsidRPr="00917ECF">
        <w:rPr>
          <w:rFonts w:eastAsia="Calibri"/>
          <w:bCs/>
          <w:lang w:eastAsia="en-US"/>
        </w:rPr>
        <w:t>podpisy: asystenta rodziny, rodziny i pracownika socjalnego</w:t>
      </w:r>
      <w:r>
        <w:rPr>
          <w:rFonts w:eastAsia="Calibri"/>
          <w:bCs/>
          <w:lang w:eastAsia="en-US"/>
        </w:rPr>
        <w:t>,</w:t>
      </w:r>
    </w:p>
    <w:p w:rsidR="0043054D" w:rsidRDefault="00DD6D59" w:rsidP="0043054D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termin rozliczenia, np.: 30.06.2023.</w:t>
      </w:r>
    </w:p>
    <w:p w:rsidR="00714A4E" w:rsidRDefault="00DD6D59" w:rsidP="00714A4E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76D29">
        <w:rPr>
          <w:rFonts w:eastAsia="Calibri"/>
          <w:bCs/>
          <w:kern w:val="0"/>
          <w:sz w:val="24"/>
          <w:szCs w:val="24"/>
          <w:lang w:eastAsia="en-US"/>
        </w:rPr>
        <w:t xml:space="preserve">Zgodnie z art. 15 ust. 1 pkt 2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ustawy </w:t>
      </w:r>
      <w:r w:rsidRPr="00F76D29">
        <w:rPr>
          <w:rFonts w:eastAsia="Calibri"/>
          <w:bCs/>
          <w:kern w:val="0"/>
          <w:sz w:val="24"/>
          <w:szCs w:val="24"/>
          <w:lang w:eastAsia="en-US"/>
        </w:rPr>
        <w:t>zadaniem asystenta jest opracowanie, we współpracy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F76D29">
        <w:rPr>
          <w:rFonts w:eastAsia="Calibri"/>
          <w:bCs/>
          <w:kern w:val="0"/>
          <w:sz w:val="24"/>
          <w:szCs w:val="24"/>
          <w:lang w:eastAsia="en-US"/>
        </w:rPr>
        <w:t xml:space="preserve">z członkami rodziny i koordynatorem rodzinnej pieczy zastępczej, planu pracy z rodziną, który jest skoordynowany z planem pomocy dziecku umieszczonemu w pieczy zastępczej. </w:t>
      </w:r>
      <w:r>
        <w:rPr>
          <w:rFonts w:eastAsia="Calibri"/>
          <w:bCs/>
          <w:kern w:val="0"/>
          <w:sz w:val="24"/>
          <w:szCs w:val="24"/>
          <w:lang w:eastAsia="en-US"/>
        </w:rPr>
        <w:t>Odnotowano</w:t>
      </w:r>
      <w:r w:rsidRPr="00F76D29">
        <w:rPr>
          <w:rFonts w:eastAsia="Calibri"/>
          <w:bCs/>
          <w:kern w:val="0"/>
          <w:sz w:val="24"/>
          <w:szCs w:val="24"/>
          <w:lang w:eastAsia="en-US"/>
        </w:rPr>
        <w:t>, że</w:t>
      </w:r>
      <w:r>
        <w:rPr>
          <w:rFonts w:eastAsia="Calibri"/>
          <w:bCs/>
          <w:kern w:val="0"/>
          <w:sz w:val="24"/>
          <w:szCs w:val="24"/>
          <w:lang w:eastAsia="en-US"/>
        </w:rPr>
        <w:t>:</w:t>
      </w:r>
      <w:r w:rsidRPr="00F76D29">
        <w:rPr>
          <w:rFonts w:eastAsia="Calibri"/>
          <w:bCs/>
          <w:kern w:val="0"/>
          <w:sz w:val="24"/>
          <w:szCs w:val="24"/>
          <w:lang w:eastAsia="en-US"/>
        </w:rPr>
        <w:t xml:space="preserve"> nie realizowano tego zadania</w:t>
      </w:r>
      <w:r>
        <w:rPr>
          <w:rFonts w:eastAsia="Calibri"/>
          <w:bCs/>
          <w:kern w:val="0"/>
          <w:sz w:val="24"/>
          <w:szCs w:val="24"/>
          <w:lang w:eastAsia="en-US"/>
        </w:rPr>
        <w:t>; asystent rodziny pracował z rodzinami zastępczymi (rodziny wykazane w zał. 1 pod poz. 3 i 6). Zgodnie z art. 77 ustawy, rodziny zastępcze na ich wniosek, obejmuje się opieką koordynatora rodzinnej pieczy zastępczej;</w:t>
      </w:r>
    </w:p>
    <w:p w:rsidR="00D350FB" w:rsidRPr="00D478AA" w:rsidRDefault="00DD6D59" w:rsidP="00D478AA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sprawozdanie z pracy asystenta rodziny/ ocena okresowa, które zawierało: okres za jaki sporządzano dokument, </w:t>
      </w:r>
      <w:r w:rsidRPr="00D478AA">
        <w:rPr>
          <w:rFonts w:eastAsia="Calibri"/>
          <w:bCs/>
          <w:kern w:val="0"/>
          <w:sz w:val="24"/>
          <w:szCs w:val="24"/>
          <w:lang w:eastAsia="en-US"/>
        </w:rPr>
        <w:t xml:space="preserve">dane i adres zamieszkania rodziny,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imię i nazwisko asystenta, </w:t>
      </w:r>
      <w:r w:rsidRPr="00D478AA">
        <w:rPr>
          <w:rFonts w:eastAsia="Calibri"/>
          <w:bCs/>
          <w:kern w:val="0"/>
          <w:sz w:val="24"/>
          <w:szCs w:val="24"/>
          <w:lang w:eastAsia="en-US"/>
        </w:rPr>
        <w:t xml:space="preserve">datę sporządzenia, opis sytuacji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materialno-bytowej i mieszkaniowej </w:t>
      </w:r>
      <w:r w:rsidRPr="00D478AA">
        <w:rPr>
          <w:rFonts w:eastAsia="Calibri"/>
          <w:bCs/>
          <w:kern w:val="0"/>
          <w:sz w:val="24"/>
          <w:szCs w:val="24"/>
          <w:lang w:eastAsia="en-US"/>
        </w:rPr>
        <w:t xml:space="preserve">rodziny,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informację o założonych w planie pracy z rodziną celach i podjętych działaniach wraz z adnotacją czy są nadal aktualne, rokowania, </w:t>
      </w:r>
      <w:r w:rsidRPr="00D478AA">
        <w:rPr>
          <w:rFonts w:eastAsia="Calibri"/>
          <w:bCs/>
          <w:kern w:val="0"/>
          <w:sz w:val="24"/>
          <w:szCs w:val="24"/>
          <w:lang w:eastAsia="en-US"/>
        </w:rPr>
        <w:t>podpisy asystenta rodziny 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478AA">
        <w:rPr>
          <w:rFonts w:eastAsia="Calibri"/>
          <w:bCs/>
          <w:kern w:val="0"/>
          <w:sz w:val="24"/>
          <w:szCs w:val="24"/>
          <w:lang w:eastAsia="en-US"/>
        </w:rPr>
        <w:t>kierownika Ośrodka.</w:t>
      </w:r>
    </w:p>
    <w:p w:rsidR="0085583C" w:rsidRPr="0085583C" w:rsidRDefault="00DD6D59" w:rsidP="0085583C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Okresowej oceny sytuacji rodziny dokonywano zgodnie z terminem określonym w art. 15 ust. 1 pkt 15 ustawy,</w:t>
      </w:r>
    </w:p>
    <w:p w:rsidR="002D4F3A" w:rsidRDefault="00DD6D59" w:rsidP="002D4F3A">
      <w:pPr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notatki służbowe, </w:t>
      </w:r>
    </w:p>
    <w:p w:rsidR="00D350FB" w:rsidRPr="00D13710" w:rsidRDefault="00DD6D59" w:rsidP="00D13710">
      <w:pPr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>wniosek do kierownika Ośrodka o zakończenie objęcia rodziny wsparciem asystenta rodziny</w:t>
      </w:r>
      <w:r>
        <w:rPr>
          <w:kern w:val="0"/>
          <w:sz w:val="24"/>
          <w:szCs w:val="24"/>
          <w:shd w:val="clear" w:color="auto" w:fill="FFFFFF"/>
          <w:lang w:eastAsia="pl-PL"/>
        </w:rPr>
        <w:br/>
      </w:r>
      <w:r w:rsidRPr="00802DDD">
        <w:rPr>
          <w:kern w:val="0"/>
          <w:sz w:val="24"/>
          <w:szCs w:val="24"/>
          <w:shd w:val="clear" w:color="auto" w:fill="FFFFFF"/>
          <w:lang w:eastAsia="pl-PL"/>
        </w:rPr>
        <w:t>z uzasadnieniem i podpisami asystenta rodziny, pracownika socjalnego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, </w:t>
      </w:r>
      <w:r w:rsidRPr="001014C6">
        <w:rPr>
          <w:kern w:val="0"/>
          <w:sz w:val="24"/>
          <w:szCs w:val="24"/>
          <w:shd w:val="clear" w:color="auto" w:fill="FFFFFF"/>
          <w:lang w:eastAsia="pl-PL"/>
        </w:rPr>
        <w:t>decyzją kierownika o zakończeniu pracy asystenta z rodziną</w:t>
      </w:r>
      <w:r>
        <w:rPr>
          <w:rStyle w:val="Odwoanieprzypisudolnego"/>
          <w:kern w:val="0"/>
          <w:sz w:val="24"/>
          <w:szCs w:val="24"/>
          <w:shd w:val="clear" w:color="auto" w:fill="FFFFFF"/>
          <w:lang w:eastAsia="pl-PL"/>
        </w:rPr>
        <w:footnoteReference w:id="25"/>
      </w:r>
      <w:r w:rsidRPr="00D13710">
        <w:rPr>
          <w:kern w:val="0"/>
          <w:sz w:val="24"/>
          <w:szCs w:val="24"/>
          <w:shd w:val="clear" w:color="auto" w:fill="FFFFFF"/>
          <w:lang w:eastAsia="pl-PL"/>
        </w:rPr>
        <w:t>.</w:t>
      </w:r>
    </w:p>
    <w:p w:rsidR="00D350FB" w:rsidRDefault="00DD6D59" w:rsidP="00EA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Zgodnie z art. 15 ust. 1 pkt 16 ustawy</w:t>
      </w:r>
      <w:r>
        <w:rPr>
          <w:rFonts w:eastAsia="Calibri"/>
          <w:bCs/>
          <w:kern w:val="0"/>
          <w:sz w:val="24"/>
          <w:szCs w:val="24"/>
          <w:lang w:eastAsia="en-US"/>
        </w:rPr>
        <w:t>,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do zadań asystenta rodziny należy monitorowanie funkcjonowania rodziny po zakończeniu pracy z rodziną. W okresie kontrolnym asystent zakończył współpracę z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3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rodzinami, z tego ze względu na</w:t>
      </w:r>
      <w:r>
        <w:rPr>
          <w:rFonts w:eastAsia="Calibri"/>
          <w:bCs/>
          <w:kern w:val="0"/>
          <w:sz w:val="24"/>
          <w:szCs w:val="24"/>
          <w:lang w:eastAsia="en-US"/>
        </w:rPr>
        <w:t>: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- osiągnięcie celów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–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>2, zaprzestanie współpracy przez rodzinę – 1. Ze skontrolowanej dokumentacji wynika, że w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izyty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monitorujące asystent odbywał raz </w:t>
      </w:r>
      <w:r>
        <w:rPr>
          <w:rFonts w:eastAsia="Calibri"/>
          <w:bCs/>
          <w:kern w:val="0"/>
          <w:sz w:val="24"/>
          <w:szCs w:val="24"/>
          <w:lang w:eastAsia="en-US"/>
        </w:rPr>
        <w:t>w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miesiąc</w:t>
      </w:r>
      <w:r>
        <w:rPr>
          <w:rFonts w:eastAsia="Calibri"/>
          <w:bCs/>
          <w:kern w:val="0"/>
          <w:sz w:val="24"/>
          <w:szCs w:val="24"/>
          <w:lang w:eastAsia="en-US"/>
        </w:rPr>
        <w:t>u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6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3D0A7D" w:rsidRPr="00D350FB" w:rsidRDefault="00DD6D59" w:rsidP="00EA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>Ustalono, że asystent rodziny realizował zadania, o których mowa w art. 15 ust. 1 pkt 17 i 18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7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D350FB" w:rsidRPr="00D350FB" w:rsidRDefault="006028E7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B512B7" w:rsidRPr="00B512B7" w:rsidRDefault="00DD6D59" w:rsidP="00EA38BC">
      <w:pPr>
        <w:suppressAutoHyphens w:val="0"/>
        <w:spacing w:line="360" w:lineRule="auto"/>
        <w:jc w:val="both"/>
        <w:rPr>
          <w:rFonts w:eastAsia="Calibri"/>
          <w:bCs/>
          <w:color w:val="000000" w:themeColor="text1"/>
          <w:kern w:val="0"/>
          <w:sz w:val="24"/>
          <w:szCs w:val="24"/>
          <w:highlight w:val="black"/>
          <w:lang w:eastAsia="en-US"/>
        </w:rPr>
      </w:pPr>
      <w:bookmarkStart w:id="4" w:name="_Hlk161058994"/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Praca z rodziną określona w art. 8 ust. 2 ustawy jest jedną z form wspierania rodziny. Artykuł 10 ust. 3 ustawy przewiduje dodatkowe formy pracy </w:t>
      </w:r>
      <w:r>
        <w:rPr>
          <w:rFonts w:eastAsia="Calibri"/>
          <w:bCs/>
          <w:kern w:val="0"/>
          <w:sz w:val="24"/>
          <w:szCs w:val="24"/>
          <w:lang w:eastAsia="en-US"/>
        </w:rPr>
        <w:t>z rodziną, wymienione w pkt 1-5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. Wyjaśniła Pani, że </w:t>
      </w:r>
      <w:r>
        <w:rPr>
          <w:rFonts w:eastAsia="Calibri"/>
          <w:bCs/>
          <w:kern w:val="0"/>
          <w:sz w:val="24"/>
          <w:szCs w:val="24"/>
          <w:lang w:eastAsia="en-US"/>
        </w:rPr>
        <w:t>na terenie Gminy Trojanów wsparcia rodzinom z problemami opiekuńczo-wychowawczymi udzielają: prawnik (w ramach nieodpłatnej pomocy prawnej) i psycholog (zatrudnienie finansowane ze środków Gminnej Komisji Rozwiązywania Problemów Alkoholowych w Trojanowie</w:t>
      </w:r>
      <w:r w:rsidRPr="00B512B7"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t>).</w:t>
      </w:r>
      <w:bookmarkEnd w:id="4"/>
      <w:proofErr w:type="spellStart"/>
      <w:r w:rsidR="00B512B7" w:rsidRPr="00B512B7">
        <w:rPr>
          <w:rFonts w:eastAsia="Calibri"/>
          <w:bCs/>
          <w:color w:val="000000" w:themeColor="text1"/>
          <w:kern w:val="0"/>
          <w:sz w:val="24"/>
          <w:szCs w:val="24"/>
          <w:highlight w:val="black"/>
          <w:lang w:eastAsia="en-US"/>
        </w:rPr>
        <w:t>xxxxxxxxxxxxxxxxxxxxxxxxxxxxxxxxxxxxxxxxxxxxxxxxxxx</w:t>
      </w:r>
      <w:proofErr w:type="spellEnd"/>
    </w:p>
    <w:p w:rsidR="00362176" w:rsidRPr="00B512B7" w:rsidRDefault="00B512B7" w:rsidP="00EA38BC">
      <w:pPr>
        <w:suppressAutoHyphens w:val="0"/>
        <w:spacing w:line="360" w:lineRule="auto"/>
        <w:jc w:val="both"/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</w:pPr>
      <w:proofErr w:type="spellStart"/>
      <w:r w:rsidRPr="00B512B7">
        <w:rPr>
          <w:rFonts w:eastAsia="Calibri"/>
          <w:bCs/>
          <w:color w:val="000000" w:themeColor="text1"/>
          <w:kern w:val="0"/>
          <w:sz w:val="24"/>
          <w:szCs w:val="24"/>
          <w:highlight w:val="black"/>
          <w:lang w:eastAsia="en-US"/>
        </w:rPr>
        <w:t>xxxxxxxxxxxxxxxxxxxxxxxxx</w:t>
      </w:r>
      <w:proofErr w:type="spellEnd"/>
      <w:r w:rsidR="00DD6D59"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8"/>
      </w:r>
      <w:r w:rsidR="00DD6D59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362176" w:rsidRDefault="00DD6D59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bookmarkStart w:id="5" w:name="_Hlk161059012"/>
      <w:r>
        <w:rPr>
          <w:rFonts w:eastAsia="Calibri"/>
          <w:bCs/>
          <w:kern w:val="0"/>
          <w:sz w:val="24"/>
          <w:szCs w:val="24"/>
          <w:lang w:eastAsia="en-US"/>
        </w:rPr>
        <w:t>Rodziny/osoby i dzieci wymagające wsparcia mogły również korzystać z konsultacji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i poradnictwa, które zapewniały w szczególności: Powiatowe Centrum Pomocy Rodzinie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w Garwolinie, Poradnia Psychologiczno-Pedagogiczna w Garwolinie, Powiatowy Urząd Pracy w Garwolinie, Specjalny Ośrodek Szkolno-Wychowawczy w Przyłęku</w:t>
      </w:r>
      <w:bookmarkEnd w:id="5"/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9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D350FB" w:rsidRDefault="00DD6D59" w:rsidP="00EA38B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bookmarkStart w:id="6" w:name="_Hlk161059025"/>
      <w:r w:rsidRPr="00D350FB">
        <w:rPr>
          <w:rFonts w:eastAsia="Calibri"/>
          <w:bCs/>
          <w:kern w:val="0"/>
          <w:sz w:val="24"/>
          <w:szCs w:val="24"/>
          <w:lang w:eastAsia="en-US"/>
        </w:rPr>
        <w:t>W kontrolowanym okresie nie wystąpiły okoliczności przydzielenia asystenta rodziny w przypadkach, o których mowa w art. 11 ust. 1a ustawy.</w:t>
      </w:r>
      <w:r w:rsidRPr="00D350FB">
        <w:rPr>
          <w:kern w:val="0"/>
          <w:sz w:val="24"/>
          <w:szCs w:val="24"/>
          <w:lang w:eastAsia="pl-PL"/>
        </w:rPr>
        <w:t xml:space="preserve"> </w:t>
      </w:r>
    </w:p>
    <w:bookmarkEnd w:id="6"/>
    <w:p w:rsidR="006B3AC3" w:rsidRPr="0072613F" w:rsidRDefault="006028E7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D350FB" w:rsidRPr="00D350FB" w:rsidRDefault="00DD6D59" w:rsidP="00EA38BC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Wywiązywanie się z obowiązku wynikającego z ustawy z dnia 4 listopada 2016 r.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br/>
        <w:t xml:space="preserve">o wsparciu kobiet w ciąży i rodzin „Za życiem” </w:t>
      </w:r>
    </w:p>
    <w:p w:rsidR="00D350FB" w:rsidRDefault="00DD6D59" w:rsidP="00EA38B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Ustawa z dnia 4 listopada 2016 r. o wsparciu kobiet w ciąży i rodzin „Za życiem” wprowadziła zadania dla asystenta rodziny, zgodnie z którymi rolą asystenta </w:t>
      </w:r>
      <w:r w:rsidRPr="00D350FB">
        <w:rPr>
          <w:kern w:val="0"/>
          <w:sz w:val="24"/>
          <w:szCs w:val="24"/>
          <w:lang w:eastAsia="pl-PL"/>
        </w:rPr>
        <w:t xml:space="preserve">jest koordynacja poradnictwa </w:t>
      </w:r>
      <w:r w:rsidRPr="00D350FB">
        <w:rPr>
          <w:kern w:val="0"/>
          <w:sz w:val="24"/>
          <w:szCs w:val="24"/>
          <w:lang w:eastAsia="pl-PL"/>
        </w:rPr>
        <w:br/>
        <w:t>w zakresie:</w:t>
      </w:r>
      <w:r w:rsidRPr="00D350FB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D350FB">
        <w:rPr>
          <w:kern w:val="0"/>
          <w:sz w:val="24"/>
          <w:szCs w:val="24"/>
          <w:lang w:eastAsia="pl-PL"/>
        </w:rPr>
        <w:t>przezwyciężania trudności w pielęgnacji i wychowaniu dziecka;</w:t>
      </w:r>
      <w:r w:rsidRPr="00D350FB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D350FB">
        <w:rPr>
          <w:kern w:val="0"/>
          <w:sz w:val="24"/>
          <w:szCs w:val="24"/>
          <w:lang w:eastAsia="pl-PL"/>
        </w:rPr>
        <w:t>wsparcia psychologicznego;</w:t>
      </w:r>
      <w:r w:rsidRPr="00D350FB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D350FB">
        <w:rPr>
          <w:kern w:val="0"/>
          <w:sz w:val="24"/>
          <w:szCs w:val="24"/>
          <w:lang w:eastAsia="pl-PL"/>
        </w:rPr>
        <w:t>pomocy prawnej, w szczególności w zakresie praw rodzicielskich</w:t>
      </w:r>
      <w:r w:rsidRPr="00D350FB">
        <w:rPr>
          <w:kern w:val="0"/>
          <w:sz w:val="24"/>
          <w:szCs w:val="24"/>
          <w:lang w:eastAsia="pl-PL"/>
        </w:rPr>
        <w:br/>
        <w:t>i uprawnień pracowniczych;</w:t>
      </w:r>
      <w:r w:rsidRPr="00D350FB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D350FB">
        <w:rPr>
          <w:kern w:val="0"/>
          <w:sz w:val="24"/>
          <w:szCs w:val="24"/>
          <w:lang w:eastAsia="pl-PL"/>
        </w:rPr>
        <w:t xml:space="preserve">dostępu do rehabilitacji społecznej i zawodowej oraz świadczeń opieki zdrowotnej. Wyjaśniła Pani, że w okresie objętym kontrolą wypłacono </w:t>
      </w:r>
      <w:r>
        <w:rPr>
          <w:kern w:val="0"/>
          <w:sz w:val="24"/>
          <w:szCs w:val="24"/>
          <w:lang w:eastAsia="pl-PL"/>
        </w:rPr>
        <w:t xml:space="preserve">1 </w:t>
      </w:r>
      <w:r w:rsidRPr="00D350FB">
        <w:rPr>
          <w:kern w:val="0"/>
          <w:sz w:val="24"/>
          <w:szCs w:val="24"/>
          <w:lang w:eastAsia="pl-PL"/>
        </w:rPr>
        <w:t>jednorazow</w:t>
      </w:r>
      <w:r>
        <w:rPr>
          <w:kern w:val="0"/>
          <w:sz w:val="24"/>
          <w:szCs w:val="24"/>
          <w:lang w:eastAsia="pl-PL"/>
        </w:rPr>
        <w:t>e</w:t>
      </w:r>
      <w:r w:rsidRPr="00D350FB">
        <w:rPr>
          <w:kern w:val="0"/>
          <w:sz w:val="24"/>
          <w:szCs w:val="24"/>
          <w:lang w:eastAsia="pl-PL"/>
        </w:rPr>
        <w:t xml:space="preserve"> świadcze</w:t>
      </w:r>
      <w:r>
        <w:rPr>
          <w:kern w:val="0"/>
          <w:sz w:val="24"/>
          <w:szCs w:val="24"/>
          <w:lang w:eastAsia="pl-PL"/>
        </w:rPr>
        <w:t>nia</w:t>
      </w:r>
      <w:r w:rsidRPr="00D350FB">
        <w:rPr>
          <w:kern w:val="0"/>
          <w:sz w:val="24"/>
          <w:szCs w:val="24"/>
          <w:lang w:eastAsia="pl-PL"/>
        </w:rPr>
        <w:t xml:space="preserve"> z tytułu urodzenia się żywego dziecka, o którym mowa w art. 10 ww. ustawy</w:t>
      </w:r>
      <w:r>
        <w:rPr>
          <w:kern w:val="0"/>
          <w:sz w:val="24"/>
          <w:szCs w:val="24"/>
          <w:lang w:eastAsia="pl-PL"/>
        </w:rPr>
        <w:t xml:space="preserve">. Rodzina otrzymała informację o możliwości uzyskania wsparcia asystenta rodziny, ale nie zawnioskowała o koordynację wsparcia </w:t>
      </w:r>
      <w:r>
        <w:rPr>
          <w:kern w:val="0"/>
          <w:sz w:val="24"/>
          <w:szCs w:val="24"/>
          <w:vertAlign w:val="superscript"/>
          <w:lang w:eastAsia="pl-PL"/>
        </w:rPr>
        <w:footnoteReference w:id="30"/>
      </w:r>
      <w:r>
        <w:rPr>
          <w:kern w:val="0"/>
          <w:sz w:val="24"/>
          <w:szCs w:val="24"/>
          <w:lang w:eastAsia="pl-PL"/>
        </w:rPr>
        <w:t>.</w:t>
      </w:r>
    </w:p>
    <w:p w:rsidR="00976235" w:rsidRPr="00D350FB" w:rsidRDefault="006028E7" w:rsidP="00EA38B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D350FB" w:rsidRPr="00D350FB" w:rsidRDefault="00DD6D59" w:rsidP="00EA38B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 xml:space="preserve">Na podstawie art. 197 d ustawy z dnia 9 czerwca 2011 r. o wspieraniu rodziny i systemie pieczy zastępczej oraz na podstawie rozporządzenia Ministra Pracy i Polityki Społecznej </w:t>
      </w:r>
      <w:r w:rsidRPr="00D350FB">
        <w:rPr>
          <w:rFonts w:eastAsia="Calibri"/>
          <w:kern w:val="0"/>
          <w:sz w:val="24"/>
          <w:szCs w:val="24"/>
          <w:lang w:eastAsia="en-US"/>
        </w:rPr>
        <w:br/>
        <w:t xml:space="preserve">z dnia 21 sierpnia 2015 r. w sprawie przeprowadzania kontroli przez wojewodę oraz wzoru </w:t>
      </w:r>
      <w:r w:rsidRPr="00D350FB">
        <w:rPr>
          <w:rFonts w:eastAsia="Calibri"/>
          <w:kern w:val="0"/>
          <w:sz w:val="24"/>
          <w:szCs w:val="24"/>
          <w:lang w:eastAsia="en-US"/>
        </w:rPr>
        <w:lastRenderedPageBreak/>
        <w:t xml:space="preserve">legitymacji uprawniającej do przeprowadzania kontroli i wobec stwierdzonych </w:t>
      </w:r>
      <w:r>
        <w:rPr>
          <w:rFonts w:eastAsia="Calibri"/>
          <w:kern w:val="0"/>
          <w:sz w:val="24"/>
          <w:szCs w:val="24"/>
          <w:lang w:eastAsia="en-US"/>
        </w:rPr>
        <w:t xml:space="preserve">nieprawidłowości </w:t>
      </w:r>
      <w:r w:rsidRPr="00D350FB">
        <w:rPr>
          <w:rFonts w:eastAsia="Calibri"/>
          <w:kern w:val="0"/>
          <w:sz w:val="24"/>
          <w:szCs w:val="24"/>
          <w:lang w:eastAsia="en-US"/>
        </w:rPr>
        <w:t>kieruję do Pani następujące zalecenia pokontrolne:</w:t>
      </w:r>
    </w:p>
    <w:p w:rsidR="00976235" w:rsidRPr="00ED1957" w:rsidRDefault="00DD6D59" w:rsidP="00ED1957">
      <w:pPr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opracowywać, we współpracy z członkami rodziny i koordynatorem rodzinnej pieczy zastępczej, plan pracy z rodziną, który jest skoordynowany z planem pomocy dziecku umieszczonemu w pieczy zastępczej</w:t>
      </w:r>
      <w:r w:rsidRPr="00D20ADC">
        <w:rPr>
          <w:rFonts w:eastAsia="Calibri"/>
          <w:bCs/>
          <w:kern w:val="0"/>
          <w:sz w:val="24"/>
          <w:szCs w:val="24"/>
          <w:lang w:eastAsia="en-US"/>
        </w:rPr>
        <w:t>,</w:t>
      </w:r>
      <w:r w:rsidRPr="00D20ADC">
        <w:rPr>
          <w:kern w:val="0"/>
          <w:sz w:val="24"/>
          <w:szCs w:val="24"/>
          <w:lang w:eastAsia="pl-PL"/>
        </w:rPr>
        <w:t xml:space="preserve"> zgodnie z art. 15 ust. 1 pkt </w:t>
      </w:r>
      <w:r>
        <w:rPr>
          <w:kern w:val="0"/>
          <w:sz w:val="24"/>
          <w:szCs w:val="24"/>
          <w:lang w:eastAsia="pl-PL"/>
        </w:rPr>
        <w:t>2</w:t>
      </w:r>
      <w:r w:rsidRPr="00D20ADC">
        <w:rPr>
          <w:kern w:val="0"/>
          <w:sz w:val="24"/>
          <w:szCs w:val="24"/>
          <w:lang w:eastAsia="pl-PL"/>
        </w:rPr>
        <w:t xml:space="preserve"> ustawy</w:t>
      </w:r>
      <w:r w:rsidRPr="00ED1957">
        <w:rPr>
          <w:kern w:val="0"/>
          <w:sz w:val="24"/>
          <w:szCs w:val="24"/>
          <w:lang w:eastAsia="pl-PL"/>
        </w:rPr>
        <w:t>;</w:t>
      </w:r>
    </w:p>
    <w:p w:rsidR="00742ADA" w:rsidRDefault="00DD6D59" w:rsidP="00742ADA">
      <w:pPr>
        <w:numPr>
          <w:ilvl w:val="0"/>
          <w:numId w:val="6"/>
        </w:numPr>
        <w:suppressAutoHyphens w:val="0"/>
        <w:spacing w:line="360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rFonts w:eastAsia="Calibri"/>
          <w:kern w:val="0"/>
          <w:sz w:val="24"/>
          <w:szCs w:val="24"/>
          <w:lang w:eastAsia="pl-PL"/>
        </w:rPr>
        <w:t>wprowadzić</w:t>
      </w:r>
      <w:r w:rsidRPr="00D350FB">
        <w:rPr>
          <w:rFonts w:eastAsia="Calibri"/>
          <w:kern w:val="0"/>
          <w:sz w:val="24"/>
          <w:szCs w:val="24"/>
          <w:lang w:eastAsia="pl-PL"/>
        </w:rPr>
        <w:t xml:space="preserve"> procedury określające standardy pracy asystenta rodziny, </w:t>
      </w:r>
      <w:r>
        <w:rPr>
          <w:rFonts w:eastAsia="Calibri"/>
          <w:kern w:val="0"/>
          <w:sz w:val="24"/>
          <w:szCs w:val="24"/>
          <w:lang w:eastAsia="pl-PL"/>
        </w:rPr>
        <w:t xml:space="preserve">mając na względzie zadania określone </w:t>
      </w:r>
      <w:r w:rsidRPr="00D350FB">
        <w:rPr>
          <w:kern w:val="0"/>
          <w:sz w:val="24"/>
          <w:szCs w:val="24"/>
          <w:lang w:eastAsia="pl-PL"/>
        </w:rPr>
        <w:t xml:space="preserve">w Dziale II ustawy o wspieraniu rodziny i systemie pieczy zastępczej oraz ustawie o wsparciu kobiet w ciąży i rodzin „Za życiem”, </w:t>
      </w:r>
      <w:r w:rsidRPr="00D350FB">
        <w:rPr>
          <w:rFonts w:eastAsia="Calibri"/>
          <w:kern w:val="0"/>
          <w:sz w:val="24"/>
          <w:szCs w:val="24"/>
          <w:lang w:eastAsia="pl-PL"/>
        </w:rPr>
        <w:t>które staną się podstawą stosowanych metod pracy oraz przyczynią się do podejmowania adekwatnych i zaplanowanych działań, także w przypadkach: braku zgody rodziny</w:t>
      </w:r>
      <w:r>
        <w:rPr>
          <w:rFonts w:eastAsia="Calibri"/>
          <w:kern w:val="0"/>
          <w:sz w:val="24"/>
          <w:szCs w:val="24"/>
          <w:lang w:eastAsia="pl-PL"/>
        </w:rPr>
        <w:t>, niezatrudniania asystenta rodziny lub jego dłu</w:t>
      </w:r>
      <w:r w:rsidRPr="00D350FB">
        <w:rPr>
          <w:rFonts w:eastAsia="Calibri"/>
          <w:kern w:val="0"/>
          <w:sz w:val="24"/>
          <w:szCs w:val="24"/>
          <w:lang w:eastAsia="pl-PL"/>
        </w:rPr>
        <w:t>ższej nieobecności w prac</w:t>
      </w:r>
      <w:r>
        <w:rPr>
          <w:rFonts w:eastAsia="Calibri"/>
          <w:kern w:val="0"/>
          <w:sz w:val="24"/>
          <w:szCs w:val="24"/>
          <w:lang w:eastAsia="pl-PL"/>
        </w:rPr>
        <w:t>y</w:t>
      </w:r>
      <w:r w:rsidRPr="00D350FB">
        <w:rPr>
          <w:rFonts w:eastAsia="Calibri"/>
          <w:kern w:val="0"/>
          <w:sz w:val="24"/>
          <w:szCs w:val="24"/>
          <w:lang w:eastAsia="pl-PL"/>
        </w:rPr>
        <w:t>;</w:t>
      </w:r>
      <w:r w:rsidRPr="00D350FB">
        <w:rPr>
          <w:kern w:val="0"/>
          <w:sz w:val="24"/>
          <w:szCs w:val="24"/>
          <w:lang w:eastAsia="pl-PL"/>
        </w:rPr>
        <w:t xml:space="preserve"> </w:t>
      </w:r>
    </w:p>
    <w:p w:rsidR="00742ADA" w:rsidRPr="00742ADA" w:rsidRDefault="00DD6D59" w:rsidP="00742ADA">
      <w:pPr>
        <w:numPr>
          <w:ilvl w:val="0"/>
          <w:numId w:val="6"/>
        </w:numPr>
        <w:suppressAutoHyphens w:val="0"/>
        <w:spacing w:line="360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rFonts w:eastAsia="Calibri"/>
          <w:kern w:val="0"/>
          <w:sz w:val="24"/>
          <w:szCs w:val="24"/>
          <w:lang w:eastAsia="en-US"/>
        </w:rPr>
        <w:t>wypracować</w:t>
      </w:r>
      <w:r w:rsidRPr="00742ADA">
        <w:rPr>
          <w:rFonts w:eastAsia="Calibri"/>
          <w:kern w:val="0"/>
          <w:sz w:val="24"/>
          <w:szCs w:val="24"/>
          <w:lang w:eastAsia="en-US"/>
        </w:rPr>
        <w:t xml:space="preserve"> mechanizmy identyfikowania wszystkich rodzin przeżywających trudności w wypełnianiu funkcji opiekuńczo-wychowawczych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w zakresie </w:t>
      </w:r>
      <w:r w:rsidRPr="00742ADA">
        <w:rPr>
          <w:rFonts w:eastAsia="Calibri"/>
          <w:bCs/>
          <w:kern w:val="0"/>
          <w:sz w:val="24"/>
          <w:szCs w:val="24"/>
          <w:lang w:eastAsia="en-US"/>
        </w:rPr>
        <w:t xml:space="preserve">sposobów postępowania w przypadku zidentyfikowania przez pracowników Ośrodka rodzin przeżywających trudności w wypełnianiu funkcji opiekuńczo-wychowawczych. </w:t>
      </w:r>
    </w:p>
    <w:p w:rsidR="00D350FB" w:rsidRPr="00D350FB" w:rsidRDefault="006028E7" w:rsidP="00EA38B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D350FB" w:rsidRPr="00D350FB" w:rsidRDefault="00DD6D59" w:rsidP="00EA38B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>Uwagi i wnioski pokontrolne</w:t>
      </w:r>
    </w:p>
    <w:p w:rsidR="00D119F7" w:rsidRPr="00D119F7" w:rsidRDefault="00DD6D59" w:rsidP="00D119F7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>Ponadto zwracam uwagę na potrzebę:</w:t>
      </w:r>
    </w:p>
    <w:p w:rsidR="00D350FB" w:rsidRPr="00AD3870" w:rsidRDefault="00DD6D59" w:rsidP="0076491E">
      <w:pPr>
        <w:numPr>
          <w:ilvl w:val="0"/>
          <w:numId w:val="7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kern w:val="0"/>
          <w:sz w:val="24"/>
          <w:szCs w:val="24"/>
          <w:lang w:eastAsia="pl-PL"/>
        </w:rPr>
        <w:t>podjęcia działań w celu nawiązania współpracy z rodzinami, które mogłyby stanowić rodzinę wspierającą dla rodzin z problemami opiekuńczo-wychowawczymi</w:t>
      </w:r>
      <w:r>
        <w:rPr>
          <w:kern w:val="0"/>
          <w:sz w:val="24"/>
          <w:szCs w:val="24"/>
          <w:lang w:eastAsia="pl-PL"/>
        </w:rPr>
        <w:t>,</w:t>
      </w:r>
    </w:p>
    <w:p w:rsidR="00742ADA" w:rsidRPr="00742ADA" w:rsidRDefault="00DD6D59" w:rsidP="0076491E">
      <w:pPr>
        <w:numPr>
          <w:ilvl w:val="0"/>
          <w:numId w:val="7"/>
        </w:numPr>
        <w:suppressAutoHyphens w:val="0"/>
        <w:spacing w:line="360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742ADA">
        <w:rPr>
          <w:sz w:val="24"/>
          <w:szCs w:val="24"/>
        </w:rPr>
        <w:t>rozważenia potrzeb gminy w zakresie wspierania rodzin w formie pomocy w opiece i wychowaniu, poprzez prowadzenie przez gminę placówki wsparcia dziennego.</w:t>
      </w:r>
    </w:p>
    <w:p w:rsidR="00646571" w:rsidRDefault="006028E7" w:rsidP="00646571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:rsidR="00646571" w:rsidRDefault="00DD6D59" w:rsidP="00646571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646571">
        <w:rPr>
          <w:sz w:val="24"/>
          <w:szCs w:val="24"/>
          <w:lang w:eastAsia="pl-PL"/>
        </w:rPr>
        <w:t xml:space="preserve">Ponadto informuję, że wystąpię do </w:t>
      </w:r>
      <w:r>
        <w:rPr>
          <w:sz w:val="24"/>
          <w:szCs w:val="24"/>
          <w:lang w:eastAsia="pl-PL"/>
        </w:rPr>
        <w:t>Wójta Gminy Trojanów,</w:t>
      </w:r>
      <w:r w:rsidRPr="00646571">
        <w:rPr>
          <w:kern w:val="0"/>
          <w:sz w:val="24"/>
          <w:szCs w:val="24"/>
          <w:lang w:eastAsia="pl-PL"/>
        </w:rPr>
        <w:t xml:space="preserve"> </w:t>
      </w:r>
      <w:r w:rsidRPr="00646571">
        <w:rPr>
          <w:sz w:val="24"/>
          <w:szCs w:val="24"/>
          <w:lang w:eastAsia="pl-PL"/>
        </w:rPr>
        <w:t xml:space="preserve">jako organu </w:t>
      </w:r>
      <w:r>
        <w:rPr>
          <w:sz w:val="24"/>
          <w:szCs w:val="24"/>
          <w:lang w:eastAsia="pl-PL"/>
        </w:rPr>
        <w:t>prowadzącego</w:t>
      </w:r>
      <w:r w:rsidRPr="00646571">
        <w:rPr>
          <w:sz w:val="24"/>
          <w:szCs w:val="24"/>
          <w:lang w:eastAsia="pl-PL"/>
        </w:rPr>
        <w:t>, o wypełnianie obowiązków:</w:t>
      </w:r>
    </w:p>
    <w:p w:rsidR="00646571" w:rsidRPr="00634B50" w:rsidRDefault="00DD6D59" w:rsidP="00646571">
      <w:pPr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634B50">
        <w:rPr>
          <w:rFonts w:eastAsia="Calibri"/>
          <w:bCs/>
          <w:kern w:val="0"/>
          <w:sz w:val="24"/>
          <w:szCs w:val="24"/>
          <w:lang w:eastAsia="en-US"/>
        </w:rPr>
        <w:t>opracowania i realizacji 3-letniego gminnego programu wspierania rodziny, zgodnie</w:t>
      </w:r>
      <w:r w:rsidRPr="00634B50">
        <w:rPr>
          <w:kern w:val="0"/>
          <w:sz w:val="24"/>
          <w:szCs w:val="24"/>
          <w:lang w:eastAsia="pl-PL"/>
        </w:rPr>
        <w:br/>
      </w:r>
      <w:r w:rsidRPr="00634B50">
        <w:rPr>
          <w:rFonts w:eastAsia="Calibri"/>
          <w:bCs/>
          <w:kern w:val="0"/>
          <w:sz w:val="24"/>
          <w:szCs w:val="24"/>
          <w:lang w:eastAsia="en-US"/>
        </w:rPr>
        <w:t>z art. 176 pkt 1 ustawy,</w:t>
      </w:r>
    </w:p>
    <w:p w:rsidR="00D350FB" w:rsidRPr="00634B50" w:rsidRDefault="00DD6D59" w:rsidP="00A1049A">
      <w:pPr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634B50">
        <w:rPr>
          <w:kern w:val="0"/>
          <w:sz w:val="24"/>
          <w:szCs w:val="24"/>
          <w:lang w:eastAsia="pl-PL"/>
        </w:rPr>
        <w:t>s</w:t>
      </w:r>
      <w:r w:rsidRPr="00634B50">
        <w:rPr>
          <w:rFonts w:eastAsia="Calibri"/>
          <w:bCs/>
          <w:kern w:val="0"/>
          <w:sz w:val="24"/>
          <w:szCs w:val="24"/>
          <w:lang w:eastAsia="en-US"/>
        </w:rPr>
        <w:t>kładania radzie gminy rocznego sprawozdania z realizacji zadań z zakresu wspierania rodziny oraz przedstawiania potrzeb związanych z realizacją zadań, zgodnie z art. 179</w:t>
      </w:r>
      <w:r w:rsidRPr="00634B50">
        <w:rPr>
          <w:kern w:val="0"/>
          <w:sz w:val="24"/>
          <w:szCs w:val="24"/>
          <w:lang w:eastAsia="pl-PL"/>
        </w:rPr>
        <w:br/>
      </w:r>
      <w:r w:rsidRPr="00634B50">
        <w:rPr>
          <w:rFonts w:eastAsia="Calibri"/>
          <w:bCs/>
          <w:kern w:val="0"/>
          <w:sz w:val="24"/>
          <w:szCs w:val="24"/>
          <w:lang w:eastAsia="en-US"/>
        </w:rPr>
        <w:t>ust. 1 ustawy.</w:t>
      </w:r>
    </w:p>
    <w:p w:rsidR="00D350FB" w:rsidRPr="0072613F" w:rsidRDefault="00DD6D59" w:rsidP="0076491E">
      <w:pPr>
        <w:suppressAutoHyphens w:val="0"/>
        <w:spacing w:line="360" w:lineRule="auto"/>
        <w:jc w:val="center"/>
        <w:rPr>
          <w:rFonts w:eastAsia="Calibri"/>
          <w:kern w:val="0"/>
          <w:sz w:val="24"/>
          <w:szCs w:val="24"/>
          <w:lang w:eastAsia="en-US"/>
        </w:rPr>
      </w:pPr>
      <w:r w:rsidRPr="0072613F">
        <w:rPr>
          <w:rFonts w:eastAsia="Calibri"/>
          <w:kern w:val="0"/>
          <w:sz w:val="24"/>
          <w:szCs w:val="24"/>
          <w:lang w:eastAsia="en-US"/>
        </w:rPr>
        <w:t>Pouczenie</w:t>
      </w:r>
    </w:p>
    <w:p w:rsidR="00D350FB" w:rsidRPr="00D350FB" w:rsidRDefault="00DD6D59" w:rsidP="0076491E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>Zgodnie z art. 197 d ustawy z dnia 9 czerwca 2011 r. o wspieraniu rodziny i systemie pieczy zastępczej (Dz. U. z 202</w:t>
      </w:r>
      <w:r>
        <w:rPr>
          <w:rFonts w:eastAsia="Calibri"/>
          <w:kern w:val="0"/>
          <w:sz w:val="24"/>
          <w:szCs w:val="24"/>
          <w:lang w:eastAsia="en-US"/>
        </w:rPr>
        <w:t>3</w:t>
      </w:r>
      <w:r w:rsidRPr="00D350FB">
        <w:rPr>
          <w:rFonts w:eastAsia="Calibri"/>
          <w:kern w:val="0"/>
          <w:sz w:val="24"/>
          <w:szCs w:val="24"/>
          <w:lang w:eastAsia="en-US"/>
        </w:rPr>
        <w:t xml:space="preserve"> r. poz. </w:t>
      </w:r>
      <w:r>
        <w:rPr>
          <w:rFonts w:eastAsia="Calibri"/>
          <w:kern w:val="0"/>
          <w:sz w:val="24"/>
          <w:szCs w:val="24"/>
          <w:lang w:eastAsia="en-US"/>
        </w:rPr>
        <w:t>1426</w:t>
      </w:r>
      <w:r w:rsidRPr="00D350FB">
        <w:rPr>
          <w:rFonts w:eastAsia="Calibri"/>
          <w:kern w:val="0"/>
          <w:sz w:val="24"/>
          <w:szCs w:val="24"/>
          <w:lang w:eastAsia="en-US"/>
        </w:rPr>
        <w:t xml:space="preserve"> z późn. zm.) oraz § 14 ust. 1 rozporządzenia Ministra </w:t>
      </w:r>
      <w:r w:rsidRPr="00D350FB">
        <w:rPr>
          <w:rFonts w:eastAsia="Calibri"/>
          <w:kern w:val="0"/>
          <w:sz w:val="24"/>
          <w:szCs w:val="24"/>
          <w:lang w:eastAsia="en-US"/>
        </w:rPr>
        <w:lastRenderedPageBreak/>
        <w:t>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</w:t>
      </w:r>
      <w:r>
        <w:rPr>
          <w:rFonts w:eastAsia="Calibri"/>
          <w:kern w:val="0"/>
          <w:sz w:val="24"/>
          <w:szCs w:val="24"/>
          <w:lang w:eastAsia="en-US"/>
        </w:rPr>
        <w:t xml:space="preserve"> Rodziny i</w:t>
      </w:r>
      <w:r w:rsidRPr="00D350FB">
        <w:rPr>
          <w:rFonts w:eastAsia="Calibri"/>
          <w:kern w:val="0"/>
          <w:sz w:val="24"/>
          <w:szCs w:val="24"/>
          <w:lang w:eastAsia="en-US"/>
        </w:rPr>
        <w:t xml:space="preserve"> Polityki Społecznej, plac Bankowy 3/5, 00-950 Warszawa. W przypadku nieuwzględnienia przez Wojewodę Mazowieckiego zastrzeżeń oraz 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D350FB" w:rsidRPr="00D350FB" w:rsidRDefault="00DD6D59" w:rsidP="0076491E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>W przypadku uwzględnienia zastrzeżeń odpowiadając na zalecenia należy mieć na uwadze zmiany wynikające z powyższego faktu.</w:t>
      </w:r>
    </w:p>
    <w:p w:rsidR="00D350FB" w:rsidRDefault="00DD6D59" w:rsidP="0076491E">
      <w:pPr>
        <w:tabs>
          <w:tab w:val="left" w:pos="5529"/>
        </w:tabs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761019" w:rsidRPr="00D350FB" w:rsidRDefault="006028E7" w:rsidP="0072613F">
      <w:pPr>
        <w:tabs>
          <w:tab w:val="left" w:pos="5529"/>
        </w:tabs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70139" w:rsidRDefault="006028E7" w:rsidP="00EA38BC">
      <w:pPr>
        <w:spacing w:line="360" w:lineRule="auto"/>
        <w:ind w:left="709"/>
        <w:jc w:val="both"/>
        <w:rPr>
          <w:i/>
        </w:rPr>
      </w:pPr>
    </w:p>
    <w:p w:rsidR="00083D5D" w:rsidRPr="00D564EF" w:rsidRDefault="006028E7" w:rsidP="00EA38BC">
      <w:pPr>
        <w:spacing w:line="360" w:lineRule="auto"/>
        <w:ind w:left="709"/>
        <w:jc w:val="both"/>
        <w:rPr>
          <w:i/>
        </w:rPr>
      </w:pPr>
    </w:p>
    <w:p w:rsidR="00761019" w:rsidRPr="00761019" w:rsidRDefault="00DD6D59" w:rsidP="00761019">
      <w:pPr>
        <w:tabs>
          <w:tab w:val="center" w:pos="6345"/>
        </w:tabs>
        <w:snapToGrid w:val="0"/>
        <w:ind w:left="4678"/>
        <w:jc w:val="center"/>
      </w:pPr>
      <w:r w:rsidRPr="00761019">
        <w:rPr>
          <w:b/>
          <w:bCs/>
          <w:color w:val="000000"/>
          <w:sz w:val="24"/>
          <w:szCs w:val="24"/>
          <w:lang w:eastAsia="pl-PL"/>
        </w:rPr>
        <w:t>Z up. WOJEWODY MAZOWIECKIEGO</w:t>
      </w:r>
      <w:r w:rsidRPr="00761019">
        <w:rPr>
          <w:b/>
          <w:bCs/>
          <w:color w:val="000000"/>
          <w:sz w:val="24"/>
          <w:szCs w:val="24"/>
          <w:lang w:eastAsia="pl-PL"/>
        </w:rPr>
        <w:br/>
      </w:r>
      <w:r w:rsidRPr="00761019">
        <w:rPr>
          <w:b/>
          <w:bCs/>
          <w:color w:val="000000"/>
          <w:sz w:val="24"/>
          <w:szCs w:val="24"/>
          <w:lang w:eastAsia="pl-PL"/>
        </w:rPr>
        <w:br/>
      </w:r>
      <w:bookmarkStart w:id="7" w:name="ezdPracownikNazwa"/>
      <w:r w:rsidRPr="00761019"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7"/>
      <w:r w:rsidRPr="00761019"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8" w:name="ezdPracownikStanowisko"/>
      <w:r w:rsidRPr="00761019"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8"/>
    </w:p>
    <w:p w:rsidR="00761019" w:rsidRPr="00761019" w:rsidRDefault="006028E7" w:rsidP="00761019">
      <w:pPr>
        <w:tabs>
          <w:tab w:val="center" w:pos="4536"/>
          <w:tab w:val="right" w:pos="9072"/>
        </w:tabs>
        <w:suppressAutoHyphens w:val="0"/>
        <w:ind w:left="5595"/>
        <w:rPr>
          <w:rFonts w:eastAsiaTheme="minorHAnsi"/>
          <w:bCs/>
          <w:color w:val="000000"/>
          <w:kern w:val="0"/>
          <w:sz w:val="24"/>
          <w:szCs w:val="24"/>
          <w:lang w:eastAsia="en-US"/>
        </w:rPr>
      </w:pPr>
    </w:p>
    <w:p w:rsidR="00761019" w:rsidRPr="00761019" w:rsidRDefault="00DD6D59" w:rsidP="00761019">
      <w:pPr>
        <w:tabs>
          <w:tab w:val="center" w:pos="4536"/>
          <w:tab w:val="right" w:pos="9072"/>
        </w:tabs>
        <w:suppressAutoHyphens w:val="0"/>
        <w:ind w:left="5595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761019">
        <w:rPr>
          <w:rFonts w:eastAsiaTheme="minorHAnsi"/>
          <w:bCs/>
          <w:color w:val="000000"/>
          <w:kern w:val="0"/>
          <w:sz w:val="24"/>
          <w:szCs w:val="24"/>
          <w:lang w:eastAsia="en-US"/>
        </w:rPr>
        <w:t>/podpisano kwalifikowanym podpisem elektronicznym/</w:t>
      </w:r>
    </w:p>
    <w:p w:rsidR="00695D5A" w:rsidRPr="00BF68EC" w:rsidRDefault="006028E7" w:rsidP="00695D5A">
      <w:pPr>
        <w:spacing w:line="480" w:lineRule="auto"/>
        <w:ind w:left="709"/>
      </w:pPr>
    </w:p>
    <w:p w:rsidR="006B3AC3" w:rsidRDefault="006028E7" w:rsidP="00EA38BC">
      <w:pPr>
        <w:suppressAutoHyphens w:val="0"/>
        <w:spacing w:line="360" w:lineRule="auto"/>
        <w:ind w:left="284" w:right="848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D350FB" w:rsidRPr="00D350FB" w:rsidRDefault="00DD6D59" w:rsidP="0076491E">
      <w:pPr>
        <w:suppressAutoHyphens w:val="0"/>
        <w:spacing w:line="360" w:lineRule="auto"/>
        <w:ind w:left="284" w:right="848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>STARSZY INSPEKTOR WOJEWÓDZKI</w:t>
      </w:r>
    </w:p>
    <w:p w:rsidR="00D350FB" w:rsidRPr="00D350FB" w:rsidRDefault="00DD6D59" w:rsidP="0076491E">
      <w:pPr>
        <w:suppressAutoHyphens w:val="0"/>
        <w:spacing w:line="360" w:lineRule="auto"/>
        <w:ind w:left="284" w:right="848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 xml:space="preserve">                      Elżbieta Kozioł</w:t>
      </w:r>
    </w:p>
    <w:p w:rsidR="00D350FB" w:rsidRPr="00D350FB" w:rsidRDefault="006028E7" w:rsidP="0076491E">
      <w:pPr>
        <w:suppressAutoHyphens w:val="0"/>
        <w:spacing w:line="360" w:lineRule="auto"/>
        <w:ind w:left="284" w:right="848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D350FB" w:rsidRPr="00D350FB" w:rsidRDefault="00DD6D59" w:rsidP="0076491E">
      <w:pPr>
        <w:suppressAutoHyphens w:val="0"/>
        <w:spacing w:line="360" w:lineRule="auto"/>
        <w:ind w:left="284" w:right="848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>STARSZY INSPEKTOR WOJEWÓDZKI</w:t>
      </w:r>
    </w:p>
    <w:p w:rsidR="00D350FB" w:rsidRPr="00D350FB" w:rsidRDefault="00DD6D59" w:rsidP="0076491E">
      <w:pPr>
        <w:suppressAutoHyphens w:val="0"/>
        <w:spacing w:line="360" w:lineRule="auto"/>
        <w:jc w:val="both"/>
        <w:rPr>
          <w:rFonts w:eastAsia="Calibri"/>
          <w:kern w:val="0"/>
          <w:sz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 xml:space="preserve">                        Beata Trzcińska</w:t>
      </w:r>
    </w:p>
    <w:p w:rsidR="00D350FB" w:rsidRPr="00D350FB" w:rsidRDefault="006028E7" w:rsidP="00EA38BC">
      <w:pPr>
        <w:spacing w:line="360" w:lineRule="auto"/>
        <w:jc w:val="both"/>
      </w:pPr>
    </w:p>
    <w:p w:rsidR="00D350FB" w:rsidRPr="00A83A71" w:rsidRDefault="006028E7" w:rsidP="00EA38BC">
      <w:pPr>
        <w:pStyle w:val="Nagwek"/>
        <w:spacing w:line="360" w:lineRule="auto"/>
        <w:jc w:val="both"/>
      </w:pPr>
    </w:p>
    <w:sectPr w:rsidR="00D350FB" w:rsidRPr="00A83A71" w:rsidSect="0064163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8E7" w:rsidRDefault="006028E7">
      <w:r>
        <w:separator/>
      </w:r>
    </w:p>
  </w:endnote>
  <w:endnote w:type="continuationSeparator" w:id="0">
    <w:p w:rsidR="006028E7" w:rsidRDefault="0060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846939"/>
      <w:docPartObj>
        <w:docPartGallery w:val="Page Numbers (Bottom of Page)"/>
        <w:docPartUnique/>
      </w:docPartObj>
    </w:sdtPr>
    <w:sdtEndPr/>
    <w:sdtContent>
      <w:p w:rsidR="00E036B2" w:rsidRDefault="00DD6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23C49" w:rsidRDefault="006028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DD6D59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DD6D59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6028E7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DD6D59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DD6D59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8E7" w:rsidRDefault="006028E7">
      <w:r>
        <w:separator/>
      </w:r>
    </w:p>
  </w:footnote>
  <w:footnote w:type="continuationSeparator" w:id="0">
    <w:p w:rsidR="006028E7" w:rsidRDefault="006028E7">
      <w:r>
        <w:continuationSeparator/>
      </w:r>
    </w:p>
  </w:footnote>
  <w:footnote w:id="1">
    <w:p w:rsidR="007E55B8" w:rsidRPr="005A42C2" w:rsidRDefault="00DD6D59" w:rsidP="007E55B8">
      <w:pPr>
        <w:pStyle w:val="Tekstprzypisudolnego"/>
      </w:pPr>
      <w:r w:rsidRPr="005A42C2">
        <w:rPr>
          <w:rStyle w:val="Odwoanieprzypisudolnego"/>
        </w:rPr>
        <w:footnoteRef/>
      </w:r>
      <w:r>
        <w:t xml:space="preserve"> Akta kontroli, s. 25-32</w:t>
      </w:r>
      <w:r w:rsidRPr="005A42C2">
        <w:t>.</w:t>
      </w:r>
    </w:p>
  </w:footnote>
  <w:footnote w:id="2">
    <w:p w:rsidR="005270B1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4 listopada 2016 r o wsparciu kobiet w ciąży i rodzin „Za życiem” (Dz. U. z 2023 r., poz. 1923).</w:t>
      </w:r>
    </w:p>
  </w:footnote>
  <w:footnote w:id="3">
    <w:p w:rsidR="007E55B8" w:rsidRPr="005A42C2" w:rsidRDefault="00DD6D59" w:rsidP="007E55B8">
      <w:pPr>
        <w:pStyle w:val="Tekstprzypisudolnego"/>
      </w:pPr>
      <w:r w:rsidRPr="005A42C2">
        <w:rPr>
          <w:rStyle w:val="Odwoanieprzypisudolnego"/>
        </w:rPr>
        <w:footnoteRef/>
      </w:r>
      <w:r>
        <w:t xml:space="preserve"> Akta kontroli, s. 33-46.</w:t>
      </w:r>
    </w:p>
  </w:footnote>
  <w:footnote w:id="4">
    <w:p w:rsidR="007E55B8" w:rsidRDefault="00DD6D59" w:rsidP="007E55B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35-36.</w:t>
      </w:r>
    </w:p>
  </w:footnote>
  <w:footnote w:id="5">
    <w:p w:rsidR="007E55B8" w:rsidRDefault="00DD6D59" w:rsidP="007E55B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47-52.</w:t>
      </w:r>
    </w:p>
  </w:footnote>
  <w:footnote w:id="6">
    <w:p w:rsidR="007E55B8" w:rsidRPr="005A42C2" w:rsidRDefault="00DD6D59" w:rsidP="007E55B8">
      <w:pPr>
        <w:pStyle w:val="Tekstprzypisudolnego"/>
      </w:pPr>
      <w:r w:rsidRPr="005A42C2">
        <w:rPr>
          <w:rStyle w:val="Odwoanieprzypisudolnego"/>
        </w:rPr>
        <w:footnoteRef/>
      </w:r>
      <w:r>
        <w:t xml:space="preserve"> Akta kontroli, s. 53.</w:t>
      </w:r>
    </w:p>
  </w:footnote>
  <w:footnote w:id="7">
    <w:p w:rsidR="00585595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54.</w:t>
      </w:r>
    </w:p>
  </w:footnote>
  <w:footnote w:id="8">
    <w:p w:rsidR="007E55B8" w:rsidRDefault="00DD6D59" w:rsidP="007E55B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47, 55-56.</w:t>
      </w:r>
    </w:p>
  </w:footnote>
  <w:footnote w:id="9">
    <w:p w:rsidR="007E55B8" w:rsidRPr="005A42C2" w:rsidRDefault="00DD6D59" w:rsidP="007E55B8">
      <w:pPr>
        <w:pStyle w:val="Tekstprzypisudolnego"/>
      </w:pPr>
      <w:r w:rsidRPr="005A42C2">
        <w:rPr>
          <w:rStyle w:val="Odwoanieprzypisudolnego"/>
        </w:rPr>
        <w:footnoteRef/>
      </w:r>
      <w:r w:rsidRPr="005A42C2">
        <w:t xml:space="preserve"> Akta kontroli, s. </w:t>
      </w:r>
      <w:r>
        <w:t>48</w:t>
      </w:r>
      <w:r w:rsidRPr="005A42C2">
        <w:t>.</w:t>
      </w:r>
    </w:p>
  </w:footnote>
  <w:footnote w:id="10">
    <w:p w:rsidR="008C4C01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48.</w:t>
      </w:r>
    </w:p>
  </w:footnote>
  <w:footnote w:id="11">
    <w:p w:rsidR="00B5101A" w:rsidRDefault="00DD6D59" w:rsidP="00B5101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57-69.</w:t>
      </w:r>
    </w:p>
  </w:footnote>
  <w:footnote w:id="12">
    <w:p w:rsidR="0073161E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70-73.</w:t>
      </w:r>
    </w:p>
  </w:footnote>
  <w:footnote w:id="13">
    <w:p w:rsidR="00681F5D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74-80.</w:t>
      </w:r>
    </w:p>
  </w:footnote>
  <w:footnote w:id="14">
    <w:p w:rsidR="0073161E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81.</w:t>
      </w:r>
    </w:p>
  </w:footnote>
  <w:footnote w:id="15">
    <w:p w:rsidR="00005F4B" w:rsidRPr="004B5547" w:rsidRDefault="00DD6D59" w:rsidP="00005F4B">
      <w:pPr>
        <w:pStyle w:val="Tekstprzypisudolnego"/>
      </w:pPr>
      <w:r w:rsidRPr="004B5547">
        <w:rPr>
          <w:rStyle w:val="Odwoanieprzypisudolnego"/>
        </w:rPr>
        <w:footnoteRef/>
      </w:r>
      <w:r w:rsidRPr="004B5547">
        <w:t xml:space="preserve"> Akta kontro</w:t>
      </w:r>
      <w:r>
        <w:t>li, s. 50</w:t>
      </w:r>
      <w:r w:rsidRPr="004B5547">
        <w:t>.</w:t>
      </w:r>
    </w:p>
  </w:footnote>
  <w:footnote w:id="16">
    <w:p w:rsidR="00005F4B" w:rsidRPr="004B5547" w:rsidRDefault="00DD6D59" w:rsidP="00005F4B">
      <w:pPr>
        <w:pStyle w:val="Tekstprzypisudolnego"/>
      </w:pPr>
      <w:r w:rsidRPr="004B5547">
        <w:rPr>
          <w:rStyle w:val="Odwoanieprzypisudolnego"/>
        </w:rPr>
        <w:footnoteRef/>
      </w:r>
      <w:r>
        <w:t xml:space="preserve"> Akta kontroli, s. 40, 82-84</w:t>
      </w:r>
      <w:r w:rsidRPr="004B5547">
        <w:t>.</w:t>
      </w:r>
    </w:p>
  </w:footnote>
  <w:footnote w:id="17">
    <w:p w:rsidR="00193744" w:rsidRDefault="00DD6D59" w:rsidP="00193744">
      <w:pPr>
        <w:pStyle w:val="Tekstprzypisudolnego"/>
      </w:pPr>
      <w:r>
        <w:rPr>
          <w:rStyle w:val="Odwoanieprzypisudolnego"/>
        </w:rPr>
        <w:footnoteRef/>
      </w:r>
      <w:r>
        <w:t xml:space="preserve"> Dz. U. z 2022 r. poz. 2140 z późn.. zm.</w:t>
      </w:r>
    </w:p>
  </w:footnote>
  <w:footnote w:id="18">
    <w:p w:rsidR="00681F5D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85.</w:t>
      </w:r>
    </w:p>
  </w:footnote>
  <w:footnote w:id="19">
    <w:p w:rsidR="00DE221A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s.68.</w:t>
      </w:r>
    </w:p>
  </w:footnote>
  <w:footnote w:id="20">
    <w:p w:rsidR="004F6C5A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86-90.</w:t>
      </w:r>
    </w:p>
  </w:footnote>
  <w:footnote w:id="21">
    <w:p w:rsidR="00093BB8" w:rsidRPr="00054799" w:rsidRDefault="00DD6D59" w:rsidP="00093BB8">
      <w:pPr>
        <w:pStyle w:val="Tekstprzypisudolnego"/>
      </w:pPr>
      <w:r w:rsidRPr="00054799">
        <w:rPr>
          <w:rStyle w:val="Odwoanieprzypisudolnego"/>
        </w:rPr>
        <w:footnoteRef/>
      </w:r>
      <w:r w:rsidRPr="00054799">
        <w:t xml:space="preserve"> Akta kontroli, s. </w:t>
      </w:r>
      <w:r>
        <w:t>49</w:t>
      </w:r>
      <w:r w:rsidRPr="00054799">
        <w:t>.</w:t>
      </w:r>
    </w:p>
  </w:footnote>
  <w:footnote w:id="22">
    <w:p w:rsidR="000766C5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49-50.</w:t>
      </w:r>
    </w:p>
  </w:footnote>
  <w:footnote w:id="23">
    <w:p w:rsidR="00D350FB" w:rsidRPr="004B07D0" w:rsidRDefault="00DD6D59" w:rsidP="00D350FB">
      <w:pPr>
        <w:pStyle w:val="Tekstprzypisudolnego"/>
      </w:pPr>
      <w:r w:rsidRPr="004B07D0">
        <w:rPr>
          <w:rStyle w:val="Odwoanieprzypisudolnego"/>
        </w:rPr>
        <w:footnoteRef/>
      </w:r>
      <w:r w:rsidRPr="004B07D0">
        <w:t xml:space="preserve"> Akta kontroli, s. </w:t>
      </w:r>
      <w:r>
        <w:t>91</w:t>
      </w:r>
      <w:r w:rsidRPr="004B07D0">
        <w:t xml:space="preserve">. </w:t>
      </w:r>
    </w:p>
  </w:footnote>
  <w:footnote w:id="24">
    <w:p w:rsidR="00A65592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9, 92.</w:t>
      </w:r>
    </w:p>
  </w:footnote>
  <w:footnote w:id="25">
    <w:p w:rsidR="00827139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93-145.</w:t>
      </w:r>
    </w:p>
  </w:footnote>
  <w:footnote w:id="26">
    <w:p w:rsidR="0086541F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146-147.</w:t>
      </w:r>
    </w:p>
  </w:footnote>
  <w:footnote w:id="27">
    <w:p w:rsidR="003D0A7D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148-159.</w:t>
      </w:r>
    </w:p>
  </w:footnote>
  <w:footnote w:id="28">
    <w:p w:rsidR="00CE178C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48-49.</w:t>
      </w:r>
    </w:p>
  </w:footnote>
  <w:footnote w:id="29">
    <w:p w:rsidR="00BE7128" w:rsidRDefault="00DD6D5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49.</w:t>
      </w:r>
    </w:p>
  </w:footnote>
  <w:footnote w:id="30">
    <w:p w:rsidR="00D350FB" w:rsidRPr="0029616D" w:rsidRDefault="00DD6D59" w:rsidP="00D350FB">
      <w:pPr>
        <w:pStyle w:val="Tekstprzypisudolnego"/>
      </w:pPr>
      <w:r w:rsidRPr="0029616D">
        <w:rPr>
          <w:rStyle w:val="Odwoanieprzypisudolnego"/>
        </w:rPr>
        <w:footnoteRef/>
      </w:r>
      <w:r w:rsidRPr="0029616D">
        <w:t xml:space="preserve"> Akta kontroli, s. </w:t>
      </w:r>
      <w:r>
        <w:t>160</w:t>
      </w:r>
      <w:r w:rsidRPr="0029616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DD6D59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602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CA2"/>
    <w:multiLevelType w:val="hybridMultilevel"/>
    <w:tmpl w:val="446C5D62"/>
    <w:lvl w:ilvl="0" w:tplc="2CDC62E8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1" w:tplc="FCFC1864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2" w:tplc="20F0EB54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  <w:lvl w:ilvl="3" w:tplc="853266C0" w:tentative="1">
      <w:start w:val="1"/>
      <w:numFmt w:val="bullet"/>
      <w:lvlText w:val=""/>
      <w:lvlJc w:val="left"/>
      <w:pPr>
        <w:ind w:left="8120" w:hanging="360"/>
      </w:pPr>
      <w:rPr>
        <w:rFonts w:ascii="Symbol" w:hAnsi="Symbol" w:hint="default"/>
      </w:rPr>
    </w:lvl>
    <w:lvl w:ilvl="4" w:tplc="2924B510" w:tentative="1">
      <w:start w:val="1"/>
      <w:numFmt w:val="bullet"/>
      <w:lvlText w:val="o"/>
      <w:lvlJc w:val="left"/>
      <w:pPr>
        <w:ind w:left="8840" w:hanging="360"/>
      </w:pPr>
      <w:rPr>
        <w:rFonts w:ascii="Courier New" w:hAnsi="Courier New" w:cs="Courier New" w:hint="default"/>
      </w:rPr>
    </w:lvl>
    <w:lvl w:ilvl="5" w:tplc="B7F818BC" w:tentative="1">
      <w:start w:val="1"/>
      <w:numFmt w:val="bullet"/>
      <w:lvlText w:val=""/>
      <w:lvlJc w:val="left"/>
      <w:pPr>
        <w:ind w:left="9560" w:hanging="360"/>
      </w:pPr>
      <w:rPr>
        <w:rFonts w:ascii="Wingdings" w:hAnsi="Wingdings" w:hint="default"/>
      </w:rPr>
    </w:lvl>
    <w:lvl w:ilvl="6" w:tplc="5DC245EE" w:tentative="1">
      <w:start w:val="1"/>
      <w:numFmt w:val="bullet"/>
      <w:lvlText w:val=""/>
      <w:lvlJc w:val="left"/>
      <w:pPr>
        <w:ind w:left="10280" w:hanging="360"/>
      </w:pPr>
      <w:rPr>
        <w:rFonts w:ascii="Symbol" w:hAnsi="Symbol" w:hint="default"/>
      </w:rPr>
    </w:lvl>
    <w:lvl w:ilvl="7" w:tplc="2D4AC2B8" w:tentative="1">
      <w:start w:val="1"/>
      <w:numFmt w:val="bullet"/>
      <w:lvlText w:val="o"/>
      <w:lvlJc w:val="left"/>
      <w:pPr>
        <w:ind w:left="11000" w:hanging="360"/>
      </w:pPr>
      <w:rPr>
        <w:rFonts w:ascii="Courier New" w:hAnsi="Courier New" w:cs="Courier New" w:hint="default"/>
      </w:rPr>
    </w:lvl>
    <w:lvl w:ilvl="8" w:tplc="AB10F90A" w:tentative="1">
      <w:start w:val="1"/>
      <w:numFmt w:val="bullet"/>
      <w:lvlText w:val=""/>
      <w:lvlJc w:val="left"/>
      <w:pPr>
        <w:ind w:left="11720" w:hanging="360"/>
      </w:pPr>
      <w:rPr>
        <w:rFonts w:ascii="Wingdings" w:hAnsi="Wingdings" w:hint="default"/>
      </w:rPr>
    </w:lvl>
  </w:abstractNum>
  <w:abstractNum w:abstractNumId="1" w15:restartNumberingAfterBreak="0">
    <w:nsid w:val="05413307"/>
    <w:multiLevelType w:val="hybridMultilevel"/>
    <w:tmpl w:val="8C540F8A"/>
    <w:lvl w:ilvl="0" w:tplc="9B885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03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C3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87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6F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00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20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68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E2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3010"/>
    <w:multiLevelType w:val="hybridMultilevel"/>
    <w:tmpl w:val="D0FE5D2C"/>
    <w:lvl w:ilvl="0" w:tplc="3A124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C4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90E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2A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C5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A8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A2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63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22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0F6"/>
    <w:multiLevelType w:val="hybridMultilevel"/>
    <w:tmpl w:val="54C2EC2C"/>
    <w:lvl w:ilvl="0" w:tplc="700E3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2E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69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A6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E7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A60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6D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4B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41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334D"/>
    <w:multiLevelType w:val="hybridMultilevel"/>
    <w:tmpl w:val="BA027DC2"/>
    <w:lvl w:ilvl="0" w:tplc="C0366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02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EE0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86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8A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6A4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08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4C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88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B6340"/>
    <w:multiLevelType w:val="hybridMultilevel"/>
    <w:tmpl w:val="D834E67C"/>
    <w:lvl w:ilvl="0" w:tplc="E118FD0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63AF35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864F26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3E2F4D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E5EA17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66AFFB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72E265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00673A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EC6FCB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810244"/>
    <w:multiLevelType w:val="hybridMultilevel"/>
    <w:tmpl w:val="124C3AE6"/>
    <w:lvl w:ilvl="0" w:tplc="75281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43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86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4E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86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83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C1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A4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3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0A5B"/>
    <w:multiLevelType w:val="hybridMultilevel"/>
    <w:tmpl w:val="D938EB80"/>
    <w:lvl w:ilvl="0" w:tplc="FC5A9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0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2F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8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E6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24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A4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CE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24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53DE5"/>
    <w:multiLevelType w:val="hybridMultilevel"/>
    <w:tmpl w:val="81DC7710"/>
    <w:lvl w:ilvl="0" w:tplc="C2167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2B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81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CE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C9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EC6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6C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A8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85E31"/>
    <w:multiLevelType w:val="hybridMultilevel"/>
    <w:tmpl w:val="4FEEEF1A"/>
    <w:lvl w:ilvl="0" w:tplc="24DEAD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9063C8" w:tentative="1">
      <w:start w:val="1"/>
      <w:numFmt w:val="lowerLetter"/>
      <w:lvlText w:val="%2."/>
      <w:lvlJc w:val="left"/>
      <w:pPr>
        <w:ind w:left="1440" w:hanging="360"/>
      </w:pPr>
    </w:lvl>
    <w:lvl w:ilvl="2" w:tplc="8B16727A" w:tentative="1">
      <w:start w:val="1"/>
      <w:numFmt w:val="lowerRoman"/>
      <w:lvlText w:val="%3."/>
      <w:lvlJc w:val="right"/>
      <w:pPr>
        <w:ind w:left="2160" w:hanging="180"/>
      </w:pPr>
    </w:lvl>
    <w:lvl w:ilvl="3" w:tplc="241A749C" w:tentative="1">
      <w:start w:val="1"/>
      <w:numFmt w:val="decimal"/>
      <w:lvlText w:val="%4."/>
      <w:lvlJc w:val="left"/>
      <w:pPr>
        <w:ind w:left="2880" w:hanging="360"/>
      </w:pPr>
    </w:lvl>
    <w:lvl w:ilvl="4" w:tplc="F89ABC0E" w:tentative="1">
      <w:start w:val="1"/>
      <w:numFmt w:val="lowerLetter"/>
      <w:lvlText w:val="%5."/>
      <w:lvlJc w:val="left"/>
      <w:pPr>
        <w:ind w:left="3600" w:hanging="360"/>
      </w:pPr>
    </w:lvl>
    <w:lvl w:ilvl="5" w:tplc="095C667C" w:tentative="1">
      <w:start w:val="1"/>
      <w:numFmt w:val="lowerRoman"/>
      <w:lvlText w:val="%6."/>
      <w:lvlJc w:val="right"/>
      <w:pPr>
        <w:ind w:left="4320" w:hanging="180"/>
      </w:pPr>
    </w:lvl>
    <w:lvl w:ilvl="6" w:tplc="1B58760E" w:tentative="1">
      <w:start w:val="1"/>
      <w:numFmt w:val="decimal"/>
      <w:lvlText w:val="%7."/>
      <w:lvlJc w:val="left"/>
      <w:pPr>
        <w:ind w:left="5040" w:hanging="360"/>
      </w:pPr>
    </w:lvl>
    <w:lvl w:ilvl="7" w:tplc="56D0FD6E" w:tentative="1">
      <w:start w:val="1"/>
      <w:numFmt w:val="lowerLetter"/>
      <w:lvlText w:val="%8."/>
      <w:lvlJc w:val="left"/>
      <w:pPr>
        <w:ind w:left="5760" w:hanging="360"/>
      </w:pPr>
    </w:lvl>
    <w:lvl w:ilvl="8" w:tplc="2CDA2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336B4"/>
    <w:multiLevelType w:val="hybridMultilevel"/>
    <w:tmpl w:val="11BCA4A8"/>
    <w:lvl w:ilvl="0" w:tplc="2670E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E3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0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E8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E0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A2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8D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2B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CF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6A2F"/>
    <w:multiLevelType w:val="hybridMultilevel"/>
    <w:tmpl w:val="288E3046"/>
    <w:lvl w:ilvl="0" w:tplc="08923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A0F83C" w:tentative="1">
      <w:start w:val="1"/>
      <w:numFmt w:val="lowerLetter"/>
      <w:lvlText w:val="%2."/>
      <w:lvlJc w:val="left"/>
      <w:pPr>
        <w:ind w:left="1440" w:hanging="360"/>
      </w:pPr>
    </w:lvl>
    <w:lvl w:ilvl="2" w:tplc="9FA64180" w:tentative="1">
      <w:start w:val="1"/>
      <w:numFmt w:val="lowerRoman"/>
      <w:lvlText w:val="%3."/>
      <w:lvlJc w:val="right"/>
      <w:pPr>
        <w:ind w:left="2160" w:hanging="180"/>
      </w:pPr>
    </w:lvl>
    <w:lvl w:ilvl="3" w:tplc="2AF443E4" w:tentative="1">
      <w:start w:val="1"/>
      <w:numFmt w:val="decimal"/>
      <w:lvlText w:val="%4."/>
      <w:lvlJc w:val="left"/>
      <w:pPr>
        <w:ind w:left="2880" w:hanging="360"/>
      </w:pPr>
    </w:lvl>
    <w:lvl w:ilvl="4" w:tplc="DB863DA2" w:tentative="1">
      <w:start w:val="1"/>
      <w:numFmt w:val="lowerLetter"/>
      <w:lvlText w:val="%5."/>
      <w:lvlJc w:val="left"/>
      <w:pPr>
        <w:ind w:left="3600" w:hanging="360"/>
      </w:pPr>
    </w:lvl>
    <w:lvl w:ilvl="5" w:tplc="C15673CA" w:tentative="1">
      <w:start w:val="1"/>
      <w:numFmt w:val="lowerRoman"/>
      <w:lvlText w:val="%6."/>
      <w:lvlJc w:val="right"/>
      <w:pPr>
        <w:ind w:left="4320" w:hanging="180"/>
      </w:pPr>
    </w:lvl>
    <w:lvl w:ilvl="6" w:tplc="84FE8A0A" w:tentative="1">
      <w:start w:val="1"/>
      <w:numFmt w:val="decimal"/>
      <w:lvlText w:val="%7."/>
      <w:lvlJc w:val="left"/>
      <w:pPr>
        <w:ind w:left="5040" w:hanging="360"/>
      </w:pPr>
    </w:lvl>
    <w:lvl w:ilvl="7" w:tplc="44DE6CC8" w:tentative="1">
      <w:start w:val="1"/>
      <w:numFmt w:val="lowerLetter"/>
      <w:lvlText w:val="%8."/>
      <w:lvlJc w:val="left"/>
      <w:pPr>
        <w:ind w:left="5760" w:hanging="360"/>
      </w:pPr>
    </w:lvl>
    <w:lvl w:ilvl="8" w:tplc="9418C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78ED"/>
    <w:multiLevelType w:val="hybridMultilevel"/>
    <w:tmpl w:val="C8F05290"/>
    <w:lvl w:ilvl="0" w:tplc="5B3A4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6E486E" w:tentative="1">
      <w:start w:val="1"/>
      <w:numFmt w:val="lowerLetter"/>
      <w:lvlText w:val="%2."/>
      <w:lvlJc w:val="left"/>
      <w:pPr>
        <w:ind w:left="1440" w:hanging="360"/>
      </w:pPr>
    </w:lvl>
    <w:lvl w:ilvl="2" w:tplc="2B3AC908" w:tentative="1">
      <w:start w:val="1"/>
      <w:numFmt w:val="lowerRoman"/>
      <w:lvlText w:val="%3."/>
      <w:lvlJc w:val="right"/>
      <w:pPr>
        <w:ind w:left="2160" w:hanging="180"/>
      </w:pPr>
    </w:lvl>
    <w:lvl w:ilvl="3" w:tplc="CD64205C" w:tentative="1">
      <w:start w:val="1"/>
      <w:numFmt w:val="decimal"/>
      <w:lvlText w:val="%4."/>
      <w:lvlJc w:val="left"/>
      <w:pPr>
        <w:ind w:left="2880" w:hanging="360"/>
      </w:pPr>
    </w:lvl>
    <w:lvl w:ilvl="4" w:tplc="CA2474A4" w:tentative="1">
      <w:start w:val="1"/>
      <w:numFmt w:val="lowerLetter"/>
      <w:lvlText w:val="%5."/>
      <w:lvlJc w:val="left"/>
      <w:pPr>
        <w:ind w:left="3600" w:hanging="360"/>
      </w:pPr>
    </w:lvl>
    <w:lvl w:ilvl="5" w:tplc="1D525370" w:tentative="1">
      <w:start w:val="1"/>
      <w:numFmt w:val="lowerRoman"/>
      <w:lvlText w:val="%6."/>
      <w:lvlJc w:val="right"/>
      <w:pPr>
        <w:ind w:left="4320" w:hanging="180"/>
      </w:pPr>
    </w:lvl>
    <w:lvl w:ilvl="6" w:tplc="513E18D2" w:tentative="1">
      <w:start w:val="1"/>
      <w:numFmt w:val="decimal"/>
      <w:lvlText w:val="%7."/>
      <w:lvlJc w:val="left"/>
      <w:pPr>
        <w:ind w:left="5040" w:hanging="360"/>
      </w:pPr>
    </w:lvl>
    <w:lvl w:ilvl="7" w:tplc="724A259C" w:tentative="1">
      <w:start w:val="1"/>
      <w:numFmt w:val="lowerLetter"/>
      <w:lvlText w:val="%8."/>
      <w:lvlJc w:val="left"/>
      <w:pPr>
        <w:ind w:left="5760" w:hanging="360"/>
      </w:pPr>
    </w:lvl>
    <w:lvl w:ilvl="8" w:tplc="3C32D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32D77"/>
    <w:multiLevelType w:val="hybridMultilevel"/>
    <w:tmpl w:val="2CF04468"/>
    <w:lvl w:ilvl="0" w:tplc="95C8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45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42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22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48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0E6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41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42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07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11AC1"/>
    <w:multiLevelType w:val="hybridMultilevel"/>
    <w:tmpl w:val="2662F18C"/>
    <w:lvl w:ilvl="0" w:tplc="DAC41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06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C6A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E1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23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2CF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6C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62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CB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23D70"/>
    <w:multiLevelType w:val="hybridMultilevel"/>
    <w:tmpl w:val="11380690"/>
    <w:lvl w:ilvl="0" w:tplc="EBB892B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59A2F10A" w:tentative="1">
      <w:start w:val="1"/>
      <w:numFmt w:val="lowerLetter"/>
      <w:lvlText w:val="%2."/>
      <w:lvlJc w:val="left"/>
      <w:pPr>
        <w:ind w:left="1800" w:hanging="360"/>
      </w:pPr>
    </w:lvl>
    <w:lvl w:ilvl="2" w:tplc="A2F4E106" w:tentative="1">
      <w:start w:val="1"/>
      <w:numFmt w:val="lowerRoman"/>
      <w:lvlText w:val="%3."/>
      <w:lvlJc w:val="right"/>
      <w:pPr>
        <w:ind w:left="2520" w:hanging="180"/>
      </w:pPr>
    </w:lvl>
    <w:lvl w:ilvl="3" w:tplc="2A80F6DC" w:tentative="1">
      <w:start w:val="1"/>
      <w:numFmt w:val="decimal"/>
      <w:lvlText w:val="%4."/>
      <w:lvlJc w:val="left"/>
      <w:pPr>
        <w:ind w:left="3240" w:hanging="360"/>
      </w:pPr>
    </w:lvl>
    <w:lvl w:ilvl="4" w:tplc="1120790A" w:tentative="1">
      <w:start w:val="1"/>
      <w:numFmt w:val="lowerLetter"/>
      <w:lvlText w:val="%5."/>
      <w:lvlJc w:val="left"/>
      <w:pPr>
        <w:ind w:left="3960" w:hanging="360"/>
      </w:pPr>
    </w:lvl>
    <w:lvl w:ilvl="5" w:tplc="0D46A46E" w:tentative="1">
      <w:start w:val="1"/>
      <w:numFmt w:val="lowerRoman"/>
      <w:lvlText w:val="%6."/>
      <w:lvlJc w:val="right"/>
      <w:pPr>
        <w:ind w:left="4680" w:hanging="180"/>
      </w:pPr>
    </w:lvl>
    <w:lvl w:ilvl="6" w:tplc="92E27584" w:tentative="1">
      <w:start w:val="1"/>
      <w:numFmt w:val="decimal"/>
      <w:lvlText w:val="%7."/>
      <w:lvlJc w:val="left"/>
      <w:pPr>
        <w:ind w:left="5400" w:hanging="360"/>
      </w:pPr>
    </w:lvl>
    <w:lvl w:ilvl="7" w:tplc="E3AE16A8" w:tentative="1">
      <w:start w:val="1"/>
      <w:numFmt w:val="lowerLetter"/>
      <w:lvlText w:val="%8."/>
      <w:lvlJc w:val="left"/>
      <w:pPr>
        <w:ind w:left="6120" w:hanging="360"/>
      </w:pPr>
    </w:lvl>
    <w:lvl w:ilvl="8" w:tplc="ABFC8A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25960"/>
    <w:multiLevelType w:val="hybridMultilevel"/>
    <w:tmpl w:val="00089520"/>
    <w:lvl w:ilvl="0" w:tplc="96BC5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E8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C9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26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EA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0F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0B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42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01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E7A78"/>
    <w:multiLevelType w:val="hybridMultilevel"/>
    <w:tmpl w:val="288E45FE"/>
    <w:lvl w:ilvl="0" w:tplc="4D7AA11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7247B2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ACA053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28E6FC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3CC6F4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0C44DA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2DED0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EA846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C20F1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6472F07"/>
    <w:multiLevelType w:val="hybridMultilevel"/>
    <w:tmpl w:val="D5D4E844"/>
    <w:lvl w:ilvl="0" w:tplc="0A8A953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746287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44CD54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584E86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FE6518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95E231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DA6D51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BE2B43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A146A8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6606C45"/>
    <w:multiLevelType w:val="hybridMultilevel"/>
    <w:tmpl w:val="C96249C8"/>
    <w:lvl w:ilvl="0" w:tplc="81B6A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A5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A6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EC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00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68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4A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0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C7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F10C6"/>
    <w:multiLevelType w:val="hybridMultilevel"/>
    <w:tmpl w:val="64C8AB9E"/>
    <w:lvl w:ilvl="0" w:tplc="C1CA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8B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565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21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28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5A2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0D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0E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21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174B9"/>
    <w:multiLevelType w:val="hybridMultilevel"/>
    <w:tmpl w:val="0A5CB0F2"/>
    <w:lvl w:ilvl="0" w:tplc="AC364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03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CC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A7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C8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E7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62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E6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E4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D72C7"/>
    <w:multiLevelType w:val="hybridMultilevel"/>
    <w:tmpl w:val="677EAD1E"/>
    <w:lvl w:ilvl="0" w:tplc="9B241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AEE100" w:tentative="1">
      <w:start w:val="1"/>
      <w:numFmt w:val="lowerLetter"/>
      <w:lvlText w:val="%2."/>
      <w:lvlJc w:val="left"/>
      <w:pPr>
        <w:ind w:left="1440" w:hanging="360"/>
      </w:pPr>
    </w:lvl>
    <w:lvl w:ilvl="2" w:tplc="37CE44CC" w:tentative="1">
      <w:start w:val="1"/>
      <w:numFmt w:val="lowerRoman"/>
      <w:lvlText w:val="%3."/>
      <w:lvlJc w:val="right"/>
      <w:pPr>
        <w:ind w:left="2160" w:hanging="180"/>
      </w:pPr>
    </w:lvl>
    <w:lvl w:ilvl="3" w:tplc="D428AF8C" w:tentative="1">
      <w:start w:val="1"/>
      <w:numFmt w:val="decimal"/>
      <w:lvlText w:val="%4."/>
      <w:lvlJc w:val="left"/>
      <w:pPr>
        <w:ind w:left="2880" w:hanging="360"/>
      </w:pPr>
    </w:lvl>
    <w:lvl w:ilvl="4" w:tplc="1340C408" w:tentative="1">
      <w:start w:val="1"/>
      <w:numFmt w:val="lowerLetter"/>
      <w:lvlText w:val="%5."/>
      <w:lvlJc w:val="left"/>
      <w:pPr>
        <w:ind w:left="3600" w:hanging="360"/>
      </w:pPr>
    </w:lvl>
    <w:lvl w:ilvl="5" w:tplc="10BEA0A0" w:tentative="1">
      <w:start w:val="1"/>
      <w:numFmt w:val="lowerRoman"/>
      <w:lvlText w:val="%6."/>
      <w:lvlJc w:val="right"/>
      <w:pPr>
        <w:ind w:left="4320" w:hanging="180"/>
      </w:pPr>
    </w:lvl>
    <w:lvl w:ilvl="6" w:tplc="A3D0DED2" w:tentative="1">
      <w:start w:val="1"/>
      <w:numFmt w:val="decimal"/>
      <w:lvlText w:val="%7."/>
      <w:lvlJc w:val="left"/>
      <w:pPr>
        <w:ind w:left="5040" w:hanging="360"/>
      </w:pPr>
    </w:lvl>
    <w:lvl w:ilvl="7" w:tplc="C65C691E" w:tentative="1">
      <w:start w:val="1"/>
      <w:numFmt w:val="lowerLetter"/>
      <w:lvlText w:val="%8."/>
      <w:lvlJc w:val="left"/>
      <w:pPr>
        <w:ind w:left="5760" w:hanging="360"/>
      </w:pPr>
    </w:lvl>
    <w:lvl w:ilvl="8" w:tplc="0AFA8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625D6"/>
    <w:multiLevelType w:val="hybridMultilevel"/>
    <w:tmpl w:val="BFB61BA8"/>
    <w:lvl w:ilvl="0" w:tplc="BEC88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4D0D4" w:tentative="1">
      <w:start w:val="1"/>
      <w:numFmt w:val="lowerLetter"/>
      <w:lvlText w:val="%2."/>
      <w:lvlJc w:val="left"/>
      <w:pPr>
        <w:ind w:left="1440" w:hanging="360"/>
      </w:pPr>
    </w:lvl>
    <w:lvl w:ilvl="2" w:tplc="F65CC576" w:tentative="1">
      <w:start w:val="1"/>
      <w:numFmt w:val="lowerRoman"/>
      <w:lvlText w:val="%3."/>
      <w:lvlJc w:val="right"/>
      <w:pPr>
        <w:ind w:left="2160" w:hanging="180"/>
      </w:pPr>
    </w:lvl>
    <w:lvl w:ilvl="3" w:tplc="CF1AD236" w:tentative="1">
      <w:start w:val="1"/>
      <w:numFmt w:val="decimal"/>
      <w:lvlText w:val="%4."/>
      <w:lvlJc w:val="left"/>
      <w:pPr>
        <w:ind w:left="2880" w:hanging="360"/>
      </w:pPr>
    </w:lvl>
    <w:lvl w:ilvl="4" w:tplc="E5FEEC96" w:tentative="1">
      <w:start w:val="1"/>
      <w:numFmt w:val="lowerLetter"/>
      <w:lvlText w:val="%5."/>
      <w:lvlJc w:val="left"/>
      <w:pPr>
        <w:ind w:left="3600" w:hanging="360"/>
      </w:pPr>
    </w:lvl>
    <w:lvl w:ilvl="5" w:tplc="CAE076F0" w:tentative="1">
      <w:start w:val="1"/>
      <w:numFmt w:val="lowerRoman"/>
      <w:lvlText w:val="%6."/>
      <w:lvlJc w:val="right"/>
      <w:pPr>
        <w:ind w:left="4320" w:hanging="180"/>
      </w:pPr>
    </w:lvl>
    <w:lvl w:ilvl="6" w:tplc="5C8A79C6" w:tentative="1">
      <w:start w:val="1"/>
      <w:numFmt w:val="decimal"/>
      <w:lvlText w:val="%7."/>
      <w:lvlJc w:val="left"/>
      <w:pPr>
        <w:ind w:left="5040" w:hanging="360"/>
      </w:pPr>
    </w:lvl>
    <w:lvl w:ilvl="7" w:tplc="2012B6DE" w:tentative="1">
      <w:start w:val="1"/>
      <w:numFmt w:val="lowerLetter"/>
      <w:lvlText w:val="%8."/>
      <w:lvlJc w:val="left"/>
      <w:pPr>
        <w:ind w:left="5760" w:hanging="360"/>
      </w:pPr>
    </w:lvl>
    <w:lvl w:ilvl="8" w:tplc="14DA53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0572F"/>
    <w:multiLevelType w:val="hybridMultilevel"/>
    <w:tmpl w:val="B77CB758"/>
    <w:lvl w:ilvl="0" w:tplc="E0664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47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B64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48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CB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CB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22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CF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D6C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E67F4"/>
    <w:multiLevelType w:val="hybridMultilevel"/>
    <w:tmpl w:val="6CC0882A"/>
    <w:lvl w:ilvl="0" w:tplc="0F84B98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33FA891C" w:tentative="1">
      <w:start w:val="1"/>
      <w:numFmt w:val="lowerLetter"/>
      <w:lvlText w:val="%2."/>
      <w:lvlJc w:val="left"/>
      <w:pPr>
        <w:ind w:left="1794" w:hanging="360"/>
      </w:pPr>
    </w:lvl>
    <w:lvl w:ilvl="2" w:tplc="8F647444" w:tentative="1">
      <w:start w:val="1"/>
      <w:numFmt w:val="lowerRoman"/>
      <w:lvlText w:val="%3."/>
      <w:lvlJc w:val="right"/>
      <w:pPr>
        <w:ind w:left="2514" w:hanging="180"/>
      </w:pPr>
    </w:lvl>
    <w:lvl w:ilvl="3" w:tplc="DC7054DC" w:tentative="1">
      <w:start w:val="1"/>
      <w:numFmt w:val="decimal"/>
      <w:lvlText w:val="%4."/>
      <w:lvlJc w:val="left"/>
      <w:pPr>
        <w:ind w:left="3234" w:hanging="360"/>
      </w:pPr>
    </w:lvl>
    <w:lvl w:ilvl="4" w:tplc="02B40328" w:tentative="1">
      <w:start w:val="1"/>
      <w:numFmt w:val="lowerLetter"/>
      <w:lvlText w:val="%5."/>
      <w:lvlJc w:val="left"/>
      <w:pPr>
        <w:ind w:left="3954" w:hanging="360"/>
      </w:pPr>
    </w:lvl>
    <w:lvl w:ilvl="5" w:tplc="59962E34" w:tentative="1">
      <w:start w:val="1"/>
      <w:numFmt w:val="lowerRoman"/>
      <w:lvlText w:val="%6."/>
      <w:lvlJc w:val="right"/>
      <w:pPr>
        <w:ind w:left="4674" w:hanging="180"/>
      </w:pPr>
    </w:lvl>
    <w:lvl w:ilvl="6" w:tplc="D31C772A" w:tentative="1">
      <w:start w:val="1"/>
      <w:numFmt w:val="decimal"/>
      <w:lvlText w:val="%7."/>
      <w:lvlJc w:val="left"/>
      <w:pPr>
        <w:ind w:left="5394" w:hanging="360"/>
      </w:pPr>
    </w:lvl>
    <w:lvl w:ilvl="7" w:tplc="FE08082E" w:tentative="1">
      <w:start w:val="1"/>
      <w:numFmt w:val="lowerLetter"/>
      <w:lvlText w:val="%8."/>
      <w:lvlJc w:val="left"/>
      <w:pPr>
        <w:ind w:left="6114" w:hanging="360"/>
      </w:pPr>
    </w:lvl>
    <w:lvl w:ilvl="8" w:tplc="50B220D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70B92859"/>
    <w:multiLevelType w:val="hybridMultilevel"/>
    <w:tmpl w:val="77322750"/>
    <w:lvl w:ilvl="0" w:tplc="80E67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C68BD0" w:tentative="1">
      <w:start w:val="1"/>
      <w:numFmt w:val="lowerLetter"/>
      <w:lvlText w:val="%2."/>
      <w:lvlJc w:val="left"/>
      <w:pPr>
        <w:ind w:left="1440" w:hanging="360"/>
      </w:pPr>
    </w:lvl>
    <w:lvl w:ilvl="2" w:tplc="18B4F7E8" w:tentative="1">
      <w:start w:val="1"/>
      <w:numFmt w:val="lowerRoman"/>
      <w:lvlText w:val="%3."/>
      <w:lvlJc w:val="right"/>
      <w:pPr>
        <w:ind w:left="2160" w:hanging="180"/>
      </w:pPr>
    </w:lvl>
    <w:lvl w:ilvl="3" w:tplc="196E0422" w:tentative="1">
      <w:start w:val="1"/>
      <w:numFmt w:val="decimal"/>
      <w:lvlText w:val="%4."/>
      <w:lvlJc w:val="left"/>
      <w:pPr>
        <w:ind w:left="2880" w:hanging="360"/>
      </w:pPr>
    </w:lvl>
    <w:lvl w:ilvl="4" w:tplc="EA30BEF6" w:tentative="1">
      <w:start w:val="1"/>
      <w:numFmt w:val="lowerLetter"/>
      <w:lvlText w:val="%5."/>
      <w:lvlJc w:val="left"/>
      <w:pPr>
        <w:ind w:left="3600" w:hanging="360"/>
      </w:pPr>
    </w:lvl>
    <w:lvl w:ilvl="5" w:tplc="852C91EE" w:tentative="1">
      <w:start w:val="1"/>
      <w:numFmt w:val="lowerRoman"/>
      <w:lvlText w:val="%6."/>
      <w:lvlJc w:val="right"/>
      <w:pPr>
        <w:ind w:left="4320" w:hanging="180"/>
      </w:pPr>
    </w:lvl>
    <w:lvl w:ilvl="6" w:tplc="D70C669E" w:tentative="1">
      <w:start w:val="1"/>
      <w:numFmt w:val="decimal"/>
      <w:lvlText w:val="%7."/>
      <w:lvlJc w:val="left"/>
      <w:pPr>
        <w:ind w:left="5040" w:hanging="360"/>
      </w:pPr>
    </w:lvl>
    <w:lvl w:ilvl="7" w:tplc="1842F070" w:tentative="1">
      <w:start w:val="1"/>
      <w:numFmt w:val="lowerLetter"/>
      <w:lvlText w:val="%8."/>
      <w:lvlJc w:val="left"/>
      <w:pPr>
        <w:ind w:left="5760" w:hanging="360"/>
      </w:pPr>
    </w:lvl>
    <w:lvl w:ilvl="8" w:tplc="8FFE7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61425"/>
    <w:multiLevelType w:val="hybridMultilevel"/>
    <w:tmpl w:val="F5D212A2"/>
    <w:lvl w:ilvl="0" w:tplc="F6E07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2909C" w:tentative="1">
      <w:start w:val="1"/>
      <w:numFmt w:val="lowerLetter"/>
      <w:lvlText w:val="%2."/>
      <w:lvlJc w:val="left"/>
      <w:pPr>
        <w:ind w:left="1440" w:hanging="360"/>
      </w:pPr>
    </w:lvl>
    <w:lvl w:ilvl="2" w:tplc="4E8CC02E" w:tentative="1">
      <w:start w:val="1"/>
      <w:numFmt w:val="lowerRoman"/>
      <w:lvlText w:val="%3."/>
      <w:lvlJc w:val="right"/>
      <w:pPr>
        <w:ind w:left="2160" w:hanging="180"/>
      </w:pPr>
    </w:lvl>
    <w:lvl w:ilvl="3" w:tplc="222663EC" w:tentative="1">
      <w:start w:val="1"/>
      <w:numFmt w:val="decimal"/>
      <w:lvlText w:val="%4."/>
      <w:lvlJc w:val="left"/>
      <w:pPr>
        <w:ind w:left="2880" w:hanging="360"/>
      </w:pPr>
    </w:lvl>
    <w:lvl w:ilvl="4" w:tplc="B3D45520" w:tentative="1">
      <w:start w:val="1"/>
      <w:numFmt w:val="lowerLetter"/>
      <w:lvlText w:val="%5."/>
      <w:lvlJc w:val="left"/>
      <w:pPr>
        <w:ind w:left="3600" w:hanging="360"/>
      </w:pPr>
    </w:lvl>
    <w:lvl w:ilvl="5" w:tplc="2B76A2C2" w:tentative="1">
      <w:start w:val="1"/>
      <w:numFmt w:val="lowerRoman"/>
      <w:lvlText w:val="%6."/>
      <w:lvlJc w:val="right"/>
      <w:pPr>
        <w:ind w:left="4320" w:hanging="180"/>
      </w:pPr>
    </w:lvl>
    <w:lvl w:ilvl="6" w:tplc="7B169898" w:tentative="1">
      <w:start w:val="1"/>
      <w:numFmt w:val="decimal"/>
      <w:lvlText w:val="%7."/>
      <w:lvlJc w:val="left"/>
      <w:pPr>
        <w:ind w:left="5040" w:hanging="360"/>
      </w:pPr>
    </w:lvl>
    <w:lvl w:ilvl="7" w:tplc="A7222E82" w:tentative="1">
      <w:start w:val="1"/>
      <w:numFmt w:val="lowerLetter"/>
      <w:lvlText w:val="%8."/>
      <w:lvlJc w:val="left"/>
      <w:pPr>
        <w:ind w:left="5760" w:hanging="360"/>
      </w:pPr>
    </w:lvl>
    <w:lvl w:ilvl="8" w:tplc="AA088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A0806"/>
    <w:multiLevelType w:val="hybridMultilevel"/>
    <w:tmpl w:val="DA50B48C"/>
    <w:lvl w:ilvl="0" w:tplc="9BA69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C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167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C8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0F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D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66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ED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C7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"/>
  </w:num>
  <w:num w:numId="5">
    <w:abstractNumId w:val="21"/>
  </w:num>
  <w:num w:numId="6">
    <w:abstractNumId w:val="6"/>
  </w:num>
  <w:num w:numId="7">
    <w:abstractNumId w:val="8"/>
  </w:num>
  <w:num w:numId="8">
    <w:abstractNumId w:val="26"/>
  </w:num>
  <w:num w:numId="9">
    <w:abstractNumId w:val="22"/>
  </w:num>
  <w:num w:numId="10">
    <w:abstractNumId w:val="15"/>
  </w:num>
  <w:num w:numId="11">
    <w:abstractNumId w:val="25"/>
  </w:num>
  <w:num w:numId="12">
    <w:abstractNumId w:val="13"/>
  </w:num>
  <w:num w:numId="13">
    <w:abstractNumId w:val="0"/>
  </w:num>
  <w:num w:numId="14">
    <w:abstractNumId w:val="3"/>
  </w:num>
  <w:num w:numId="15">
    <w:abstractNumId w:val="2"/>
  </w:num>
  <w:num w:numId="16">
    <w:abstractNumId w:val="18"/>
  </w:num>
  <w:num w:numId="17">
    <w:abstractNumId w:val="24"/>
  </w:num>
  <w:num w:numId="18">
    <w:abstractNumId w:val="23"/>
  </w:num>
  <w:num w:numId="19">
    <w:abstractNumId w:val="20"/>
  </w:num>
  <w:num w:numId="20">
    <w:abstractNumId w:val="4"/>
  </w:num>
  <w:num w:numId="21">
    <w:abstractNumId w:val="10"/>
  </w:num>
  <w:num w:numId="22">
    <w:abstractNumId w:val="17"/>
  </w:num>
  <w:num w:numId="23">
    <w:abstractNumId w:val="19"/>
  </w:num>
  <w:num w:numId="24">
    <w:abstractNumId w:val="28"/>
  </w:num>
  <w:num w:numId="25">
    <w:abstractNumId w:val="14"/>
  </w:num>
  <w:num w:numId="26">
    <w:abstractNumId w:val="12"/>
  </w:num>
  <w:num w:numId="27">
    <w:abstractNumId w:val="27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AF"/>
    <w:rsid w:val="001E30AD"/>
    <w:rsid w:val="006028E7"/>
    <w:rsid w:val="0069733D"/>
    <w:rsid w:val="00B512B7"/>
    <w:rsid w:val="00C20EAF"/>
    <w:rsid w:val="00D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5F974-82E2-4861-B0B8-B47A8905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0F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0F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D350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64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2F34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8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81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81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81B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A7FD-9B5C-48DD-9FF8-AAEDAB18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3213</Words>
  <Characters>19283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2024-03-18T06:46:00Z</dcterms:created>
  <dcterms:modified xsi:type="dcterms:W3CDTF">2024-03-18T06:46:00Z</dcterms:modified>
</cp:coreProperties>
</file>