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FD16F" w14:textId="77777777" w:rsidR="00CE18F6" w:rsidRPr="00B07A41" w:rsidRDefault="00CE18F6" w:rsidP="0071172B">
      <w:pPr>
        <w:spacing w:line="360" w:lineRule="auto"/>
        <w:jc w:val="both"/>
      </w:pPr>
      <w:bookmarkStart w:id="0" w:name="_GoBack"/>
      <w:bookmarkEnd w:id="0"/>
    </w:p>
    <w:p w14:paraId="0EE24ABF" w14:textId="77777777" w:rsidR="00665227" w:rsidRPr="00B07A41" w:rsidRDefault="00665227" w:rsidP="0071172B">
      <w:pPr>
        <w:widowControl/>
        <w:suppressAutoHyphens w:val="0"/>
        <w:spacing w:line="360" w:lineRule="auto"/>
        <w:jc w:val="center"/>
        <w:rPr>
          <w:b/>
          <w:spacing w:val="120"/>
        </w:rPr>
      </w:pPr>
      <w:r w:rsidRPr="00B07A41">
        <w:rPr>
          <w:b/>
          <w:spacing w:val="120"/>
        </w:rPr>
        <w:t>ZAPYTANIE OFERTOWE</w:t>
      </w:r>
    </w:p>
    <w:p w14:paraId="1A5A3670" w14:textId="77777777" w:rsidR="00E6255E" w:rsidRPr="00B07A41" w:rsidRDefault="00E6255E" w:rsidP="0071172B">
      <w:pPr>
        <w:spacing w:line="360" w:lineRule="auto"/>
        <w:jc w:val="both"/>
      </w:pPr>
    </w:p>
    <w:p w14:paraId="11E7313F" w14:textId="77777777" w:rsidR="00665227" w:rsidRPr="00B07A41" w:rsidRDefault="00665227" w:rsidP="0071172B">
      <w:pPr>
        <w:pStyle w:val="Akapitzlist"/>
        <w:numPr>
          <w:ilvl w:val="1"/>
          <w:numId w:val="1"/>
        </w:numPr>
        <w:spacing w:line="360" w:lineRule="auto"/>
        <w:ind w:left="0" w:hanging="284"/>
        <w:contextualSpacing w:val="0"/>
        <w:rPr>
          <w:b/>
        </w:rPr>
      </w:pPr>
      <w:r w:rsidRPr="00B07A41">
        <w:rPr>
          <w:b/>
        </w:rPr>
        <w:t>Zamawiający</w:t>
      </w:r>
    </w:p>
    <w:p w14:paraId="6D58E718" w14:textId="77777777" w:rsidR="00665227" w:rsidRPr="00B07A41" w:rsidRDefault="00665227" w:rsidP="0071172B">
      <w:pPr>
        <w:pStyle w:val="Akapitzlist"/>
        <w:spacing w:line="360" w:lineRule="auto"/>
        <w:ind w:left="0" w:hanging="284"/>
        <w:contextualSpacing w:val="0"/>
      </w:pPr>
      <w:r w:rsidRPr="00B07A41">
        <w:t>Mazowiecki Urząd Wojewódzki w Warszawie</w:t>
      </w:r>
    </w:p>
    <w:p w14:paraId="06A6802E" w14:textId="77777777" w:rsidR="00665227" w:rsidRPr="00B07A41" w:rsidRDefault="00665227" w:rsidP="0071172B">
      <w:pPr>
        <w:pStyle w:val="Akapitzlist"/>
        <w:spacing w:line="360" w:lineRule="auto"/>
        <w:ind w:left="0" w:hanging="284"/>
        <w:contextualSpacing w:val="0"/>
      </w:pPr>
      <w:r w:rsidRPr="00B07A41">
        <w:t>Biuro Obsługi Urzędu</w:t>
      </w:r>
    </w:p>
    <w:p w14:paraId="3C900CF3" w14:textId="77777777" w:rsidR="00665227" w:rsidRPr="00B07A41" w:rsidRDefault="00665227" w:rsidP="0071172B">
      <w:pPr>
        <w:pStyle w:val="Akapitzlist"/>
        <w:spacing w:line="360" w:lineRule="auto"/>
        <w:ind w:left="0" w:hanging="284"/>
        <w:contextualSpacing w:val="0"/>
      </w:pPr>
      <w:r w:rsidRPr="00B07A41">
        <w:t>00-950 Warszawa, pl. Bankowy 3/5</w:t>
      </w:r>
    </w:p>
    <w:p w14:paraId="7D4D8E81" w14:textId="77777777" w:rsidR="00D82EBA" w:rsidRPr="00B07A41" w:rsidRDefault="00D82EBA" w:rsidP="0071172B">
      <w:pPr>
        <w:spacing w:line="360" w:lineRule="auto"/>
        <w:ind w:hanging="142"/>
        <w:rPr>
          <w:color w:val="0070C0"/>
          <w:u w:val="single"/>
        </w:rPr>
      </w:pPr>
      <w:r w:rsidRPr="00B07A41">
        <w:rPr>
          <w:color w:val="0070C0"/>
          <w:u w:val="single"/>
        </w:rPr>
        <w:t>www.gov.pl/web/uw-mazowiecki</w:t>
      </w:r>
    </w:p>
    <w:p w14:paraId="2360EEF7" w14:textId="77777777" w:rsidR="00D82EBA" w:rsidRPr="00B07A41" w:rsidRDefault="00D82EBA" w:rsidP="0071172B">
      <w:pPr>
        <w:pStyle w:val="Akapitzlist"/>
        <w:spacing w:line="360" w:lineRule="auto"/>
        <w:ind w:left="0" w:hanging="284"/>
        <w:contextualSpacing w:val="0"/>
      </w:pPr>
    </w:p>
    <w:p w14:paraId="58BC3632" w14:textId="77777777" w:rsidR="008C53A4" w:rsidRPr="00B07A41" w:rsidRDefault="008C53A4" w:rsidP="0071172B">
      <w:pPr>
        <w:widowControl/>
        <w:suppressAutoHyphens w:val="0"/>
        <w:spacing w:line="360" w:lineRule="auto"/>
        <w:ind w:firstLine="284"/>
        <w:rPr>
          <w:b/>
          <w:color w:val="0D0D0D" w:themeColor="text1" w:themeTint="F2"/>
        </w:rPr>
      </w:pPr>
      <w:r w:rsidRPr="00B07A41">
        <w:rPr>
          <w:b/>
          <w:color w:val="0D0D0D" w:themeColor="text1" w:themeTint="F2"/>
        </w:rPr>
        <w:t>BOU-VI</w:t>
      </w:r>
      <w:r w:rsidR="00AD4A4F" w:rsidRPr="00B07A41">
        <w:rPr>
          <w:b/>
          <w:color w:val="0D0D0D" w:themeColor="text1" w:themeTint="F2"/>
        </w:rPr>
        <w:t>II</w:t>
      </w:r>
      <w:r w:rsidRPr="00B07A41">
        <w:rPr>
          <w:b/>
          <w:color w:val="0D0D0D" w:themeColor="text1" w:themeTint="F2"/>
        </w:rPr>
        <w:t>.2512.</w:t>
      </w:r>
      <w:r w:rsidR="00AD4A4F" w:rsidRPr="00B07A41">
        <w:rPr>
          <w:b/>
          <w:color w:val="0D0D0D" w:themeColor="text1" w:themeTint="F2"/>
        </w:rPr>
        <w:t>52</w:t>
      </w:r>
      <w:r w:rsidRPr="00B07A41">
        <w:rPr>
          <w:b/>
          <w:color w:val="0D0D0D" w:themeColor="text1" w:themeTint="F2"/>
        </w:rPr>
        <w:t>.202</w:t>
      </w:r>
      <w:r w:rsidR="00B07A41" w:rsidRPr="00B07A41">
        <w:rPr>
          <w:b/>
          <w:color w:val="0D0D0D" w:themeColor="text1" w:themeTint="F2"/>
        </w:rPr>
        <w:t>4</w:t>
      </w:r>
    </w:p>
    <w:p w14:paraId="47780C68" w14:textId="77777777" w:rsidR="00D55745" w:rsidRPr="00B07A41" w:rsidRDefault="00D55745" w:rsidP="0071172B">
      <w:pPr>
        <w:pStyle w:val="Akapitzlist"/>
        <w:spacing w:line="360" w:lineRule="auto"/>
        <w:ind w:left="0"/>
        <w:contextualSpacing w:val="0"/>
        <w:rPr>
          <w:b/>
        </w:rPr>
      </w:pPr>
    </w:p>
    <w:p w14:paraId="6380CF5D" w14:textId="77777777" w:rsidR="003E3030" w:rsidRPr="00B07A41" w:rsidRDefault="00665227" w:rsidP="00ED532C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hanging="284"/>
        <w:contextualSpacing w:val="0"/>
      </w:pPr>
      <w:r w:rsidRPr="00B07A41">
        <w:rPr>
          <w:b/>
        </w:rPr>
        <w:t>Przedmiot zapytania ofertowego:</w:t>
      </w:r>
    </w:p>
    <w:p w14:paraId="5FA01DF7" w14:textId="3DCFF6F1" w:rsidR="003E3030" w:rsidRPr="00B07A41" w:rsidRDefault="00D01854" w:rsidP="007117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07A41">
        <w:rPr>
          <w:rFonts w:ascii="Times New Roman" w:hAnsi="Times New Roman" w:cs="Times New Roman"/>
        </w:rPr>
        <w:t>1)</w:t>
      </w:r>
      <w:r w:rsidR="003E3030" w:rsidRPr="00B07A41">
        <w:rPr>
          <w:rFonts w:ascii="Times New Roman" w:hAnsi="Times New Roman" w:cs="Times New Roman"/>
        </w:rPr>
        <w:t xml:space="preserve"> Przedmiotem zapytania jest wykonanie kontroli stanu technicznego budynków, w zakresie zgodnym </w:t>
      </w:r>
      <w:r w:rsidR="003E3030" w:rsidRPr="00B07A41">
        <w:rPr>
          <w:rFonts w:ascii="Times New Roman" w:hAnsi="Times New Roman" w:cs="Times New Roman"/>
          <w:b/>
        </w:rPr>
        <w:t>z art. 62 ust. 1 pkt 1 i 3</w:t>
      </w:r>
      <w:r w:rsidR="003E3030" w:rsidRPr="00B07A41">
        <w:rPr>
          <w:rFonts w:ascii="Times New Roman" w:hAnsi="Times New Roman" w:cs="Times New Roman"/>
        </w:rPr>
        <w:t xml:space="preserve"> ustawy z dnia 7 lipca 1994 roku Prawo budowlane, dla obiektów zarządzanych przez Mazowiecki Urząd Wojewódzki w Warszawie</w:t>
      </w:r>
      <w:r w:rsidR="00417E11" w:rsidRPr="00B07A41">
        <w:rPr>
          <w:rFonts w:ascii="Times New Roman" w:hAnsi="Times New Roman" w:cs="Times New Roman"/>
        </w:rPr>
        <w:t xml:space="preserve"> wymienionych w załączniku nr 1</w:t>
      </w:r>
      <w:r w:rsidR="000B17B6" w:rsidRPr="00B07A41">
        <w:rPr>
          <w:rFonts w:ascii="Times New Roman" w:hAnsi="Times New Roman" w:cs="Times New Roman"/>
        </w:rPr>
        <w:t xml:space="preserve"> (w terminie do </w:t>
      </w:r>
      <w:r w:rsidR="000B17B6" w:rsidRPr="00B07A41">
        <w:rPr>
          <w:rFonts w:ascii="Times New Roman" w:hAnsi="Times New Roman" w:cs="Times New Roman"/>
          <w:b/>
        </w:rPr>
        <w:t>31 maja 202</w:t>
      </w:r>
      <w:r w:rsidR="00AD4A4F" w:rsidRPr="00B07A41">
        <w:rPr>
          <w:rFonts w:ascii="Times New Roman" w:hAnsi="Times New Roman" w:cs="Times New Roman"/>
          <w:b/>
        </w:rPr>
        <w:t>4</w:t>
      </w:r>
      <w:r w:rsidR="000B17B6" w:rsidRPr="00B07A41">
        <w:rPr>
          <w:rFonts w:ascii="Times New Roman" w:hAnsi="Times New Roman" w:cs="Times New Roman"/>
          <w:b/>
        </w:rPr>
        <w:t xml:space="preserve"> roku</w:t>
      </w:r>
      <w:r w:rsidR="000B17B6" w:rsidRPr="00B07A41">
        <w:rPr>
          <w:rFonts w:ascii="Times New Roman" w:hAnsi="Times New Roman" w:cs="Times New Roman"/>
        </w:rPr>
        <w:t>)</w:t>
      </w:r>
      <w:r w:rsidR="00AD4A4F" w:rsidRPr="00B07A41">
        <w:rPr>
          <w:rFonts w:ascii="Times New Roman" w:hAnsi="Times New Roman" w:cs="Times New Roman"/>
        </w:rPr>
        <w:t xml:space="preserve"> oraz wykonanie we wskazanych obiektach </w:t>
      </w:r>
      <w:r w:rsidR="00B07A41" w:rsidRPr="00B07A41">
        <w:rPr>
          <w:rFonts w:ascii="Times New Roman" w:hAnsi="Times New Roman" w:cs="Times New Roman"/>
        </w:rPr>
        <w:t xml:space="preserve">kontroli i </w:t>
      </w:r>
      <w:r w:rsidR="00AD4A4F" w:rsidRPr="00B07A41">
        <w:rPr>
          <w:rFonts w:ascii="Times New Roman" w:hAnsi="Times New Roman" w:cs="Times New Roman"/>
        </w:rPr>
        <w:t>badania szczelności instalacji gazowej.</w:t>
      </w:r>
    </w:p>
    <w:p w14:paraId="1CAA7E40" w14:textId="77777777" w:rsidR="006430B8" w:rsidRPr="00B07A41" w:rsidRDefault="00417E11" w:rsidP="0071172B">
      <w:pPr>
        <w:spacing w:line="360" w:lineRule="auto"/>
        <w:jc w:val="both"/>
      </w:pPr>
      <w:r w:rsidRPr="00B07A41">
        <w:t xml:space="preserve">2) </w:t>
      </w:r>
      <w:r w:rsidR="003E3030" w:rsidRPr="00B07A41">
        <w:t>W ofercie należy uwzględnić kontrolę dla obiektów,</w:t>
      </w:r>
      <w:r w:rsidR="00601037" w:rsidRPr="00B07A41">
        <w:t xml:space="preserve"> </w:t>
      </w:r>
      <w:r w:rsidR="003E3030" w:rsidRPr="00B07A41">
        <w:t>o powierzchni zabudowy przekraczającej 2000 m² (</w:t>
      </w:r>
      <w:r w:rsidR="000B17B6" w:rsidRPr="00B07A41">
        <w:t xml:space="preserve">w terminie </w:t>
      </w:r>
      <w:r w:rsidR="003E3030" w:rsidRPr="00B07A41">
        <w:t xml:space="preserve">do </w:t>
      </w:r>
      <w:r w:rsidR="003E3030" w:rsidRPr="00B07A41">
        <w:rPr>
          <w:b/>
        </w:rPr>
        <w:t xml:space="preserve">30 listopada </w:t>
      </w:r>
      <w:r w:rsidR="00CF5007" w:rsidRPr="00B07A41">
        <w:rPr>
          <w:b/>
        </w:rPr>
        <w:t>202</w:t>
      </w:r>
      <w:r w:rsidR="00AD4A4F" w:rsidRPr="00B07A41">
        <w:rPr>
          <w:b/>
        </w:rPr>
        <w:t>4</w:t>
      </w:r>
      <w:r w:rsidR="00CF5007" w:rsidRPr="00B07A41">
        <w:rPr>
          <w:b/>
        </w:rPr>
        <w:t xml:space="preserve"> roku</w:t>
      </w:r>
      <w:r w:rsidR="003E3030" w:rsidRPr="00B07A41">
        <w:t>) oraz wykonanie we wskazanych obiektach badania szczelności instalacji gazowej.</w:t>
      </w:r>
    </w:p>
    <w:p w14:paraId="53BA17D8" w14:textId="77777777" w:rsidR="004A1DCC" w:rsidRDefault="00417E11" w:rsidP="004A1DC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07A41">
        <w:rPr>
          <w:rFonts w:ascii="Times New Roman" w:hAnsi="Times New Roman" w:cs="Times New Roman"/>
        </w:rPr>
        <w:t xml:space="preserve">3) </w:t>
      </w:r>
      <w:r w:rsidR="006430B8" w:rsidRPr="00B07A41">
        <w:rPr>
          <w:rFonts w:ascii="Times New Roman" w:hAnsi="Times New Roman" w:cs="Times New Roman"/>
        </w:rPr>
        <w:t xml:space="preserve">Niniejsze zapytanie nie obejmuje przeglądu przewodów kominowych. </w:t>
      </w:r>
    </w:p>
    <w:p w14:paraId="253194F5" w14:textId="77777777" w:rsidR="00697D10" w:rsidRPr="00B07A41" w:rsidRDefault="00697D10" w:rsidP="004A1DCC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4) Niniejsze zapytanie ofertowe będzie wykonane w oparciu o umowę, stanowiącą załącznik nr 3 </w:t>
      </w:r>
    </w:p>
    <w:p w14:paraId="7A2C4C86" w14:textId="77777777" w:rsidR="00F658E7" w:rsidRPr="00B07A41" w:rsidRDefault="00665227" w:rsidP="00F658E7">
      <w:pPr>
        <w:pStyle w:val="Akapitzlist"/>
        <w:numPr>
          <w:ilvl w:val="1"/>
          <w:numId w:val="1"/>
        </w:numPr>
        <w:spacing w:line="360" w:lineRule="auto"/>
        <w:ind w:left="0" w:hanging="284"/>
        <w:contextualSpacing w:val="0"/>
        <w:rPr>
          <w:b/>
        </w:rPr>
      </w:pPr>
      <w:r w:rsidRPr="00B07A41">
        <w:rPr>
          <w:b/>
        </w:rPr>
        <w:t>Kryteria oceny ofert</w:t>
      </w:r>
    </w:p>
    <w:p w14:paraId="1080A280" w14:textId="77777777" w:rsidR="00665227" w:rsidRPr="00B07A41" w:rsidRDefault="00665227" w:rsidP="00F658E7">
      <w:pPr>
        <w:pStyle w:val="Akapitzlist"/>
        <w:numPr>
          <w:ilvl w:val="2"/>
          <w:numId w:val="1"/>
        </w:numPr>
        <w:spacing w:line="360" w:lineRule="auto"/>
        <w:ind w:left="357" w:hanging="357"/>
        <w:contextualSpacing w:val="0"/>
        <w:rPr>
          <w:b/>
        </w:rPr>
      </w:pPr>
      <w:r w:rsidRPr="00B07A41">
        <w:t xml:space="preserve">cena – 100% </w:t>
      </w:r>
    </w:p>
    <w:p w14:paraId="31E6B8AE" w14:textId="77777777" w:rsidR="00665227" w:rsidRPr="00B07A41" w:rsidRDefault="00665227" w:rsidP="0071172B">
      <w:pPr>
        <w:pStyle w:val="Akapitzlist"/>
        <w:numPr>
          <w:ilvl w:val="1"/>
          <w:numId w:val="1"/>
        </w:numPr>
        <w:spacing w:line="360" w:lineRule="auto"/>
        <w:ind w:left="0" w:hanging="284"/>
        <w:contextualSpacing w:val="0"/>
        <w:rPr>
          <w:b/>
        </w:rPr>
      </w:pPr>
      <w:r w:rsidRPr="00B07A41">
        <w:rPr>
          <w:b/>
        </w:rPr>
        <w:t xml:space="preserve">Warunki realizacji zamówienia </w:t>
      </w:r>
      <w:r w:rsidR="00697D10">
        <w:rPr>
          <w:b/>
        </w:rPr>
        <w:t xml:space="preserve">zgodnie z umową: </w:t>
      </w:r>
    </w:p>
    <w:p w14:paraId="7B47BD2E" w14:textId="77777777" w:rsidR="00665227" w:rsidRPr="00B07A41" w:rsidRDefault="00665227" w:rsidP="00F658E7">
      <w:pPr>
        <w:pStyle w:val="Akapitzlist"/>
        <w:numPr>
          <w:ilvl w:val="2"/>
          <w:numId w:val="1"/>
        </w:numPr>
        <w:spacing w:line="360" w:lineRule="auto"/>
        <w:ind w:left="357" w:hanging="357"/>
        <w:contextualSpacing w:val="0"/>
        <w:rPr>
          <w:b/>
        </w:rPr>
      </w:pPr>
      <w:r w:rsidRPr="00B07A41">
        <w:rPr>
          <w:b/>
        </w:rPr>
        <w:t>termin realizacji zamówienia</w:t>
      </w:r>
    </w:p>
    <w:p w14:paraId="0A3182FA" w14:textId="77777777" w:rsidR="00DD23B1" w:rsidRPr="00B07A41" w:rsidRDefault="00DD23B1" w:rsidP="0071172B">
      <w:pPr>
        <w:pStyle w:val="Akapitzlist"/>
        <w:spacing w:line="360" w:lineRule="auto"/>
        <w:ind w:left="0"/>
        <w:contextualSpacing w:val="0"/>
        <w:jc w:val="both"/>
        <w:rPr>
          <w:rFonts w:eastAsiaTheme="minorHAnsi"/>
          <w:lang w:eastAsia="en-US"/>
        </w:rPr>
      </w:pPr>
      <w:r w:rsidRPr="00B07A41">
        <w:rPr>
          <w:rFonts w:eastAsiaTheme="minorHAnsi"/>
          <w:lang w:eastAsia="en-US"/>
        </w:rPr>
        <w:t xml:space="preserve">Zamówienie zostanie wykonane w terminie nie dłuższym niż </w:t>
      </w:r>
      <w:r w:rsidRPr="00B07A41">
        <w:rPr>
          <w:rFonts w:eastAsiaTheme="minorHAnsi"/>
          <w:b/>
          <w:bCs/>
          <w:lang w:eastAsia="en-US"/>
        </w:rPr>
        <w:t xml:space="preserve">do </w:t>
      </w:r>
      <w:r w:rsidR="00E56402" w:rsidRPr="00B07A41">
        <w:rPr>
          <w:rFonts w:eastAsiaTheme="minorHAnsi"/>
          <w:b/>
          <w:bCs/>
          <w:lang w:eastAsia="en-US"/>
        </w:rPr>
        <w:t xml:space="preserve">dnia 31 maja 2024 oraz 30 listopada 2024 </w:t>
      </w:r>
      <w:r w:rsidRPr="00B07A41">
        <w:rPr>
          <w:rFonts w:eastAsiaTheme="minorHAnsi"/>
          <w:lang w:eastAsia="en-US"/>
        </w:rPr>
        <w:t xml:space="preserve">od </w:t>
      </w:r>
      <w:r w:rsidR="004A1DCC" w:rsidRPr="00B07A41">
        <w:rPr>
          <w:rFonts w:eastAsiaTheme="minorHAnsi"/>
          <w:lang w:eastAsia="en-US"/>
        </w:rPr>
        <w:t xml:space="preserve">zawarcia </w:t>
      </w:r>
      <w:r w:rsidR="00AD4A4F" w:rsidRPr="00B07A41">
        <w:rPr>
          <w:rFonts w:eastAsiaTheme="minorHAnsi"/>
          <w:lang w:eastAsia="en-US"/>
        </w:rPr>
        <w:t>U</w:t>
      </w:r>
      <w:r w:rsidR="004A1DCC" w:rsidRPr="00B07A41">
        <w:rPr>
          <w:rFonts w:eastAsiaTheme="minorHAnsi"/>
          <w:lang w:eastAsia="en-US"/>
        </w:rPr>
        <w:t>mowy</w:t>
      </w:r>
      <w:r w:rsidRPr="00B07A41">
        <w:rPr>
          <w:rFonts w:eastAsiaTheme="minorHAnsi"/>
          <w:lang w:eastAsia="en-US"/>
        </w:rPr>
        <w:t>.</w:t>
      </w:r>
    </w:p>
    <w:p w14:paraId="287A6EA3" w14:textId="77777777" w:rsidR="00DD23B1" w:rsidRPr="00B07A41" w:rsidRDefault="00665227" w:rsidP="00F658E7">
      <w:pPr>
        <w:pStyle w:val="Akapitzlist"/>
        <w:numPr>
          <w:ilvl w:val="2"/>
          <w:numId w:val="1"/>
        </w:numPr>
        <w:spacing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B07A41">
        <w:rPr>
          <w:b/>
        </w:rPr>
        <w:t>zakres świadczenia usługi</w:t>
      </w:r>
      <w:r w:rsidR="000B17B6" w:rsidRPr="00B07A41">
        <w:rPr>
          <w:b/>
        </w:rPr>
        <w:t xml:space="preserve">: </w:t>
      </w:r>
    </w:p>
    <w:p w14:paraId="7BF3376E" w14:textId="77777777" w:rsidR="00762125" w:rsidRPr="00B07A41" w:rsidRDefault="004A1DCC" w:rsidP="00762125">
      <w:pPr>
        <w:pStyle w:val="Akapitzlist"/>
        <w:numPr>
          <w:ilvl w:val="3"/>
          <w:numId w:val="1"/>
        </w:numPr>
        <w:spacing w:line="360" w:lineRule="auto"/>
        <w:ind w:left="641" w:hanging="357"/>
        <w:jc w:val="both"/>
        <w:rPr>
          <w:rFonts w:eastAsiaTheme="minorHAnsi"/>
          <w:lang w:eastAsia="en-US"/>
        </w:rPr>
      </w:pPr>
      <w:r w:rsidRPr="00B07A41">
        <w:t xml:space="preserve">Szczegółowy wykaz obiektów i zakresu prac kontrolnych, zawiera załącznik nr 1 (formularz ofertowy) do niniejszego zapytania. </w:t>
      </w:r>
    </w:p>
    <w:p w14:paraId="3CA27D75" w14:textId="77777777" w:rsidR="00762125" w:rsidRPr="00B07A41" w:rsidRDefault="004A1DCC" w:rsidP="00762125">
      <w:pPr>
        <w:pStyle w:val="Akapitzlist"/>
        <w:numPr>
          <w:ilvl w:val="3"/>
          <w:numId w:val="1"/>
        </w:numPr>
        <w:spacing w:line="360" w:lineRule="auto"/>
        <w:ind w:left="641" w:hanging="357"/>
        <w:jc w:val="both"/>
        <w:rPr>
          <w:rFonts w:eastAsiaTheme="minorHAnsi"/>
          <w:lang w:eastAsia="en-US"/>
        </w:rPr>
      </w:pPr>
      <w:r w:rsidRPr="00B07A41">
        <w:t>Protokoły pokontrolne (oryginały w wersji papierowej w sztywnej okładce oraz w formie elektronicznej w formacie edytowalnym (w formacie *.xls lub *.</w:t>
      </w:r>
      <w:r w:rsidR="00431349" w:rsidRPr="00B07A41">
        <w:t>doc.</w:t>
      </w:r>
      <w:r w:rsidRPr="00B07A41">
        <w:t xml:space="preserve"> na pendrive), winny zawierać, jako załączniki, kopie uprawnień branżowych osób kontrolujących.</w:t>
      </w:r>
    </w:p>
    <w:p w14:paraId="40B3CD24" w14:textId="77777777" w:rsidR="00C14BEE" w:rsidRPr="00C14BEE" w:rsidRDefault="004A1DCC" w:rsidP="00C14BEE">
      <w:pPr>
        <w:pStyle w:val="Akapitzlist"/>
        <w:numPr>
          <w:ilvl w:val="3"/>
          <w:numId w:val="1"/>
        </w:numPr>
        <w:spacing w:line="360" w:lineRule="auto"/>
        <w:ind w:left="641" w:hanging="357"/>
        <w:jc w:val="both"/>
        <w:rPr>
          <w:rFonts w:eastAsiaTheme="minorHAnsi"/>
          <w:lang w:eastAsia="en-US"/>
        </w:rPr>
      </w:pPr>
      <w:r w:rsidRPr="00B07A41">
        <w:lastRenderedPageBreak/>
        <w:t>Wykonawca zobowiązany będzie do przesłania do PINB zgłoszenia o wykonaniu kontroli dla obiektów o pow. zabudowy powyżej 2000 m².</w:t>
      </w:r>
    </w:p>
    <w:p w14:paraId="4CD1BD89" w14:textId="77777777" w:rsidR="00C14BEE" w:rsidRPr="00C14BEE" w:rsidRDefault="00C14BEE" w:rsidP="00C14BEE">
      <w:pPr>
        <w:pStyle w:val="Akapitzlist"/>
        <w:numPr>
          <w:ilvl w:val="3"/>
          <w:numId w:val="1"/>
        </w:numPr>
        <w:spacing w:line="360" w:lineRule="auto"/>
        <w:ind w:left="641" w:hanging="357"/>
        <w:jc w:val="both"/>
        <w:rPr>
          <w:rStyle w:val="Teksttreci3Bezpogrubienia"/>
          <w:rFonts w:eastAsiaTheme="minorHAnsi"/>
          <w:b w:val="0"/>
          <w:bCs w:val="0"/>
          <w:color w:val="auto"/>
          <w:shd w:val="clear" w:color="auto" w:fill="auto"/>
          <w:lang w:eastAsia="en-US" w:bidi="ar-SA"/>
        </w:rPr>
      </w:pPr>
      <w:r w:rsidRPr="00C14BEE">
        <w:rPr>
          <w:color w:val="0D0D0D" w:themeColor="text1" w:themeTint="F2"/>
        </w:rPr>
        <w:t xml:space="preserve">Wykonawca oświadcza, że dysponuje zasobami i osobami o kwalifikacjach i uprawnieniach niezbędnych do należytego wykonania Przedmiotu Umowy. </w:t>
      </w:r>
    </w:p>
    <w:p w14:paraId="25611A58" w14:textId="77777777" w:rsidR="00417E11" w:rsidRPr="00B07A41" w:rsidRDefault="00417E11" w:rsidP="00762125">
      <w:pPr>
        <w:pStyle w:val="Akapitzlist"/>
        <w:numPr>
          <w:ilvl w:val="3"/>
          <w:numId w:val="1"/>
        </w:numPr>
        <w:spacing w:line="360" w:lineRule="auto"/>
        <w:ind w:left="641" w:hanging="357"/>
        <w:jc w:val="both"/>
        <w:rPr>
          <w:rFonts w:eastAsiaTheme="minorHAnsi"/>
          <w:lang w:eastAsia="en-US"/>
        </w:rPr>
      </w:pPr>
      <w:r w:rsidRPr="00B07A41">
        <w:rPr>
          <w:rFonts w:eastAsiaTheme="minorHAnsi"/>
          <w:b/>
          <w:bCs/>
          <w:lang w:eastAsia="en-US"/>
        </w:rPr>
        <w:t xml:space="preserve">Kontrola </w:t>
      </w:r>
      <w:r w:rsidR="00AD4A4F" w:rsidRPr="00B07A41">
        <w:rPr>
          <w:rFonts w:eastAsiaTheme="minorHAnsi"/>
          <w:b/>
          <w:bCs/>
          <w:lang w:eastAsia="en-US"/>
        </w:rPr>
        <w:t>okresowa</w:t>
      </w:r>
      <w:r w:rsidRPr="00B07A41">
        <w:rPr>
          <w:rFonts w:eastAsiaTheme="minorHAnsi"/>
          <w:b/>
          <w:bCs/>
          <w:lang w:eastAsia="en-US"/>
        </w:rPr>
        <w:t xml:space="preserve"> stanu technicznego obejmuje w szczególności</w:t>
      </w:r>
      <w:r w:rsidRPr="00B07A41">
        <w:rPr>
          <w:rFonts w:eastAsiaTheme="minorHAnsi"/>
          <w:lang w:eastAsia="en-US"/>
        </w:rPr>
        <w:t xml:space="preserve">: </w:t>
      </w:r>
    </w:p>
    <w:p w14:paraId="193C7930" w14:textId="77777777" w:rsidR="00762125" w:rsidRPr="00B07A41" w:rsidRDefault="00762125" w:rsidP="0076212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1422" w:hanging="357"/>
        <w:rPr>
          <w:rFonts w:eastAsiaTheme="minorHAnsi"/>
          <w:lang w:eastAsia="en-US"/>
        </w:rPr>
      </w:pPr>
      <w:r w:rsidRPr="00B07A41">
        <w:rPr>
          <w:rFonts w:eastAsiaTheme="minorHAnsi"/>
          <w:lang w:eastAsia="en-US"/>
        </w:rPr>
        <w:t>zewnętrzne warstwy przegród zewnętrznych (warstwa fakturowa), elementów ścian</w:t>
      </w:r>
    </w:p>
    <w:p w14:paraId="4001EA66" w14:textId="77777777" w:rsidR="00762125" w:rsidRPr="00B07A41" w:rsidRDefault="00762125" w:rsidP="0076212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1422" w:hanging="357"/>
        <w:rPr>
          <w:rFonts w:eastAsiaTheme="minorHAnsi"/>
          <w:lang w:eastAsia="en-US"/>
        </w:rPr>
      </w:pPr>
      <w:r w:rsidRPr="00B07A41">
        <w:rPr>
          <w:rFonts w:eastAsiaTheme="minorHAnsi"/>
          <w:lang w:eastAsia="en-US"/>
        </w:rPr>
        <w:t>zewnętrznych (attyki, filary, gzymsy), balustrad, loggii i balkonów, urządzenia zamocowane do ścian i dachu budynku,</w:t>
      </w:r>
    </w:p>
    <w:p w14:paraId="248A1B3B" w14:textId="77777777" w:rsidR="00762125" w:rsidRPr="00B07A41" w:rsidRDefault="00762125" w:rsidP="0076212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1422" w:hanging="357"/>
        <w:rPr>
          <w:rFonts w:eastAsiaTheme="minorHAnsi"/>
          <w:lang w:eastAsia="en-US"/>
        </w:rPr>
      </w:pPr>
      <w:r w:rsidRPr="00B07A41">
        <w:rPr>
          <w:rFonts w:eastAsiaTheme="minorHAnsi"/>
          <w:lang w:eastAsia="en-US"/>
        </w:rPr>
        <w:t>elementy odwodnienia budynku oraz obróbek blacharskich,</w:t>
      </w:r>
    </w:p>
    <w:p w14:paraId="6143678B" w14:textId="77777777" w:rsidR="00762125" w:rsidRPr="00B07A41" w:rsidRDefault="00762125" w:rsidP="0076212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1422" w:hanging="357"/>
        <w:rPr>
          <w:rFonts w:eastAsiaTheme="minorHAnsi"/>
          <w:color w:val="0D0D0D" w:themeColor="text1" w:themeTint="F2"/>
          <w:lang w:eastAsia="en-US"/>
        </w:rPr>
      </w:pPr>
      <w:r w:rsidRPr="00B07A41">
        <w:rPr>
          <w:rFonts w:eastAsiaTheme="minorHAnsi"/>
          <w:color w:val="0D0D0D" w:themeColor="text1" w:themeTint="F2"/>
          <w:lang w:eastAsia="en-US"/>
        </w:rPr>
        <w:t>pokrycie dachowe,</w:t>
      </w:r>
    </w:p>
    <w:p w14:paraId="71E839C7" w14:textId="77777777" w:rsidR="00762125" w:rsidRPr="00B07A41" w:rsidRDefault="00762125" w:rsidP="0076212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1422" w:hanging="357"/>
        <w:rPr>
          <w:rFonts w:eastAsiaTheme="minorHAnsi"/>
          <w:color w:val="0D0D0D" w:themeColor="text1" w:themeTint="F2"/>
          <w:lang w:eastAsia="en-US"/>
        </w:rPr>
      </w:pPr>
      <w:r w:rsidRPr="00B07A41">
        <w:rPr>
          <w:rFonts w:eastAsiaTheme="minorHAnsi"/>
          <w:color w:val="0D0D0D" w:themeColor="text1" w:themeTint="F2"/>
          <w:lang w:eastAsia="en-US"/>
        </w:rPr>
        <w:t>instalacje centralnego ogrzewania i ciepłej wody użytkowej,</w:t>
      </w:r>
    </w:p>
    <w:p w14:paraId="74FD71EA" w14:textId="77777777" w:rsidR="00762125" w:rsidRPr="00B07A41" w:rsidRDefault="00762125" w:rsidP="0076212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1422" w:hanging="357"/>
        <w:rPr>
          <w:rFonts w:eastAsiaTheme="minorHAnsi"/>
          <w:color w:val="0D0D0D" w:themeColor="text1" w:themeTint="F2"/>
          <w:lang w:eastAsia="en-US"/>
        </w:rPr>
      </w:pPr>
      <w:r w:rsidRPr="00B07A41">
        <w:rPr>
          <w:rFonts w:eastAsiaTheme="minorHAnsi"/>
          <w:color w:val="0D0D0D" w:themeColor="text1" w:themeTint="F2"/>
          <w:lang w:eastAsia="en-US"/>
        </w:rPr>
        <w:t>urządzenia stanowiące zabezpieczenie przeciwpożarowe budynku,</w:t>
      </w:r>
    </w:p>
    <w:p w14:paraId="3A080A21" w14:textId="77777777" w:rsidR="00762125" w:rsidRPr="00B07A41" w:rsidRDefault="00762125" w:rsidP="0076212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1422" w:hanging="357"/>
        <w:rPr>
          <w:rFonts w:eastAsiaTheme="minorHAnsi"/>
          <w:color w:val="0D0D0D" w:themeColor="text1" w:themeTint="F2"/>
          <w:lang w:eastAsia="en-US"/>
        </w:rPr>
      </w:pPr>
      <w:r w:rsidRPr="00B07A41">
        <w:rPr>
          <w:rFonts w:eastAsiaTheme="minorHAnsi"/>
          <w:color w:val="0D0D0D" w:themeColor="text1" w:themeTint="F2"/>
          <w:lang w:eastAsia="en-US"/>
        </w:rPr>
        <w:t>elementy instalacji kanalizacyjnej odprowadzającej ścieki z budynku,</w:t>
      </w:r>
    </w:p>
    <w:p w14:paraId="61797206" w14:textId="77777777" w:rsidR="00762125" w:rsidRPr="00B07A41" w:rsidRDefault="00762125" w:rsidP="00762125">
      <w:pPr>
        <w:pStyle w:val="Teksttreci30"/>
        <w:numPr>
          <w:ilvl w:val="0"/>
          <w:numId w:val="19"/>
        </w:numPr>
        <w:shd w:val="clear" w:color="auto" w:fill="auto"/>
        <w:tabs>
          <w:tab w:val="left" w:pos="355"/>
        </w:tabs>
        <w:spacing w:after="0" w:line="360" w:lineRule="auto"/>
        <w:ind w:left="1428"/>
        <w:jc w:val="both"/>
        <w:rPr>
          <w:rStyle w:val="Teksttreci3Bezpogrubienia"/>
          <w:b/>
          <w:color w:val="0D0D0D" w:themeColor="text1" w:themeTint="F2"/>
        </w:rPr>
      </w:pPr>
      <w:r w:rsidRPr="00B07A41">
        <w:rPr>
          <w:rFonts w:eastAsiaTheme="minorHAnsi"/>
          <w:b w:val="0"/>
          <w:color w:val="0D0D0D" w:themeColor="text1" w:themeTint="F2"/>
          <w:sz w:val="24"/>
          <w:szCs w:val="24"/>
        </w:rPr>
        <w:t>przejścia przyłączy instalacyjnych przez ściany budynku.</w:t>
      </w:r>
      <w:r w:rsidRPr="00B07A41">
        <w:rPr>
          <w:rStyle w:val="Teksttreci3Bezpogrubienia"/>
          <w:b/>
          <w:color w:val="0D0D0D" w:themeColor="text1" w:themeTint="F2"/>
        </w:rPr>
        <w:t xml:space="preserve"> </w:t>
      </w:r>
    </w:p>
    <w:p w14:paraId="0B182873" w14:textId="77777777" w:rsidR="002243DF" w:rsidRPr="00B07A41" w:rsidRDefault="002243DF" w:rsidP="00762125">
      <w:pPr>
        <w:pStyle w:val="Teksttreci30"/>
        <w:numPr>
          <w:ilvl w:val="0"/>
          <w:numId w:val="19"/>
        </w:numPr>
        <w:shd w:val="clear" w:color="auto" w:fill="auto"/>
        <w:tabs>
          <w:tab w:val="left" w:pos="355"/>
        </w:tabs>
        <w:spacing w:after="0" w:line="360" w:lineRule="auto"/>
        <w:ind w:left="1428"/>
        <w:jc w:val="both"/>
        <w:rPr>
          <w:rStyle w:val="Teksttreci3Bezpogrubienia"/>
          <w:b/>
          <w:color w:val="0D0D0D" w:themeColor="text1" w:themeTint="F2"/>
        </w:rPr>
      </w:pPr>
      <w:r w:rsidRPr="00B07A41">
        <w:rPr>
          <w:rStyle w:val="Teksttreci3Bezpogrubienia"/>
          <w:color w:val="0D0D0D" w:themeColor="text1" w:themeTint="F2"/>
        </w:rPr>
        <w:t xml:space="preserve">wykonanie </w:t>
      </w:r>
      <w:r w:rsidRPr="00B07A41">
        <w:rPr>
          <w:rFonts w:eastAsiaTheme="minorHAnsi"/>
          <w:b w:val="0"/>
          <w:color w:val="0D0D0D" w:themeColor="text1" w:themeTint="F2"/>
          <w:sz w:val="24"/>
          <w:szCs w:val="24"/>
        </w:rPr>
        <w:t>kontroli instalacji gazowej, w tym wykonanie badania szczelności instalacji gazowej</w:t>
      </w:r>
      <w:r w:rsidR="00762125" w:rsidRPr="00B07A41">
        <w:rPr>
          <w:rFonts w:eastAsiaTheme="minorHAnsi"/>
          <w:b w:val="0"/>
          <w:color w:val="0D0D0D" w:themeColor="text1" w:themeTint="F2"/>
          <w:sz w:val="24"/>
          <w:szCs w:val="24"/>
        </w:rPr>
        <w:t xml:space="preserve"> </w:t>
      </w:r>
      <w:r w:rsidR="00762125" w:rsidRPr="00B07A41">
        <w:rPr>
          <w:color w:val="0D0D0D" w:themeColor="text1" w:themeTint="F2"/>
          <w:sz w:val="24"/>
          <w:szCs w:val="24"/>
        </w:rPr>
        <w:t>art. 62 ust. 1 pkt 1</w:t>
      </w:r>
      <w:r w:rsidR="00762125" w:rsidRPr="00B07A41">
        <w:rPr>
          <w:b w:val="0"/>
          <w:color w:val="0D0D0D" w:themeColor="text1" w:themeTint="F2"/>
          <w:sz w:val="24"/>
          <w:szCs w:val="24"/>
        </w:rPr>
        <w:t xml:space="preserve"> </w:t>
      </w:r>
      <w:r w:rsidR="00762125" w:rsidRPr="00B07A41">
        <w:rPr>
          <w:color w:val="0D0D0D" w:themeColor="text1" w:themeTint="F2"/>
          <w:sz w:val="24"/>
          <w:szCs w:val="24"/>
        </w:rPr>
        <w:t xml:space="preserve">c </w:t>
      </w:r>
      <w:r w:rsidR="00762125" w:rsidRPr="00B07A41">
        <w:rPr>
          <w:b w:val="0"/>
          <w:color w:val="0D0D0D" w:themeColor="text1" w:themeTint="F2"/>
          <w:sz w:val="24"/>
          <w:szCs w:val="24"/>
        </w:rPr>
        <w:t>ustawy z dnia 7 lipca 1994 roku Prawo budowlane</w:t>
      </w:r>
    </w:p>
    <w:p w14:paraId="38D47634" w14:textId="77777777" w:rsidR="0005611C" w:rsidRPr="00B07A41" w:rsidRDefault="000B17B6" w:rsidP="00762125">
      <w:pPr>
        <w:pStyle w:val="Akapitzlist"/>
        <w:numPr>
          <w:ilvl w:val="0"/>
          <w:numId w:val="19"/>
        </w:numPr>
        <w:spacing w:line="360" w:lineRule="auto"/>
        <w:ind w:left="1428"/>
        <w:jc w:val="both"/>
        <w:rPr>
          <w:color w:val="0D0D0D" w:themeColor="text1" w:themeTint="F2"/>
        </w:rPr>
      </w:pPr>
      <w:r w:rsidRPr="00B07A41">
        <w:rPr>
          <w:rFonts w:eastAsiaTheme="minorHAnsi"/>
          <w:color w:val="0D0D0D" w:themeColor="text1" w:themeTint="F2"/>
          <w:lang w:eastAsia="en-US"/>
        </w:rPr>
        <w:t>k</w:t>
      </w:r>
      <w:r w:rsidR="0005611C" w:rsidRPr="00B07A41">
        <w:rPr>
          <w:rFonts w:eastAsiaTheme="minorHAnsi"/>
          <w:color w:val="0D0D0D" w:themeColor="text1" w:themeTint="F2"/>
          <w:lang w:eastAsia="en-US"/>
        </w:rPr>
        <w:t>ontrol</w:t>
      </w:r>
      <w:r w:rsidRPr="00B07A41">
        <w:rPr>
          <w:rFonts w:eastAsiaTheme="minorHAnsi"/>
          <w:color w:val="0D0D0D" w:themeColor="text1" w:themeTint="F2"/>
          <w:lang w:eastAsia="en-US"/>
        </w:rPr>
        <w:t>a</w:t>
      </w:r>
      <w:r w:rsidR="0005611C" w:rsidRPr="00B07A41">
        <w:rPr>
          <w:rFonts w:eastAsiaTheme="minorHAnsi"/>
          <w:color w:val="0D0D0D" w:themeColor="text1" w:themeTint="F2"/>
          <w:lang w:eastAsia="en-US"/>
        </w:rPr>
        <w:t xml:space="preserve"> </w:t>
      </w:r>
      <w:r w:rsidR="00762125" w:rsidRPr="00B07A41">
        <w:rPr>
          <w:rFonts w:eastAsiaTheme="minorHAnsi"/>
          <w:color w:val="0D0D0D" w:themeColor="text1" w:themeTint="F2"/>
          <w:u w:val="single"/>
          <w:lang w:eastAsia="en-US"/>
        </w:rPr>
        <w:t>nie</w:t>
      </w:r>
      <w:r w:rsidR="0005611C" w:rsidRPr="00B07A41">
        <w:rPr>
          <w:rFonts w:eastAsiaTheme="minorHAnsi"/>
          <w:color w:val="0D0D0D" w:themeColor="text1" w:themeTint="F2"/>
          <w:u w:val="single"/>
          <w:lang w:eastAsia="en-US"/>
        </w:rPr>
        <w:t xml:space="preserve"> </w:t>
      </w:r>
      <w:r w:rsidR="0005611C" w:rsidRPr="00B07A41">
        <w:rPr>
          <w:color w:val="0D0D0D" w:themeColor="text1" w:themeTint="F2"/>
        </w:rPr>
        <w:t xml:space="preserve">obejmuje przeglądu przewodów kominowych </w:t>
      </w:r>
      <w:r w:rsidR="0005611C" w:rsidRPr="00B07A41">
        <w:rPr>
          <w:b/>
          <w:color w:val="0D0D0D" w:themeColor="text1" w:themeTint="F2"/>
        </w:rPr>
        <w:t>art. 62 ust. 1 pkt 1</w:t>
      </w:r>
      <w:r w:rsidR="00762125" w:rsidRPr="00B07A41">
        <w:rPr>
          <w:b/>
          <w:color w:val="0D0D0D" w:themeColor="text1" w:themeTint="F2"/>
        </w:rPr>
        <w:t xml:space="preserve"> c</w:t>
      </w:r>
      <w:r w:rsidR="0005611C" w:rsidRPr="00B07A41">
        <w:rPr>
          <w:b/>
          <w:color w:val="0D0D0D" w:themeColor="text1" w:themeTint="F2"/>
        </w:rPr>
        <w:t xml:space="preserve"> </w:t>
      </w:r>
      <w:r w:rsidR="0005611C" w:rsidRPr="00B07A41">
        <w:rPr>
          <w:color w:val="0D0D0D" w:themeColor="text1" w:themeTint="F2"/>
        </w:rPr>
        <w:t>ustawy z dnia 7 lipca 1994 roku Prawo budowlane</w:t>
      </w:r>
      <w:r w:rsidRPr="00B07A41">
        <w:rPr>
          <w:color w:val="0D0D0D" w:themeColor="text1" w:themeTint="F2"/>
        </w:rPr>
        <w:t>,</w:t>
      </w:r>
      <w:r w:rsidR="0005611C" w:rsidRPr="00B07A41">
        <w:rPr>
          <w:color w:val="0D0D0D" w:themeColor="text1" w:themeTint="F2"/>
        </w:rPr>
        <w:t xml:space="preserve"> </w:t>
      </w:r>
    </w:p>
    <w:p w14:paraId="49C78C18" w14:textId="77777777" w:rsidR="00264400" w:rsidRPr="00B07A41" w:rsidRDefault="0005611C" w:rsidP="00762125">
      <w:pPr>
        <w:pStyle w:val="Akapitzlist"/>
        <w:numPr>
          <w:ilvl w:val="3"/>
          <w:numId w:val="1"/>
        </w:numPr>
        <w:spacing w:line="360" w:lineRule="auto"/>
        <w:ind w:left="641" w:hanging="357"/>
        <w:jc w:val="both"/>
        <w:rPr>
          <w:rFonts w:eastAsiaTheme="minorHAnsi"/>
          <w:color w:val="0D0D0D" w:themeColor="text1" w:themeTint="F2"/>
          <w:lang w:eastAsia="en-US"/>
        </w:rPr>
      </w:pPr>
      <w:r w:rsidRPr="00B07A41">
        <w:rPr>
          <w:rFonts w:eastAsiaTheme="minorHAnsi"/>
          <w:color w:val="0D0D0D" w:themeColor="text1" w:themeTint="F2"/>
          <w:lang w:eastAsia="en-US"/>
        </w:rPr>
        <w:t>W ofercie należy uwzględnić kontrolę dla obiektów, o powierzchni zabudowy przekraczającej 2000 m2 (do 31 maja br. oraz do 30 listopada 202</w:t>
      </w:r>
      <w:r w:rsidR="00AD4A4F" w:rsidRPr="00B07A41">
        <w:rPr>
          <w:rFonts w:eastAsiaTheme="minorHAnsi"/>
          <w:color w:val="0D0D0D" w:themeColor="text1" w:themeTint="F2"/>
          <w:lang w:eastAsia="en-US"/>
        </w:rPr>
        <w:t>4</w:t>
      </w:r>
      <w:r w:rsidRPr="00B07A41">
        <w:rPr>
          <w:rFonts w:eastAsiaTheme="minorHAnsi"/>
          <w:color w:val="0D0D0D" w:themeColor="text1" w:themeTint="F2"/>
          <w:lang w:eastAsia="en-US"/>
        </w:rPr>
        <w:t xml:space="preserve"> r.) wraz z wykonaniem we wskazanych obiektach badania szczelności instalacji gazowej.</w:t>
      </w:r>
      <w:r w:rsidR="000B17B6" w:rsidRPr="00B07A41">
        <w:rPr>
          <w:rFonts w:eastAsiaTheme="minorHAnsi"/>
          <w:color w:val="0D0D0D" w:themeColor="text1" w:themeTint="F2"/>
          <w:lang w:eastAsia="en-US"/>
        </w:rPr>
        <w:t xml:space="preserve"> </w:t>
      </w:r>
      <w:r w:rsidR="00264400" w:rsidRPr="00B07A41">
        <w:rPr>
          <w:rStyle w:val="Teksttreci3Bezpogrubienia"/>
          <w:rFonts w:eastAsiaTheme="minorHAnsi"/>
          <w:b w:val="0"/>
          <w:color w:val="0D0D0D" w:themeColor="text1" w:themeTint="F2"/>
        </w:rPr>
        <w:t xml:space="preserve">Usługa uwzględnia kontrolę obiektów budowlanych polegającą na sprawdzeniu i ocenie stanu technicznego: elementów budynku, budowli i instalacji narażonych na szkodliwe wpływy atmosferyczne i niszczące działania czynników występujących podczas użytkowania obiektu; instalacji i urządzeń służących ochronie środowiska; instalacji gazowej (wykonania badania szczelności, w obiektach, których instalacja gazowa występuje). Kontroli w szczególności podlegają </w:t>
      </w:r>
      <w:r w:rsidR="00264400" w:rsidRPr="00B07A41">
        <w:rPr>
          <w:color w:val="0D0D0D" w:themeColor="text1" w:themeTint="F2"/>
        </w:rPr>
        <w:t>elewacyjne warstwy przegród zewnętrznych oraz elementy ścian zewnętrznych, balustrady loggii i balkonów; urządzenia i instalacje zamocowane do ścian i dachu budynku; pokrycie dachów i daszków okapowych; odwodnienie dachu, daszków i obróbek blacharskich; instalacje centralnego ogrzewania; instalacje ciepłej i zimnej wody; zabezpieczenia przeciwpożarowe budynku; przejścia przyłączy instalacji przez ściany budynku.</w:t>
      </w:r>
    </w:p>
    <w:p w14:paraId="07566172" w14:textId="77777777" w:rsidR="00665227" w:rsidRPr="00B07A41" w:rsidRDefault="00665227" w:rsidP="00F658E7">
      <w:pPr>
        <w:pStyle w:val="Akapitzlist"/>
        <w:numPr>
          <w:ilvl w:val="2"/>
          <w:numId w:val="1"/>
        </w:numPr>
        <w:spacing w:line="360" w:lineRule="auto"/>
        <w:ind w:left="357" w:hanging="357"/>
        <w:contextualSpacing w:val="0"/>
        <w:rPr>
          <w:b/>
        </w:rPr>
      </w:pPr>
      <w:r w:rsidRPr="00B07A41">
        <w:rPr>
          <w:b/>
        </w:rPr>
        <w:t>warunki płatności</w:t>
      </w:r>
    </w:p>
    <w:p w14:paraId="17E4F509" w14:textId="77777777" w:rsidR="00DD23B1" w:rsidRPr="00B07A41" w:rsidRDefault="00DD23B1" w:rsidP="00264400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</w:pPr>
      <w:r w:rsidRPr="00B07A41">
        <w:rPr>
          <w:rFonts w:eastAsiaTheme="minorHAnsi"/>
          <w:lang w:eastAsia="en-US"/>
        </w:rPr>
        <w:lastRenderedPageBreak/>
        <w:t xml:space="preserve">Należność za wykonaną usługę zostanie uregulowana przelewem bankowym, w terminie </w:t>
      </w:r>
      <w:r w:rsidR="00AD4A4F" w:rsidRPr="00B07A41">
        <w:rPr>
          <w:rFonts w:eastAsiaTheme="minorHAnsi"/>
          <w:lang w:eastAsia="en-US"/>
        </w:rPr>
        <w:t>21</w:t>
      </w:r>
      <w:r w:rsidRPr="00B07A41">
        <w:rPr>
          <w:rFonts w:eastAsiaTheme="minorHAnsi"/>
          <w:lang w:eastAsia="en-US"/>
        </w:rPr>
        <w:t xml:space="preserve"> dni od daty otrzymania przez Zamawiającego prawidłowo wystawionej faktury VAT po odebraniu prac bez uwag i zastrzeżeń. Za dzień zapłaty przyjmuje się dzień złożenia zlecenia płatności w banku </w:t>
      </w:r>
      <w:r w:rsidR="00264400" w:rsidRPr="00B07A41">
        <w:rPr>
          <w:rFonts w:eastAsiaTheme="minorHAnsi"/>
          <w:lang w:eastAsia="en-US"/>
        </w:rPr>
        <w:t>Z</w:t>
      </w:r>
      <w:r w:rsidRPr="00B07A41">
        <w:rPr>
          <w:rFonts w:eastAsiaTheme="minorHAnsi"/>
          <w:lang w:eastAsia="en-US"/>
        </w:rPr>
        <w:t>amawiającego.</w:t>
      </w:r>
    </w:p>
    <w:p w14:paraId="45990A99" w14:textId="77777777" w:rsidR="00DD23B1" w:rsidRPr="00B07A41" w:rsidRDefault="00DD23B1" w:rsidP="0071172B">
      <w:pPr>
        <w:spacing w:line="360" w:lineRule="auto"/>
      </w:pPr>
    </w:p>
    <w:p w14:paraId="1B386F7E" w14:textId="77777777" w:rsidR="00665227" w:rsidRPr="00B07A41" w:rsidRDefault="00665227" w:rsidP="0071172B">
      <w:pPr>
        <w:pStyle w:val="Akapitzlist"/>
        <w:numPr>
          <w:ilvl w:val="1"/>
          <w:numId w:val="1"/>
        </w:numPr>
        <w:spacing w:line="360" w:lineRule="auto"/>
        <w:ind w:left="0" w:hanging="284"/>
        <w:contextualSpacing w:val="0"/>
        <w:rPr>
          <w:b/>
        </w:rPr>
      </w:pPr>
      <w:r w:rsidRPr="00B07A41">
        <w:rPr>
          <w:b/>
        </w:rPr>
        <w:t xml:space="preserve">Termin związania ofertą </w:t>
      </w:r>
    </w:p>
    <w:p w14:paraId="5F19FB6E" w14:textId="77777777" w:rsidR="00B55C79" w:rsidRPr="00B07A41" w:rsidRDefault="00665227" w:rsidP="0071172B">
      <w:pPr>
        <w:pStyle w:val="Akapitzlist"/>
        <w:spacing w:line="360" w:lineRule="auto"/>
        <w:ind w:left="0"/>
        <w:contextualSpacing w:val="0"/>
      </w:pPr>
      <w:r w:rsidRPr="00B07A41">
        <w:t xml:space="preserve">Składający ofertę jest nią związany przez okres </w:t>
      </w:r>
      <w:r w:rsidR="00DD23B1" w:rsidRPr="00B07A41">
        <w:t>45</w:t>
      </w:r>
      <w:r w:rsidRPr="00B07A41">
        <w:t xml:space="preserve"> dni od upływu terminu składania ofert.</w:t>
      </w:r>
    </w:p>
    <w:p w14:paraId="02CF8FD2" w14:textId="77777777" w:rsidR="00B55C79" w:rsidRPr="00B07A41" w:rsidRDefault="00B55C79" w:rsidP="0071172B">
      <w:pPr>
        <w:pStyle w:val="Akapitzlist"/>
        <w:spacing w:line="360" w:lineRule="auto"/>
        <w:ind w:left="0"/>
        <w:contextualSpacing w:val="0"/>
      </w:pPr>
    </w:p>
    <w:p w14:paraId="6FCD0B22" w14:textId="77777777" w:rsidR="00665227" w:rsidRPr="00B07A41" w:rsidRDefault="00665227" w:rsidP="0071172B">
      <w:pPr>
        <w:pStyle w:val="Akapitzlist"/>
        <w:numPr>
          <w:ilvl w:val="1"/>
          <w:numId w:val="1"/>
        </w:numPr>
        <w:spacing w:line="360" w:lineRule="auto"/>
        <w:ind w:left="0" w:hanging="284"/>
        <w:contextualSpacing w:val="0"/>
        <w:rPr>
          <w:b/>
        </w:rPr>
      </w:pPr>
      <w:r w:rsidRPr="00B07A41">
        <w:rPr>
          <w:b/>
        </w:rPr>
        <w:t>Termin, miejsce i sposób składnia ofert</w:t>
      </w:r>
    </w:p>
    <w:p w14:paraId="2830F8C3" w14:textId="77777777" w:rsidR="00665227" w:rsidRPr="00B07A41" w:rsidRDefault="0073324C" w:rsidP="00F658E7">
      <w:pPr>
        <w:pStyle w:val="Akapitzlist"/>
        <w:numPr>
          <w:ilvl w:val="2"/>
          <w:numId w:val="16"/>
        </w:numPr>
        <w:spacing w:line="360" w:lineRule="auto"/>
        <w:ind w:left="357" w:hanging="357"/>
        <w:jc w:val="both"/>
        <w:rPr>
          <w:i/>
        </w:rPr>
      </w:pPr>
      <w:r w:rsidRPr="00B07A41">
        <w:t xml:space="preserve"> </w:t>
      </w:r>
      <w:r w:rsidR="00665227" w:rsidRPr="00B07A41">
        <w:t>Każdy Wykonawca może złożyć tylko jedną ofertę.</w:t>
      </w:r>
      <w:r w:rsidR="00E6255E" w:rsidRPr="00B07A41">
        <w:t xml:space="preserve"> Ofertę należy złożyć na formularzu stanowiącym załącznik nr 1 do zapytania ofertowego w terminie do</w:t>
      </w:r>
      <w:r w:rsidR="008356F3" w:rsidRPr="00B07A41">
        <w:t xml:space="preserve"> </w:t>
      </w:r>
      <w:r w:rsidR="004607E5">
        <w:rPr>
          <w:b/>
          <w:u w:val="single"/>
        </w:rPr>
        <w:t>2</w:t>
      </w:r>
      <w:r w:rsidR="00AD4A4F" w:rsidRPr="00B07A41">
        <w:rPr>
          <w:b/>
          <w:u w:val="single"/>
        </w:rPr>
        <w:t xml:space="preserve"> </w:t>
      </w:r>
      <w:r w:rsidR="004607E5">
        <w:rPr>
          <w:b/>
          <w:u w:val="single"/>
        </w:rPr>
        <w:t>kwietnia</w:t>
      </w:r>
      <w:r w:rsidR="004607E5" w:rsidRPr="00B07A41">
        <w:rPr>
          <w:b/>
          <w:u w:val="single"/>
        </w:rPr>
        <w:t xml:space="preserve"> </w:t>
      </w:r>
      <w:r w:rsidR="00AD4A4F" w:rsidRPr="00B07A41">
        <w:rPr>
          <w:b/>
          <w:u w:val="single"/>
        </w:rPr>
        <w:t>2024</w:t>
      </w:r>
      <w:r w:rsidR="00B55C79" w:rsidRPr="00B07A41">
        <w:rPr>
          <w:b/>
          <w:u w:val="single"/>
        </w:rPr>
        <w:t xml:space="preserve"> r. do godz</w:t>
      </w:r>
      <w:r w:rsidR="005D1C97" w:rsidRPr="00B07A41">
        <w:rPr>
          <w:b/>
          <w:u w:val="single"/>
        </w:rPr>
        <w:t>.</w:t>
      </w:r>
      <w:r w:rsidR="00B55C79" w:rsidRPr="00B07A41">
        <w:rPr>
          <w:b/>
          <w:u w:val="single"/>
        </w:rPr>
        <w:t xml:space="preserve"> </w:t>
      </w:r>
      <w:r w:rsidR="009B002C" w:rsidRPr="00B07A41">
        <w:rPr>
          <w:b/>
          <w:u w:val="single"/>
        </w:rPr>
        <w:t>10</w:t>
      </w:r>
      <w:r w:rsidR="00665227" w:rsidRPr="00B07A41">
        <w:rPr>
          <w:b/>
          <w:u w:val="single"/>
          <w:vertAlign w:val="superscript"/>
        </w:rPr>
        <w:t>00</w:t>
      </w:r>
      <w:r w:rsidR="00B55C79" w:rsidRPr="00B07A41">
        <w:t xml:space="preserve">, drogą </w:t>
      </w:r>
      <w:r w:rsidR="00665227" w:rsidRPr="00B07A41">
        <w:t xml:space="preserve">e-mailową na adres: </w:t>
      </w:r>
      <w:hyperlink r:id="rId7" w:history="1">
        <w:r w:rsidR="00665227" w:rsidRPr="00B07A41">
          <w:rPr>
            <w:rStyle w:val="Hipercze"/>
          </w:rPr>
          <w:t>bou@mazowieckie.pl</w:t>
        </w:r>
      </w:hyperlink>
      <w:r w:rsidR="00665227" w:rsidRPr="00B07A41">
        <w:t xml:space="preserve">. </w:t>
      </w:r>
    </w:p>
    <w:p w14:paraId="79C4207C" w14:textId="77777777" w:rsidR="0073324C" w:rsidRPr="00B07A41" w:rsidRDefault="0073324C" w:rsidP="00F658E7">
      <w:pPr>
        <w:pStyle w:val="Akapitzlist"/>
        <w:numPr>
          <w:ilvl w:val="2"/>
          <w:numId w:val="16"/>
        </w:numPr>
        <w:spacing w:line="360" w:lineRule="auto"/>
        <w:ind w:left="357" w:hanging="357"/>
        <w:jc w:val="both"/>
        <w:rPr>
          <w:i/>
        </w:rPr>
      </w:pPr>
      <w:r w:rsidRPr="00B07A41">
        <w:t xml:space="preserve">Złożenie oferty </w:t>
      </w:r>
      <w:r w:rsidR="00A668CE" w:rsidRPr="00B07A41">
        <w:t>powinno</w:t>
      </w:r>
      <w:r w:rsidRPr="00B07A41">
        <w:t xml:space="preserve"> zostać poprzedzone wizją lokalną po uprzednim kontakcie telefonicznym z Zamawiającym, w celu sprawdzenia i uzyskania wszelkich dodatkowych informacji koniecznych dla prawidłowej wyceny prac, zapoznania się ze stanem istniejącym, warunkami technicznymi obiektu oraz miejscem, w którym będą wykonywane prace.</w:t>
      </w:r>
    </w:p>
    <w:p w14:paraId="741F3878" w14:textId="77777777" w:rsidR="00E6255E" w:rsidRPr="00B07A41" w:rsidRDefault="00E6255E" w:rsidP="0071172B">
      <w:pPr>
        <w:spacing w:line="360" w:lineRule="auto"/>
      </w:pPr>
    </w:p>
    <w:p w14:paraId="6CC64482" w14:textId="77777777" w:rsidR="00665227" w:rsidRPr="00B07A41" w:rsidRDefault="00665227" w:rsidP="0071172B">
      <w:pPr>
        <w:pStyle w:val="Akapitzlist"/>
        <w:numPr>
          <w:ilvl w:val="1"/>
          <w:numId w:val="1"/>
        </w:numPr>
        <w:spacing w:line="360" w:lineRule="auto"/>
        <w:ind w:left="0" w:hanging="284"/>
        <w:contextualSpacing w:val="0"/>
      </w:pPr>
      <w:r w:rsidRPr="00B07A41">
        <w:rPr>
          <w:b/>
        </w:rPr>
        <w:t>Informacja o dokumentach jakie wykonawca musi załączyć do oferty</w:t>
      </w:r>
    </w:p>
    <w:p w14:paraId="0D3F253E" w14:textId="77777777" w:rsidR="003D1AFD" w:rsidRPr="00B07A41" w:rsidRDefault="003D1AFD" w:rsidP="007117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B07A41">
        <w:rPr>
          <w:rFonts w:eastAsiaTheme="minorHAnsi"/>
          <w:lang w:eastAsia="en-US"/>
        </w:rPr>
        <w:t>Oświadczenie, że składający ofertę posiada odpowiednie kwalifikacje, świadectwa,</w:t>
      </w:r>
      <w:r w:rsidR="0005611C" w:rsidRPr="00B07A41">
        <w:rPr>
          <w:rFonts w:eastAsiaTheme="minorHAnsi"/>
          <w:lang w:eastAsia="en-US"/>
        </w:rPr>
        <w:t xml:space="preserve"> </w:t>
      </w:r>
      <w:r w:rsidRPr="00B07A41">
        <w:rPr>
          <w:rFonts w:eastAsiaTheme="minorHAnsi"/>
          <w:lang w:eastAsia="en-US"/>
        </w:rPr>
        <w:t>certyfikaty oraz dysponuje odpowiednim potencjałem technicznym i osobowym, niezbędnym do realizacji zakresu zamówienia.</w:t>
      </w:r>
    </w:p>
    <w:p w14:paraId="4A84724C" w14:textId="77777777" w:rsidR="003D1AFD" w:rsidRPr="00B07A41" w:rsidRDefault="003D1AFD" w:rsidP="0071172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56219EFB" w14:textId="77777777" w:rsidR="00665227" w:rsidRPr="00B07A41" w:rsidRDefault="00665227" w:rsidP="0071172B">
      <w:pPr>
        <w:pStyle w:val="Akapitzlist"/>
        <w:numPr>
          <w:ilvl w:val="1"/>
          <w:numId w:val="1"/>
        </w:numPr>
        <w:spacing w:line="360" w:lineRule="auto"/>
        <w:ind w:left="0" w:hanging="284"/>
        <w:contextualSpacing w:val="0"/>
        <w:rPr>
          <w:b/>
        </w:rPr>
      </w:pPr>
      <w:r w:rsidRPr="00B07A41">
        <w:rPr>
          <w:b/>
        </w:rPr>
        <w:t>Informacja dotycząca negocjacji z wykonawcami</w:t>
      </w:r>
    </w:p>
    <w:p w14:paraId="62DCE710" w14:textId="77777777" w:rsidR="008356F3" w:rsidRPr="00B07A41" w:rsidRDefault="008356F3" w:rsidP="0071172B">
      <w:pPr>
        <w:pStyle w:val="Akapitzlist"/>
        <w:spacing w:line="360" w:lineRule="auto"/>
        <w:ind w:left="0"/>
        <w:contextualSpacing w:val="0"/>
        <w:jc w:val="both"/>
      </w:pPr>
      <w:r w:rsidRPr="00B07A41">
        <w:t xml:space="preserve">Zamawiający dopuszcza prawo do: </w:t>
      </w:r>
    </w:p>
    <w:p w14:paraId="4F992F85" w14:textId="77777777" w:rsidR="00F658E7" w:rsidRPr="00B07A41" w:rsidRDefault="008356F3" w:rsidP="00F658E7">
      <w:pPr>
        <w:pStyle w:val="Akapitzlist"/>
        <w:numPr>
          <w:ilvl w:val="3"/>
          <w:numId w:val="1"/>
        </w:numPr>
        <w:spacing w:line="360" w:lineRule="auto"/>
        <w:ind w:left="641" w:hanging="357"/>
        <w:contextualSpacing w:val="0"/>
        <w:jc w:val="both"/>
      </w:pPr>
      <w:r w:rsidRPr="00B07A41">
        <w:t xml:space="preserve">negocjowania oferowanych cen ze wszystkimi Wykonawcami, którzy złożyli prawidłowe oferty, </w:t>
      </w:r>
    </w:p>
    <w:p w14:paraId="42C0F1EF" w14:textId="77777777" w:rsidR="00F658E7" w:rsidRPr="00B07A41" w:rsidRDefault="008356F3" w:rsidP="00F658E7">
      <w:pPr>
        <w:pStyle w:val="Akapitzlist"/>
        <w:numPr>
          <w:ilvl w:val="3"/>
          <w:numId w:val="1"/>
        </w:numPr>
        <w:spacing w:line="360" w:lineRule="auto"/>
        <w:ind w:left="641" w:hanging="357"/>
        <w:contextualSpacing w:val="0"/>
        <w:jc w:val="both"/>
      </w:pPr>
      <w:r w:rsidRPr="00B07A41">
        <w:t xml:space="preserve">odstąpienia od realizacji zamówienia na każdym etapie postępowania bez konieczności podania przyczyny, </w:t>
      </w:r>
    </w:p>
    <w:p w14:paraId="7F0E37E2" w14:textId="77777777" w:rsidR="00F658E7" w:rsidRPr="00B07A41" w:rsidRDefault="008356F3" w:rsidP="00F658E7">
      <w:pPr>
        <w:pStyle w:val="Akapitzlist"/>
        <w:numPr>
          <w:ilvl w:val="3"/>
          <w:numId w:val="1"/>
        </w:numPr>
        <w:spacing w:line="360" w:lineRule="auto"/>
        <w:ind w:left="641" w:hanging="357"/>
        <w:contextualSpacing w:val="0"/>
        <w:jc w:val="both"/>
      </w:pPr>
      <w:r w:rsidRPr="00B07A41">
        <w:t>zmiany terminu realizacji zamówienia bez konieczności podania przyczyny</w:t>
      </w:r>
      <w:r w:rsidR="00F658E7" w:rsidRPr="00B07A41">
        <w:t>,</w:t>
      </w:r>
    </w:p>
    <w:p w14:paraId="5F82E60A" w14:textId="77777777" w:rsidR="00665227" w:rsidRPr="00B07A41" w:rsidRDefault="008356F3" w:rsidP="00F658E7">
      <w:pPr>
        <w:pStyle w:val="Akapitzlist"/>
        <w:numPr>
          <w:ilvl w:val="3"/>
          <w:numId w:val="1"/>
        </w:numPr>
        <w:spacing w:line="360" w:lineRule="auto"/>
        <w:ind w:left="641" w:hanging="357"/>
        <w:contextualSpacing w:val="0"/>
        <w:jc w:val="both"/>
      </w:pPr>
      <w:r w:rsidRPr="00B07A41">
        <w:t>dokonania zmian w niniejszym zapytaniu ofertowym przed upływem składania ofert, informacja o zmianie zostanie umieszczona na stronie internetowej Zamawiającego.</w:t>
      </w:r>
    </w:p>
    <w:p w14:paraId="3BC00119" w14:textId="77777777" w:rsidR="008356F3" w:rsidRPr="00B07A41" w:rsidRDefault="008356F3" w:rsidP="0071172B">
      <w:pPr>
        <w:pStyle w:val="Akapitzlist"/>
        <w:spacing w:line="360" w:lineRule="auto"/>
        <w:ind w:left="0"/>
        <w:contextualSpacing w:val="0"/>
        <w:jc w:val="both"/>
        <w:rPr>
          <w:b/>
        </w:rPr>
      </w:pPr>
    </w:p>
    <w:p w14:paraId="4FF6F266" w14:textId="77777777" w:rsidR="00665227" w:rsidRPr="00B07A41" w:rsidRDefault="00665227" w:rsidP="0071172B">
      <w:pPr>
        <w:pStyle w:val="Akapitzlist"/>
        <w:numPr>
          <w:ilvl w:val="1"/>
          <w:numId w:val="1"/>
        </w:numPr>
        <w:spacing w:line="360" w:lineRule="auto"/>
        <w:ind w:left="0" w:hanging="284"/>
        <w:contextualSpacing w:val="0"/>
        <w:rPr>
          <w:b/>
        </w:rPr>
      </w:pPr>
      <w:r w:rsidRPr="00B07A41">
        <w:rPr>
          <w:b/>
        </w:rPr>
        <w:t>Informacja o sposobie komunikacji zamawiającego z wykonawcami</w:t>
      </w:r>
    </w:p>
    <w:p w14:paraId="4FBE167C" w14:textId="77777777" w:rsidR="00665227" w:rsidRPr="00B07A41" w:rsidRDefault="00665227" w:rsidP="0071172B">
      <w:pPr>
        <w:pStyle w:val="Akapitzlist"/>
        <w:spacing w:line="360" w:lineRule="auto"/>
        <w:ind w:left="0"/>
        <w:contextualSpacing w:val="0"/>
        <w:jc w:val="both"/>
      </w:pPr>
      <w:r w:rsidRPr="00B07A41">
        <w:t>Porozumiewanie się z Zamawiającym w związku z zapytaniem ofertowym:</w:t>
      </w:r>
    </w:p>
    <w:p w14:paraId="4A716E4F" w14:textId="77777777" w:rsidR="00665227" w:rsidRPr="00B07A41" w:rsidRDefault="00665227" w:rsidP="00250F1E">
      <w:pPr>
        <w:pStyle w:val="Akapitzlist"/>
        <w:spacing w:line="360" w:lineRule="auto"/>
        <w:ind w:left="0"/>
        <w:contextualSpacing w:val="0"/>
        <w:jc w:val="both"/>
      </w:pPr>
      <w:r w:rsidRPr="00B07A41">
        <w:lastRenderedPageBreak/>
        <w:t xml:space="preserve">osoba uprawniona ze strony Zamawiającego do kontaktów z Wykonawcami: </w:t>
      </w:r>
      <w:r w:rsidR="008725E9" w:rsidRPr="00B07A41">
        <w:br/>
      </w:r>
      <w:r w:rsidRPr="00B07A41">
        <w:t xml:space="preserve">p. </w:t>
      </w:r>
      <w:r w:rsidR="008356F3" w:rsidRPr="00B07A41">
        <w:t>Anna Górska</w:t>
      </w:r>
      <w:r w:rsidRPr="00B07A41">
        <w:t xml:space="preserve">, nr tel. </w:t>
      </w:r>
      <w:r w:rsidR="00B66F79" w:rsidRPr="00B07A41">
        <w:t>22 695-6</w:t>
      </w:r>
      <w:r w:rsidR="008356F3" w:rsidRPr="00B07A41">
        <w:t>0</w:t>
      </w:r>
      <w:r w:rsidR="00B66F79" w:rsidRPr="00B07A41">
        <w:t>-</w:t>
      </w:r>
      <w:r w:rsidR="008356F3" w:rsidRPr="00B07A41">
        <w:t>12</w:t>
      </w:r>
      <w:r w:rsidRPr="00B07A41">
        <w:t>, adres e-mail:</w:t>
      </w:r>
      <w:r w:rsidR="00A668CE" w:rsidRPr="00B07A41">
        <w:t xml:space="preserve"> </w:t>
      </w:r>
      <w:hyperlink r:id="rId8" w:history="1">
        <w:r w:rsidR="00A668CE" w:rsidRPr="00B07A41">
          <w:rPr>
            <w:rStyle w:val="Hipercze"/>
          </w:rPr>
          <w:t>bou@mazowieckie.pl</w:t>
        </w:r>
      </w:hyperlink>
      <w:r w:rsidR="00A668CE" w:rsidRPr="00B07A41">
        <w:rPr>
          <w:rStyle w:val="Hipercze"/>
        </w:rPr>
        <w:t xml:space="preserve"> . </w:t>
      </w:r>
    </w:p>
    <w:p w14:paraId="7CA1AFAD" w14:textId="77777777" w:rsidR="00665227" w:rsidRPr="00B07A41" w:rsidRDefault="00665227" w:rsidP="0071172B">
      <w:pPr>
        <w:pStyle w:val="Akapitzlist"/>
        <w:spacing w:line="360" w:lineRule="auto"/>
        <w:ind w:left="0"/>
        <w:contextualSpacing w:val="0"/>
        <w:rPr>
          <w:b/>
        </w:rPr>
      </w:pPr>
    </w:p>
    <w:p w14:paraId="61DD7E06" w14:textId="77777777" w:rsidR="00665227" w:rsidRPr="00B07A41" w:rsidRDefault="00665227" w:rsidP="0071172B">
      <w:pPr>
        <w:pStyle w:val="Akapitzlist"/>
        <w:numPr>
          <w:ilvl w:val="1"/>
          <w:numId w:val="1"/>
        </w:numPr>
        <w:spacing w:line="360" w:lineRule="auto"/>
        <w:ind w:left="0" w:hanging="284"/>
        <w:contextualSpacing w:val="0"/>
        <w:rPr>
          <w:b/>
        </w:rPr>
      </w:pPr>
      <w:r w:rsidRPr="00B07A41">
        <w:rPr>
          <w:b/>
        </w:rPr>
        <w:t>Załączniki do zapytania ofertowego:</w:t>
      </w:r>
    </w:p>
    <w:p w14:paraId="0938A7E4" w14:textId="77777777" w:rsidR="00665227" w:rsidRPr="00B07A41" w:rsidRDefault="00665227" w:rsidP="00F658E7">
      <w:pPr>
        <w:pStyle w:val="Akapitzlist"/>
        <w:numPr>
          <w:ilvl w:val="2"/>
          <w:numId w:val="1"/>
        </w:numPr>
        <w:spacing w:line="360" w:lineRule="auto"/>
        <w:ind w:left="357" w:hanging="357"/>
        <w:contextualSpacing w:val="0"/>
      </w:pPr>
      <w:r w:rsidRPr="00B07A41">
        <w:t>formularz ofertowy</w:t>
      </w:r>
    </w:p>
    <w:p w14:paraId="5D8D8508" w14:textId="77777777" w:rsidR="00762125" w:rsidRPr="00B07A41" w:rsidRDefault="004A1DCC" w:rsidP="00F658E7">
      <w:pPr>
        <w:pStyle w:val="Akapitzlist"/>
        <w:numPr>
          <w:ilvl w:val="2"/>
          <w:numId w:val="1"/>
        </w:numPr>
        <w:spacing w:line="360" w:lineRule="auto"/>
        <w:ind w:left="357" w:hanging="357"/>
        <w:contextualSpacing w:val="0"/>
      </w:pPr>
      <w:r w:rsidRPr="00B07A41">
        <w:t>Wykaz obiektów</w:t>
      </w:r>
    </w:p>
    <w:p w14:paraId="19356E62" w14:textId="77777777" w:rsidR="00CE18F6" w:rsidRPr="00B07A41" w:rsidRDefault="00250F1E" w:rsidP="00F658E7">
      <w:pPr>
        <w:pStyle w:val="Akapitzlist"/>
        <w:numPr>
          <w:ilvl w:val="2"/>
          <w:numId w:val="1"/>
        </w:numPr>
        <w:spacing w:line="360" w:lineRule="auto"/>
        <w:ind w:left="357" w:hanging="357"/>
        <w:contextualSpacing w:val="0"/>
      </w:pPr>
      <w:r w:rsidRPr="00B07A41">
        <w:t>Projekt umowy</w:t>
      </w:r>
    </w:p>
    <w:sectPr w:rsidR="00CE18F6" w:rsidRPr="00B07A41" w:rsidSect="00C32614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BC4D8" w14:textId="77777777" w:rsidR="000D3808" w:rsidRDefault="000D3808" w:rsidP="00CE18F6">
      <w:r>
        <w:separator/>
      </w:r>
    </w:p>
  </w:endnote>
  <w:endnote w:type="continuationSeparator" w:id="0">
    <w:p w14:paraId="435A61BA" w14:textId="77777777" w:rsidR="000D3808" w:rsidRDefault="000D3808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179896CE" w14:textId="77777777" w:rsidR="00991453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51E62" w:rsidRPr="00051E6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3DE116F" w14:textId="77777777" w:rsidR="00991453" w:rsidRDefault="009914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0C6C" w14:textId="77777777" w:rsidR="000D3808" w:rsidRDefault="000D3808" w:rsidP="00CE18F6">
      <w:r>
        <w:separator/>
      </w:r>
    </w:p>
  </w:footnote>
  <w:footnote w:type="continuationSeparator" w:id="0">
    <w:p w14:paraId="3D024AF7" w14:textId="77777777" w:rsidR="000D3808" w:rsidRDefault="000D3808" w:rsidP="00C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0A3"/>
    <w:multiLevelType w:val="hybridMultilevel"/>
    <w:tmpl w:val="A2540650"/>
    <w:lvl w:ilvl="0" w:tplc="2E5E41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424F2"/>
    <w:multiLevelType w:val="hybridMultilevel"/>
    <w:tmpl w:val="01626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0DB6"/>
    <w:multiLevelType w:val="hybridMultilevel"/>
    <w:tmpl w:val="855451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743DC5"/>
    <w:multiLevelType w:val="hybridMultilevel"/>
    <w:tmpl w:val="EC1A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6AA064A"/>
    <w:multiLevelType w:val="hybridMultilevel"/>
    <w:tmpl w:val="C62E8F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2D29A0"/>
    <w:multiLevelType w:val="hybridMultilevel"/>
    <w:tmpl w:val="89482190"/>
    <w:lvl w:ilvl="0" w:tplc="E68AF10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546D4"/>
    <w:multiLevelType w:val="hybridMultilevel"/>
    <w:tmpl w:val="D80A9FE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C2226A"/>
    <w:multiLevelType w:val="hybridMultilevel"/>
    <w:tmpl w:val="04F6C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51BAA"/>
    <w:multiLevelType w:val="hybridMultilevel"/>
    <w:tmpl w:val="F5DCA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73A84"/>
    <w:multiLevelType w:val="hybridMultilevel"/>
    <w:tmpl w:val="9678EA04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F6EE860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5C8A73E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F1A30A6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5CCA039A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B09F5"/>
    <w:multiLevelType w:val="hybridMultilevel"/>
    <w:tmpl w:val="74CAD802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CCA039A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6DB1"/>
    <w:multiLevelType w:val="hybridMultilevel"/>
    <w:tmpl w:val="DF46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9109F"/>
    <w:multiLevelType w:val="hybridMultilevel"/>
    <w:tmpl w:val="511AA4A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4120C98E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CCA039A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653F1"/>
    <w:multiLevelType w:val="hybridMultilevel"/>
    <w:tmpl w:val="E564BE0E"/>
    <w:lvl w:ilvl="0" w:tplc="064E41F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3"/>
  </w:num>
  <w:num w:numId="5">
    <w:abstractNumId w:val="10"/>
  </w:num>
  <w:num w:numId="6">
    <w:abstractNumId w:val="4"/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9"/>
  </w:num>
  <w:num w:numId="18">
    <w:abstractNumId w:val="1"/>
  </w:num>
  <w:num w:numId="19">
    <w:abstractNumId w:val="15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003CD"/>
    <w:rsid w:val="00051E62"/>
    <w:rsid w:val="00052346"/>
    <w:rsid w:val="0005611C"/>
    <w:rsid w:val="00065A45"/>
    <w:rsid w:val="000A265A"/>
    <w:rsid w:val="000A4497"/>
    <w:rsid w:val="000B17B6"/>
    <w:rsid w:val="000B5A82"/>
    <w:rsid w:val="000C498A"/>
    <w:rsid w:val="000D3808"/>
    <w:rsid w:val="000D4CD0"/>
    <w:rsid w:val="001079EB"/>
    <w:rsid w:val="00130D2F"/>
    <w:rsid w:val="0017554F"/>
    <w:rsid w:val="00180AFB"/>
    <w:rsid w:val="001B185C"/>
    <w:rsid w:val="001C0312"/>
    <w:rsid w:val="001D6CDD"/>
    <w:rsid w:val="001E1F02"/>
    <w:rsid w:val="001E623A"/>
    <w:rsid w:val="001E6373"/>
    <w:rsid w:val="001F46B5"/>
    <w:rsid w:val="002243DF"/>
    <w:rsid w:val="00232AAD"/>
    <w:rsid w:val="00250F1E"/>
    <w:rsid w:val="00263AE5"/>
    <w:rsid w:val="00264400"/>
    <w:rsid w:val="00282348"/>
    <w:rsid w:val="0029592B"/>
    <w:rsid w:val="002A08CD"/>
    <w:rsid w:val="00317705"/>
    <w:rsid w:val="00370A2D"/>
    <w:rsid w:val="003716DF"/>
    <w:rsid w:val="003728E9"/>
    <w:rsid w:val="003C1842"/>
    <w:rsid w:val="003D02FC"/>
    <w:rsid w:val="003D1AFD"/>
    <w:rsid w:val="003E3030"/>
    <w:rsid w:val="003F143F"/>
    <w:rsid w:val="00417E11"/>
    <w:rsid w:val="00431349"/>
    <w:rsid w:val="00442A3C"/>
    <w:rsid w:val="004607E5"/>
    <w:rsid w:val="00467447"/>
    <w:rsid w:val="00476704"/>
    <w:rsid w:val="004A1DCC"/>
    <w:rsid w:val="00572CE2"/>
    <w:rsid w:val="00580C68"/>
    <w:rsid w:val="005818CD"/>
    <w:rsid w:val="0058351E"/>
    <w:rsid w:val="0059066E"/>
    <w:rsid w:val="00590C65"/>
    <w:rsid w:val="005A3ECF"/>
    <w:rsid w:val="005B27CA"/>
    <w:rsid w:val="005C0AEB"/>
    <w:rsid w:val="005C3AD5"/>
    <w:rsid w:val="005D1C97"/>
    <w:rsid w:val="005E0BE0"/>
    <w:rsid w:val="005E3C56"/>
    <w:rsid w:val="00601037"/>
    <w:rsid w:val="006430B8"/>
    <w:rsid w:val="00646D1E"/>
    <w:rsid w:val="00665227"/>
    <w:rsid w:val="006728A4"/>
    <w:rsid w:val="00677EA0"/>
    <w:rsid w:val="0068645C"/>
    <w:rsid w:val="00697D10"/>
    <w:rsid w:val="006A5246"/>
    <w:rsid w:val="006B3EDE"/>
    <w:rsid w:val="006B4F27"/>
    <w:rsid w:val="006E6B60"/>
    <w:rsid w:val="006F1BC3"/>
    <w:rsid w:val="0071172B"/>
    <w:rsid w:val="00714124"/>
    <w:rsid w:val="00721028"/>
    <w:rsid w:val="0073324C"/>
    <w:rsid w:val="0073464C"/>
    <w:rsid w:val="00737246"/>
    <w:rsid w:val="00743302"/>
    <w:rsid w:val="007451D1"/>
    <w:rsid w:val="00762125"/>
    <w:rsid w:val="007B4BC9"/>
    <w:rsid w:val="00805322"/>
    <w:rsid w:val="0083526D"/>
    <w:rsid w:val="008356F3"/>
    <w:rsid w:val="008725E9"/>
    <w:rsid w:val="008A1DD0"/>
    <w:rsid w:val="008B6C7C"/>
    <w:rsid w:val="008C53A4"/>
    <w:rsid w:val="008D0384"/>
    <w:rsid w:val="008D1421"/>
    <w:rsid w:val="008D26C0"/>
    <w:rsid w:val="008E7730"/>
    <w:rsid w:val="009104B8"/>
    <w:rsid w:val="00934A2E"/>
    <w:rsid w:val="00936664"/>
    <w:rsid w:val="00950F3D"/>
    <w:rsid w:val="009527ED"/>
    <w:rsid w:val="00963301"/>
    <w:rsid w:val="00986B41"/>
    <w:rsid w:val="00991453"/>
    <w:rsid w:val="00992208"/>
    <w:rsid w:val="009B002C"/>
    <w:rsid w:val="009E49D5"/>
    <w:rsid w:val="00A0301A"/>
    <w:rsid w:val="00A103A6"/>
    <w:rsid w:val="00A168DC"/>
    <w:rsid w:val="00A25520"/>
    <w:rsid w:val="00A40D1E"/>
    <w:rsid w:val="00A5632C"/>
    <w:rsid w:val="00A57E27"/>
    <w:rsid w:val="00A668CE"/>
    <w:rsid w:val="00A74FBF"/>
    <w:rsid w:val="00A901A8"/>
    <w:rsid w:val="00AB013C"/>
    <w:rsid w:val="00AB0652"/>
    <w:rsid w:val="00AB39EE"/>
    <w:rsid w:val="00AB472E"/>
    <w:rsid w:val="00AD4A4F"/>
    <w:rsid w:val="00AD7244"/>
    <w:rsid w:val="00B07A41"/>
    <w:rsid w:val="00B55C79"/>
    <w:rsid w:val="00B66F79"/>
    <w:rsid w:val="00B821B3"/>
    <w:rsid w:val="00BA1C46"/>
    <w:rsid w:val="00BC2CDF"/>
    <w:rsid w:val="00BD1A17"/>
    <w:rsid w:val="00BF0750"/>
    <w:rsid w:val="00BF7425"/>
    <w:rsid w:val="00C14BEE"/>
    <w:rsid w:val="00C1629E"/>
    <w:rsid w:val="00C32614"/>
    <w:rsid w:val="00C438D3"/>
    <w:rsid w:val="00C766E3"/>
    <w:rsid w:val="00C83390"/>
    <w:rsid w:val="00C97D86"/>
    <w:rsid w:val="00CB681A"/>
    <w:rsid w:val="00CE18F6"/>
    <w:rsid w:val="00CF3CAB"/>
    <w:rsid w:val="00CF5007"/>
    <w:rsid w:val="00D01854"/>
    <w:rsid w:val="00D21B64"/>
    <w:rsid w:val="00D27EBE"/>
    <w:rsid w:val="00D4024C"/>
    <w:rsid w:val="00D55745"/>
    <w:rsid w:val="00D82EBA"/>
    <w:rsid w:val="00DA47B8"/>
    <w:rsid w:val="00DD23B1"/>
    <w:rsid w:val="00E127A0"/>
    <w:rsid w:val="00E5343E"/>
    <w:rsid w:val="00E56402"/>
    <w:rsid w:val="00E6255E"/>
    <w:rsid w:val="00E75A3E"/>
    <w:rsid w:val="00E82F63"/>
    <w:rsid w:val="00E85B65"/>
    <w:rsid w:val="00EA6DC0"/>
    <w:rsid w:val="00ED033C"/>
    <w:rsid w:val="00ED6CA7"/>
    <w:rsid w:val="00EF2D66"/>
    <w:rsid w:val="00F03B49"/>
    <w:rsid w:val="00F54F1D"/>
    <w:rsid w:val="00F61822"/>
    <w:rsid w:val="00F658E7"/>
    <w:rsid w:val="00F971AF"/>
    <w:rsid w:val="00FD0126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BAAA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6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6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1BC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6F3"/>
    <w:rPr>
      <w:color w:val="605E5C"/>
      <w:shd w:val="clear" w:color="auto" w:fill="E1DFDD"/>
    </w:rPr>
  </w:style>
  <w:style w:type="paragraph" w:customStyle="1" w:styleId="Default">
    <w:name w:val="Default"/>
    <w:rsid w:val="003E30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rsid w:val="002243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243DF"/>
    <w:pPr>
      <w:shd w:val="clear" w:color="auto" w:fill="FFFFFF"/>
      <w:suppressAutoHyphens w:val="0"/>
      <w:spacing w:after="3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Teksttreci3Bezpogrubienia">
    <w:name w:val="Tekst treści (3) + Bez pogrubienia"/>
    <w:basedOn w:val="Teksttreci3"/>
    <w:rsid w:val="002243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06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cp:lastPrinted>2023-01-18T10:01:00Z</cp:lastPrinted>
  <dcterms:created xsi:type="dcterms:W3CDTF">2024-03-26T11:38:00Z</dcterms:created>
  <dcterms:modified xsi:type="dcterms:W3CDTF">2024-03-26T11:38:00Z</dcterms:modified>
</cp:coreProperties>
</file>