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A03A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28 marca 2024 r.</w:t>
      </w:r>
      <w:bookmarkEnd w:id="1"/>
    </w:p>
    <w:p w:rsidR="00170139" w:rsidRDefault="008A03A1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WRPS-II.431.1.3.2024</w:t>
      </w:r>
      <w:bookmarkEnd w:id="2"/>
      <w:r>
        <w:rPr>
          <w:sz w:val="24"/>
          <w:szCs w:val="24"/>
        </w:rPr>
        <w:t>.JP</w:t>
      </w:r>
    </w:p>
    <w:p w:rsidR="00F84035" w:rsidRDefault="00525360"/>
    <w:p w:rsidR="002F5A05" w:rsidRDefault="00525360" w:rsidP="0051006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51006F" w:rsidRDefault="008A03A1" w:rsidP="0051006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Kazimierz Przepiórski</w:t>
      </w:r>
      <w:r>
        <w:rPr>
          <w:rFonts w:ascii="Times New Roman" w:hAnsi="Times New Roman" w:cs="Times New Roman"/>
          <w:b/>
          <w:szCs w:val="24"/>
        </w:rPr>
        <w:br/>
        <w:t>kierownik placówki i podmiot prowadzący placówkę</w:t>
      </w:r>
      <w:r>
        <w:rPr>
          <w:rFonts w:ascii="Times New Roman" w:hAnsi="Times New Roman" w:cs="Times New Roman"/>
          <w:b/>
          <w:szCs w:val="24"/>
        </w:rPr>
        <w:br/>
        <w:t xml:space="preserve">pn. </w:t>
      </w:r>
      <w:r w:rsidRPr="00CA2677">
        <w:rPr>
          <w:rFonts w:ascii="Times New Roman" w:hAnsi="Times New Roman" w:cs="Times New Roman"/>
          <w:b/>
          <w:szCs w:val="24"/>
          <w:lang w:eastAsia="pl-PL"/>
        </w:rPr>
        <w:t xml:space="preserve">Niepubliczny Zakład Opieki Zdrowotnej „MEDICINES” </w:t>
      </w:r>
      <w:r>
        <w:rPr>
          <w:rFonts w:ascii="Times New Roman" w:hAnsi="Times New Roman" w:cs="Times New Roman"/>
          <w:b/>
          <w:szCs w:val="24"/>
          <w:lang w:eastAsia="pl-PL"/>
        </w:rPr>
        <w:br/>
      </w:r>
      <w:r w:rsidRPr="00CA2677">
        <w:rPr>
          <w:rFonts w:ascii="Times New Roman" w:hAnsi="Times New Roman" w:cs="Times New Roman"/>
          <w:b/>
          <w:szCs w:val="24"/>
          <w:lang w:eastAsia="pl-PL"/>
        </w:rPr>
        <w:t>Dom Seniora „Nad Płonką”</w:t>
      </w:r>
      <w:r w:rsidRPr="00CA2677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Zdziar Wielki 46a</w:t>
      </w:r>
    </w:p>
    <w:p w:rsidR="0051006F" w:rsidRPr="00361BFB" w:rsidRDefault="008A03A1" w:rsidP="0051006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09-440 Staroźreby</w:t>
      </w:r>
    </w:p>
    <w:p w:rsidR="0051006F" w:rsidRDefault="00525360" w:rsidP="0051006F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F34AFF" w:rsidRDefault="008A03A1" w:rsidP="0051006F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szCs w:val="24"/>
        </w:rPr>
        <w:t xml:space="preserve"> </w:t>
      </w:r>
    </w:p>
    <w:p w:rsidR="0051006F" w:rsidRDefault="008A03A1" w:rsidP="0051006F">
      <w:pPr>
        <w:suppressAutoHyphens w:val="0"/>
        <w:spacing w:line="360" w:lineRule="auto"/>
        <w:jc w:val="center"/>
        <w:rPr>
          <w:b/>
          <w:kern w:val="0"/>
          <w:sz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ZALECENIA POKONTROLNE</w:t>
      </w:r>
    </w:p>
    <w:p w:rsidR="0051006F" w:rsidRDefault="008A03A1" w:rsidP="0051006F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>
        <w:rPr>
          <w:bCs/>
          <w:color w:val="000000"/>
          <w:kern w:val="0"/>
          <w:sz w:val="24"/>
          <w:szCs w:val="24"/>
          <w:lang w:eastAsia="pl-PL"/>
        </w:rPr>
        <w:t>– Niepubliczny Zakład Opieki Zdrowotnej „MEDICINES” Dom Seniora „Nad Płonką” w Zdziarze Wielkim 46a</w:t>
      </w:r>
      <w:r>
        <w:rPr>
          <w:color w:val="000000"/>
          <w:kern w:val="0"/>
          <w:sz w:val="24"/>
          <w:szCs w:val="24"/>
          <w:lang w:eastAsia="pl-PL"/>
        </w:rPr>
        <w:t xml:space="preserve">, ma zezwolenie </w:t>
      </w:r>
      <w:r>
        <w:rPr>
          <w:color w:val="000000"/>
          <w:kern w:val="0"/>
          <w:sz w:val="24"/>
          <w:szCs w:val="24"/>
          <w:lang w:eastAsia="pl-PL"/>
        </w:rPr>
        <w:br/>
        <w:t xml:space="preserve">na prowadzenie działalności gospodarczej w zakresie prowadzenia placówki zapewniającej całodobową opiekę osobom niepełnosprawnym, przewlekle chorych lub osobom w podeszłym wieku - decyzja Wojewody </w:t>
      </w:r>
      <w:r w:rsidRPr="00F34AFF">
        <w:rPr>
          <w:color w:val="000000"/>
          <w:kern w:val="0"/>
          <w:sz w:val="24"/>
          <w:szCs w:val="24"/>
          <w:lang w:eastAsia="pl-PL"/>
        </w:rPr>
        <w:t xml:space="preserve">Mazowieckiego </w:t>
      </w:r>
      <w:r w:rsidRPr="00F34AFF">
        <w:rPr>
          <w:kern w:val="0"/>
          <w:sz w:val="24"/>
          <w:szCs w:val="24"/>
          <w:lang w:eastAsia="ar-SA"/>
        </w:rPr>
        <w:t xml:space="preserve">Nr 111/2020 </w:t>
      </w:r>
      <w:r w:rsidRPr="00F34AFF">
        <w:rPr>
          <w:color w:val="000000"/>
          <w:kern w:val="0"/>
          <w:sz w:val="24"/>
          <w:szCs w:val="24"/>
          <w:lang w:eastAsia="pl-PL"/>
        </w:rPr>
        <w:t>z dnia 23 lipca</w:t>
      </w:r>
      <w:r w:rsidRPr="00F34AFF">
        <w:rPr>
          <w:kern w:val="0"/>
          <w:sz w:val="24"/>
          <w:szCs w:val="24"/>
          <w:lang w:eastAsia="ar-SA"/>
        </w:rPr>
        <w:t xml:space="preserve"> 2020 r.</w:t>
      </w:r>
      <w:r w:rsidRPr="00F34AFF">
        <w:rPr>
          <w:color w:val="000000"/>
          <w:kern w:val="0"/>
          <w:sz w:val="24"/>
          <w:szCs w:val="24"/>
          <w:lang w:eastAsia="pl-PL"/>
        </w:rPr>
        <w:t xml:space="preserve">, na czas nieokreślony, </w:t>
      </w:r>
      <w:r w:rsidRPr="00F34AFF">
        <w:rPr>
          <w:kern w:val="0"/>
          <w:sz w:val="24"/>
          <w:szCs w:val="24"/>
          <w:lang w:eastAsia="ar-SA"/>
        </w:rPr>
        <w:t>z liczbą 68 miejsc</w:t>
      </w:r>
      <w:r w:rsidRPr="00F34AFF">
        <w:rPr>
          <w:color w:val="000000" w:themeColor="text1"/>
          <w:kern w:val="0"/>
          <w:sz w:val="24"/>
          <w:szCs w:val="24"/>
          <w:lang w:eastAsia="ar-SA"/>
        </w:rPr>
        <w:t xml:space="preserve">. </w:t>
      </w:r>
      <w:r w:rsidRPr="00F34AFF">
        <w:rPr>
          <w:color w:val="000000" w:themeColor="text1"/>
          <w:kern w:val="0"/>
          <w:sz w:val="24"/>
          <w:szCs w:val="24"/>
          <w:lang w:eastAsia="pl-PL"/>
        </w:rPr>
        <w:t>Placówka jest wpisana do rejestru wojewody pod pozycją 192.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Kierownikiem placówki jest Pan Kazimierz Przepiórski.</w:t>
      </w:r>
    </w:p>
    <w:p w:rsidR="0051006F" w:rsidRDefault="008A03A1" w:rsidP="0051006F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), zespół inspektorów Wydziału Rodziny i Polityki Społecznej  Mazowieckiego Urzędu Wojewódzkiego w Warszawie, w dniach 15 i 16 lutego 2024 r.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przeprowadził kontrolę kompleksową w </w:t>
      </w:r>
      <w:r>
        <w:rPr>
          <w:bCs/>
          <w:color w:val="000000"/>
          <w:kern w:val="0"/>
          <w:sz w:val="24"/>
          <w:szCs w:val="24"/>
          <w:lang w:eastAsia="pl-PL"/>
        </w:rPr>
        <w:t xml:space="preserve">Niepublicznym Zakładzie Opieki Zdrowotnej „MEDICINES” Dom Seniora „Nad Płonką” w Zdziarze Wielkim </w:t>
      </w:r>
      <w:r w:rsidRPr="00350BA1">
        <w:rPr>
          <w:bCs/>
          <w:color w:val="000000"/>
          <w:kern w:val="0"/>
          <w:sz w:val="24"/>
          <w:szCs w:val="24"/>
          <w:lang w:eastAsia="pl-PL"/>
        </w:rPr>
        <w:t>46a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; 09-440 Staroźreby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br/>
        <w:t xml:space="preserve">w zakresie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standardu usług socjalno-bytowych i przestrzegania praw osób przebywających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w placówce zapewniającej całodobową opiekę osobom niepełnosprawnym, przewlekle chorym lub osobom w podeszłym wieku oraz zgodności zatrudnienia pracowników tej placówki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 xml:space="preserve">z wymaganymi kwalifikacjami w okresie od 1 stycznia 2023 r. do dnia kontroli. </w:t>
      </w:r>
    </w:p>
    <w:p w:rsidR="0051006F" w:rsidRPr="00F34AFF" w:rsidRDefault="008A03A1" w:rsidP="00F34AF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W wyniku kontroli stwierdzono, że </w:t>
      </w:r>
      <w:r>
        <w:rPr>
          <w:bCs/>
          <w:color w:val="000000"/>
          <w:kern w:val="0"/>
          <w:sz w:val="24"/>
          <w:szCs w:val="24"/>
          <w:lang w:eastAsia="pl-PL"/>
        </w:rPr>
        <w:t>Niepubliczny Zakład Opieki Zdrowotnej „MEDICINES” Dom Seniora „Nad Płonką” w Zdziarze Wielkim 46a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; 09-440 Staroźreby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świadczy usługi na rzecz mieszkańców przez całą dobę uwzględniając ich stan zdrowia, sprawność fizyczną i intelektualną oraz indywidualne potrzeby i możliwości. Podczas czynności kontrolnych nie zaobserwowano naruszeń godności i praw mieszkańców. </w:t>
      </w:r>
      <w:r w:rsidRPr="00AF5B1C">
        <w:rPr>
          <w:color w:val="000000"/>
          <w:sz w:val="24"/>
          <w:szCs w:val="24"/>
        </w:rPr>
        <w:t xml:space="preserve">Sposób prowadzenia dokumentacji mieszkańców nie budził zastrzeżeń zespołu inspektorów. </w:t>
      </w:r>
    </w:p>
    <w:p w:rsidR="0078022E" w:rsidRPr="009473E5" w:rsidRDefault="008A03A1" w:rsidP="007802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73E5">
        <w:rPr>
          <w:sz w:val="24"/>
          <w:szCs w:val="24"/>
        </w:rPr>
        <w:t xml:space="preserve">lacówka spełnia standard wynikający z art. 68a pkt 4 i 5 ustawy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z dnia 12 marca 2004 r.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 xml:space="preserve">o pomocy społecznej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 w:rsidRPr="009473E5">
        <w:rPr>
          <w:sz w:val="24"/>
          <w:szCs w:val="24"/>
        </w:rPr>
        <w:t xml:space="preserve">określający wymagania pracowników niezbędne do wykonywania usług opiekuńczych oraz zatrudnia odpowiednią liczbę pracowników w placówce w odniesieniu do liczby mieszkańców. </w:t>
      </w:r>
    </w:p>
    <w:p w:rsidR="0051006F" w:rsidRDefault="008A03A1" w:rsidP="00F34AFF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Szczegółowy opis i ocena skontrolowanej działalności, zostały przedstawione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w protokole kontroli, podpisanym bez zastrzeżeń 26 marca 2024 r.</w:t>
      </w:r>
    </w:p>
    <w:p w:rsidR="0051006F" w:rsidRPr="0078022E" w:rsidRDefault="008A03A1" w:rsidP="0078022E">
      <w:pPr>
        <w:suppressAutoHyphens w:val="0"/>
        <w:spacing w:line="360" w:lineRule="auto"/>
        <w:ind w:firstLine="708"/>
        <w:jc w:val="both"/>
        <w:rPr>
          <w:color w:val="FF0000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ar-SA"/>
        </w:rPr>
        <w:t xml:space="preserve">Mając na uwadze powyższe, działalność skontrolowanej placówki oceniono pozytywnie. </w:t>
      </w:r>
    </w:p>
    <w:p w:rsidR="00F34AFF" w:rsidRDefault="008A03A1" w:rsidP="0078022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F5B1C">
        <w:rPr>
          <w:color w:val="000000"/>
          <w:sz w:val="24"/>
          <w:szCs w:val="24"/>
        </w:rPr>
        <w:t>Wobec przedstawionej oceny dotyczącej funkcjonowania jednostki poddanej kontroli, odstąpiono od wydania zaleceń pokontrolnych.</w:t>
      </w:r>
    </w:p>
    <w:p w:rsidR="00170139" w:rsidRDefault="00525360" w:rsidP="00F34AFF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3D68AC" w:rsidRDefault="003D68AC" w:rsidP="00F34AFF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3D68AC" w:rsidRDefault="003D68AC" w:rsidP="00F34AFF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3D68AC" w:rsidRPr="003D68AC" w:rsidRDefault="003D68AC" w:rsidP="003D68AC">
      <w:pPr>
        <w:pStyle w:val="NormalnyWeb"/>
        <w:spacing w:before="0" w:beforeAutospacing="0" w:after="0"/>
        <w:ind w:left="4956"/>
        <w:jc w:val="center"/>
      </w:pPr>
      <w:r w:rsidRPr="003D68AC">
        <w:t>z up. WOJEWODY MAZOWIECKIEGO</w:t>
      </w:r>
    </w:p>
    <w:p w:rsidR="003D68AC" w:rsidRPr="003D68AC" w:rsidRDefault="003D68AC" w:rsidP="003D68AC">
      <w:pPr>
        <w:pStyle w:val="NormalnyWeb"/>
        <w:spacing w:before="0" w:beforeAutospacing="0" w:after="0"/>
        <w:ind w:left="4956"/>
        <w:jc w:val="center"/>
      </w:pPr>
      <w:r w:rsidRPr="003D68AC">
        <w:t>Kinga Jura</w:t>
      </w:r>
    </w:p>
    <w:p w:rsidR="003D68AC" w:rsidRPr="003D68AC" w:rsidRDefault="003D68AC" w:rsidP="003D68AC">
      <w:pPr>
        <w:pStyle w:val="NormalnyWeb"/>
        <w:spacing w:before="0" w:beforeAutospacing="0" w:after="0"/>
        <w:ind w:left="4957" w:firstLine="708"/>
        <w:jc w:val="center"/>
      </w:pPr>
      <w:r w:rsidRPr="003D68AC">
        <w:t>Zastępca Dyrektora</w:t>
      </w:r>
    </w:p>
    <w:p w:rsidR="003D68AC" w:rsidRPr="003D68AC" w:rsidRDefault="003D68AC" w:rsidP="003D68AC">
      <w:pPr>
        <w:suppressAutoHyphens w:val="0"/>
        <w:autoSpaceDE w:val="0"/>
        <w:autoSpaceDN w:val="0"/>
        <w:adjustRightInd w:val="0"/>
        <w:spacing w:line="360" w:lineRule="auto"/>
        <w:ind w:left="4249" w:firstLine="708"/>
        <w:jc w:val="center"/>
        <w:rPr>
          <w:sz w:val="24"/>
          <w:szCs w:val="24"/>
        </w:rPr>
      </w:pPr>
      <w:r w:rsidRPr="003D68AC">
        <w:rPr>
          <w:sz w:val="24"/>
          <w:szCs w:val="24"/>
        </w:rPr>
        <w:t>Wydziału Rodziny i Polityki Społecznej</w:t>
      </w:r>
    </w:p>
    <w:sectPr w:rsidR="003D68AC" w:rsidRPr="003D68AC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60" w:rsidRDefault="00525360">
      <w:r>
        <w:separator/>
      </w:r>
    </w:p>
  </w:endnote>
  <w:endnote w:type="continuationSeparator" w:id="0">
    <w:p w:rsidR="00525360" w:rsidRDefault="0052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022"/>
      <w:docPartObj>
        <w:docPartGallery w:val="Page Numbers (Bottom of Page)"/>
        <w:docPartUnique/>
      </w:docPartObj>
    </w:sdtPr>
    <w:sdtEndPr/>
    <w:sdtContent>
      <w:p w:rsidR="003D68AC" w:rsidRDefault="003D68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525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8A03A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8A03A1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52536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A03A1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8A03A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60" w:rsidRDefault="00525360">
      <w:r>
        <w:separator/>
      </w:r>
    </w:p>
  </w:footnote>
  <w:footnote w:type="continuationSeparator" w:id="0">
    <w:p w:rsidR="00525360" w:rsidRDefault="0052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8A03A1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2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50CC"/>
    <w:multiLevelType w:val="hybridMultilevel"/>
    <w:tmpl w:val="EC449B90"/>
    <w:lvl w:ilvl="0" w:tplc="349EECDA">
      <w:start w:val="1"/>
      <w:numFmt w:val="decimal"/>
      <w:lvlText w:val="%1)"/>
      <w:lvlJc w:val="left"/>
      <w:pPr>
        <w:ind w:left="720" w:hanging="360"/>
      </w:pPr>
    </w:lvl>
    <w:lvl w:ilvl="1" w:tplc="29680574">
      <w:start w:val="1"/>
      <w:numFmt w:val="lowerLetter"/>
      <w:lvlText w:val="%2."/>
      <w:lvlJc w:val="left"/>
      <w:pPr>
        <w:ind w:left="1440" w:hanging="360"/>
      </w:pPr>
    </w:lvl>
    <w:lvl w:ilvl="2" w:tplc="8C949984">
      <w:start w:val="1"/>
      <w:numFmt w:val="lowerRoman"/>
      <w:lvlText w:val="%3."/>
      <w:lvlJc w:val="right"/>
      <w:pPr>
        <w:ind w:left="2160" w:hanging="180"/>
      </w:pPr>
    </w:lvl>
    <w:lvl w:ilvl="3" w:tplc="CFFCA276">
      <w:start w:val="1"/>
      <w:numFmt w:val="decimal"/>
      <w:lvlText w:val="%4."/>
      <w:lvlJc w:val="left"/>
      <w:pPr>
        <w:ind w:left="2880" w:hanging="360"/>
      </w:pPr>
    </w:lvl>
    <w:lvl w:ilvl="4" w:tplc="191EEC8E">
      <w:start w:val="1"/>
      <w:numFmt w:val="lowerLetter"/>
      <w:lvlText w:val="%5."/>
      <w:lvlJc w:val="left"/>
      <w:pPr>
        <w:ind w:left="3600" w:hanging="360"/>
      </w:pPr>
    </w:lvl>
    <w:lvl w:ilvl="5" w:tplc="B28C4990">
      <w:start w:val="1"/>
      <w:numFmt w:val="lowerRoman"/>
      <w:lvlText w:val="%6."/>
      <w:lvlJc w:val="right"/>
      <w:pPr>
        <w:ind w:left="4320" w:hanging="180"/>
      </w:pPr>
    </w:lvl>
    <w:lvl w:ilvl="6" w:tplc="873A273A">
      <w:start w:val="1"/>
      <w:numFmt w:val="decimal"/>
      <w:lvlText w:val="%7."/>
      <w:lvlJc w:val="left"/>
      <w:pPr>
        <w:ind w:left="5040" w:hanging="360"/>
      </w:pPr>
    </w:lvl>
    <w:lvl w:ilvl="7" w:tplc="4E4C3E6C">
      <w:start w:val="1"/>
      <w:numFmt w:val="lowerLetter"/>
      <w:lvlText w:val="%8."/>
      <w:lvlJc w:val="left"/>
      <w:pPr>
        <w:ind w:left="5760" w:hanging="360"/>
      </w:pPr>
    </w:lvl>
    <w:lvl w:ilvl="8" w:tplc="47F288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2C92636A"/>
    <w:lvl w:ilvl="0" w:tplc="DB526A6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5ECE6F44">
      <w:start w:val="1"/>
      <w:numFmt w:val="lowerLetter"/>
      <w:lvlText w:val="%2."/>
      <w:lvlJc w:val="left"/>
      <w:pPr>
        <w:ind w:left="1080" w:hanging="360"/>
      </w:pPr>
    </w:lvl>
    <w:lvl w:ilvl="2" w:tplc="FA926124">
      <w:start w:val="1"/>
      <w:numFmt w:val="lowerRoman"/>
      <w:lvlText w:val="%3."/>
      <w:lvlJc w:val="right"/>
      <w:pPr>
        <w:ind w:left="1800" w:hanging="180"/>
      </w:pPr>
    </w:lvl>
    <w:lvl w:ilvl="3" w:tplc="0AFCA002">
      <w:start w:val="1"/>
      <w:numFmt w:val="decimal"/>
      <w:lvlText w:val="%4."/>
      <w:lvlJc w:val="left"/>
      <w:pPr>
        <w:ind w:left="2520" w:hanging="360"/>
      </w:pPr>
    </w:lvl>
    <w:lvl w:ilvl="4" w:tplc="0BB6B684">
      <w:start w:val="1"/>
      <w:numFmt w:val="lowerLetter"/>
      <w:lvlText w:val="%5."/>
      <w:lvlJc w:val="left"/>
      <w:pPr>
        <w:ind w:left="3240" w:hanging="360"/>
      </w:pPr>
    </w:lvl>
    <w:lvl w:ilvl="5" w:tplc="92542514">
      <w:start w:val="1"/>
      <w:numFmt w:val="lowerRoman"/>
      <w:lvlText w:val="%6."/>
      <w:lvlJc w:val="right"/>
      <w:pPr>
        <w:ind w:left="3960" w:hanging="180"/>
      </w:pPr>
    </w:lvl>
    <w:lvl w:ilvl="6" w:tplc="CD14307A">
      <w:start w:val="1"/>
      <w:numFmt w:val="decimal"/>
      <w:lvlText w:val="%7."/>
      <w:lvlJc w:val="left"/>
      <w:pPr>
        <w:ind w:left="4680" w:hanging="360"/>
      </w:pPr>
    </w:lvl>
    <w:lvl w:ilvl="7" w:tplc="1EB0AFE6">
      <w:start w:val="1"/>
      <w:numFmt w:val="lowerLetter"/>
      <w:lvlText w:val="%8."/>
      <w:lvlJc w:val="left"/>
      <w:pPr>
        <w:ind w:left="5400" w:hanging="360"/>
      </w:pPr>
    </w:lvl>
    <w:lvl w:ilvl="8" w:tplc="A05433D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4C"/>
    <w:rsid w:val="003D68AC"/>
    <w:rsid w:val="00525360"/>
    <w:rsid w:val="0078220A"/>
    <w:rsid w:val="008A03A1"/>
    <w:rsid w:val="0099014C"/>
    <w:rsid w:val="00D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CF38-1C45-492E-A54E-BFAC3E7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3D68AC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2024-03-28T09:31:00Z</cp:lastPrinted>
  <dcterms:created xsi:type="dcterms:W3CDTF">2024-04-09T06:58:00Z</dcterms:created>
  <dcterms:modified xsi:type="dcterms:W3CDTF">2024-04-09T06:58:00Z</dcterms:modified>
</cp:coreProperties>
</file>