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4B" w:rsidRPr="00B655DE" w:rsidRDefault="00350583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 w:rsidRPr="00B655DE">
        <w:rPr>
          <w:sz w:val="24"/>
          <w:szCs w:val="24"/>
        </w:rPr>
        <w:t xml:space="preserve">Warszawa, </w:t>
      </w:r>
      <w:bookmarkStart w:id="1" w:name="ezdDataPodpisu"/>
      <w:r w:rsidRPr="00B655DE">
        <w:rPr>
          <w:sz w:val="24"/>
          <w:szCs w:val="24"/>
        </w:rPr>
        <w:t>28 kwietnia 2024 r.</w:t>
      </w:r>
      <w:bookmarkEnd w:id="1"/>
    </w:p>
    <w:p w:rsidR="0092674B" w:rsidRPr="00B655DE" w:rsidRDefault="0035058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 w:rsidRPr="00B655DE">
        <w:rPr>
          <w:sz w:val="24"/>
          <w:szCs w:val="24"/>
        </w:rPr>
        <w:tab/>
      </w:r>
      <w:bookmarkStart w:id="2" w:name="ezdSprawaZnak"/>
      <w:r w:rsidRPr="00B655DE">
        <w:rPr>
          <w:sz w:val="24"/>
          <w:szCs w:val="24"/>
        </w:rPr>
        <w:t>WRPS-V.042.1.2024</w:t>
      </w:r>
      <w:bookmarkEnd w:id="2"/>
      <w:r>
        <w:rPr>
          <w:sz w:val="24"/>
          <w:szCs w:val="24"/>
        </w:rPr>
        <w:t>.MZ</w:t>
      </w:r>
    </w:p>
    <w:p w:rsidR="0092674B" w:rsidRPr="00B655DE" w:rsidRDefault="002567D8"/>
    <w:p w:rsidR="0092674B" w:rsidRPr="00B655DE" w:rsidRDefault="002567D8"/>
    <w:p w:rsidR="00B655DE" w:rsidRPr="00B655DE" w:rsidRDefault="002567D8" w:rsidP="00B655DE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B655DE">
        <w:rPr>
          <w:b/>
          <w:sz w:val="40"/>
          <w:szCs w:val="40"/>
        </w:rPr>
        <w:t>Sprawozdanie</w:t>
      </w: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B655DE">
        <w:rPr>
          <w:b/>
          <w:sz w:val="40"/>
          <w:szCs w:val="40"/>
        </w:rPr>
        <w:t>z realizacji</w:t>
      </w:r>
    </w:p>
    <w:p w:rsidR="00B655DE" w:rsidRPr="00B655DE" w:rsidRDefault="002567D8" w:rsidP="00B655DE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i/>
          <w:sz w:val="40"/>
          <w:szCs w:val="40"/>
        </w:rPr>
      </w:pPr>
      <w:r w:rsidRPr="00B655DE">
        <w:rPr>
          <w:b/>
          <w:i/>
          <w:sz w:val="40"/>
          <w:szCs w:val="40"/>
        </w:rPr>
        <w:t xml:space="preserve">„Programu współpracy </w:t>
      </w: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i/>
          <w:sz w:val="40"/>
          <w:szCs w:val="40"/>
        </w:rPr>
      </w:pPr>
      <w:r w:rsidRPr="00B655DE">
        <w:rPr>
          <w:b/>
          <w:i/>
          <w:sz w:val="40"/>
          <w:szCs w:val="40"/>
        </w:rPr>
        <w:t xml:space="preserve">Wojewody Mazowieckiego z organizacjami pozarządowymi oraz innymi podmiotami </w:t>
      </w: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i/>
          <w:sz w:val="40"/>
          <w:szCs w:val="40"/>
        </w:rPr>
      </w:pPr>
      <w:r w:rsidRPr="00B655DE">
        <w:rPr>
          <w:b/>
          <w:i/>
          <w:sz w:val="40"/>
          <w:szCs w:val="40"/>
        </w:rPr>
        <w:t xml:space="preserve">prowadzącymi działalność pożytku publicznego </w:t>
      </w: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i/>
          <w:sz w:val="40"/>
          <w:szCs w:val="40"/>
        </w:rPr>
      </w:pPr>
      <w:r w:rsidRPr="00B655DE">
        <w:rPr>
          <w:b/>
          <w:i/>
          <w:sz w:val="40"/>
          <w:szCs w:val="40"/>
        </w:rPr>
        <w:t>na lata 2022 i 2023”</w:t>
      </w:r>
    </w:p>
    <w:p w:rsidR="00B655DE" w:rsidRPr="00B655DE" w:rsidRDefault="00350583" w:rsidP="00B655DE">
      <w:pPr>
        <w:shd w:val="clear" w:color="auto" w:fill="FFFFFF"/>
        <w:spacing w:line="360" w:lineRule="auto"/>
        <w:jc w:val="center"/>
        <w:rPr>
          <w:b/>
          <w:i/>
          <w:sz w:val="40"/>
          <w:szCs w:val="40"/>
        </w:rPr>
      </w:pPr>
      <w:r w:rsidRPr="00B655DE">
        <w:rPr>
          <w:b/>
          <w:i/>
          <w:sz w:val="40"/>
          <w:szCs w:val="40"/>
        </w:rPr>
        <w:t>- za rok 2023</w:t>
      </w:r>
    </w:p>
    <w:p w:rsidR="00B655DE" w:rsidRPr="00B655DE" w:rsidRDefault="002567D8" w:rsidP="00B655DE">
      <w:pPr>
        <w:shd w:val="clear" w:color="auto" w:fill="FFFFFF"/>
        <w:spacing w:line="360" w:lineRule="auto"/>
        <w:rPr>
          <w:b/>
          <w:i/>
          <w:sz w:val="24"/>
          <w:szCs w:val="24"/>
        </w:rPr>
      </w:pPr>
    </w:p>
    <w:p w:rsidR="00B655DE" w:rsidRPr="00B655DE" w:rsidRDefault="002567D8" w:rsidP="00B655DE">
      <w:pPr>
        <w:shd w:val="clear" w:color="auto" w:fill="FFFFFF"/>
        <w:spacing w:line="360" w:lineRule="auto"/>
        <w:rPr>
          <w:b/>
          <w:i/>
          <w:sz w:val="24"/>
          <w:szCs w:val="24"/>
        </w:rPr>
      </w:pPr>
    </w:p>
    <w:p w:rsidR="00B655DE" w:rsidRPr="00B655DE" w:rsidRDefault="002567D8" w:rsidP="00B655DE">
      <w:pPr>
        <w:shd w:val="clear" w:color="auto" w:fill="FFFFFF"/>
        <w:spacing w:line="360" w:lineRule="auto"/>
        <w:rPr>
          <w:b/>
          <w:i/>
          <w:sz w:val="24"/>
          <w:szCs w:val="24"/>
        </w:rPr>
      </w:pPr>
    </w:p>
    <w:p w:rsidR="00B655DE" w:rsidRPr="00B655DE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2F623A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2F623A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2F623A" w:rsidRPr="00B655DE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2567D8" w:rsidP="00B655DE">
      <w:pPr>
        <w:spacing w:line="360" w:lineRule="auto"/>
        <w:jc w:val="center"/>
        <w:rPr>
          <w:b/>
          <w:i/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lastRenderedPageBreak/>
        <w:t xml:space="preserve">Podstawowe informacje o uchwaleniu, realizacji i celach </w:t>
      </w:r>
      <w:r w:rsidRPr="00B655DE">
        <w:rPr>
          <w:rFonts w:ascii="Times New Roman" w:hAnsi="Times New Roman"/>
          <w:b/>
          <w:i/>
          <w:sz w:val="24"/>
          <w:szCs w:val="24"/>
        </w:rPr>
        <w:t>Programu</w:t>
      </w:r>
    </w:p>
    <w:p w:rsidR="00B655DE" w:rsidRPr="00B655DE" w:rsidRDefault="00350583" w:rsidP="00B655DE">
      <w:pPr>
        <w:spacing w:line="360" w:lineRule="auto"/>
        <w:jc w:val="both"/>
        <w:rPr>
          <w:i/>
          <w:sz w:val="24"/>
          <w:szCs w:val="24"/>
        </w:rPr>
      </w:pPr>
      <w:r w:rsidRPr="00B655DE">
        <w:rPr>
          <w:sz w:val="24"/>
          <w:szCs w:val="24"/>
        </w:rPr>
        <w:t xml:space="preserve">Niniejsze sprawozdanie jest podsumowaniem drugiego roku realizacji </w:t>
      </w:r>
      <w:r w:rsidRPr="00B655DE">
        <w:rPr>
          <w:i/>
          <w:sz w:val="24"/>
          <w:szCs w:val="24"/>
        </w:rPr>
        <w:t>Programu współpracy Wojewody Mazowieckiego z organizacjami pozarządowymi oraz innymi podmiotami prowadzącymi działalność pożytku publicznego na lata 2022 i 2023</w:t>
      </w:r>
      <w:r w:rsidRPr="00B655DE">
        <w:rPr>
          <w:sz w:val="24"/>
          <w:szCs w:val="24"/>
        </w:rPr>
        <w:t>, zwanego dalej „</w:t>
      </w:r>
      <w:r w:rsidRPr="00B655DE">
        <w:rPr>
          <w:i/>
          <w:sz w:val="24"/>
          <w:szCs w:val="24"/>
        </w:rPr>
        <w:t xml:space="preserve">Programem”. </w:t>
      </w:r>
    </w:p>
    <w:p w:rsidR="00B655DE" w:rsidRPr="00B655DE" w:rsidRDefault="002567D8" w:rsidP="00B655DE">
      <w:pPr>
        <w:spacing w:line="360" w:lineRule="auto"/>
        <w:jc w:val="both"/>
        <w:rPr>
          <w:i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i/>
          <w:sz w:val="24"/>
          <w:szCs w:val="24"/>
        </w:rPr>
        <w:t>Program</w:t>
      </w:r>
      <w:r w:rsidRPr="00B655DE">
        <w:rPr>
          <w:sz w:val="24"/>
          <w:szCs w:val="24"/>
        </w:rPr>
        <w:t xml:space="preserve"> został przyjęty do realizacji </w:t>
      </w:r>
      <w:r w:rsidRPr="00B655DE">
        <w:rPr>
          <w:b/>
          <w:sz w:val="24"/>
          <w:szCs w:val="24"/>
        </w:rPr>
        <w:t xml:space="preserve">zarządzeniem nr 456 Wojewody Mazowieckiego z dnia 22 listopada 2021 r. </w:t>
      </w:r>
      <w:r w:rsidRPr="00B655DE">
        <w:rPr>
          <w:sz w:val="24"/>
          <w:szCs w:val="24"/>
        </w:rPr>
        <w:t xml:space="preserve">– na podstawie art. 5b ust. 1 ustawy z dnia 24 kwietnia 2003 r. o działalności pożytku publicznego i o wolontariacie, zwanej dalej „ustawą” (Dz. U. z 2023 r. poz. 571 z </w:t>
      </w:r>
      <w:proofErr w:type="spellStart"/>
      <w:r w:rsidRPr="00B655DE">
        <w:rPr>
          <w:sz w:val="24"/>
          <w:szCs w:val="24"/>
        </w:rPr>
        <w:t>późn</w:t>
      </w:r>
      <w:proofErr w:type="spellEnd"/>
      <w:r w:rsidRPr="00B655DE">
        <w:rPr>
          <w:sz w:val="24"/>
          <w:szCs w:val="24"/>
        </w:rPr>
        <w:t xml:space="preserve">. zm.) oraz w związku z art. 17 ustawy z dnia 23 stycznia 2009 r. o wojewodzie i administracji rządowej w województwie (Dz. U. z 2023 r. poz. 190 z </w:t>
      </w:r>
      <w:proofErr w:type="spellStart"/>
      <w:r w:rsidRPr="00B655DE">
        <w:rPr>
          <w:sz w:val="24"/>
          <w:szCs w:val="24"/>
        </w:rPr>
        <w:t>późn</w:t>
      </w:r>
      <w:proofErr w:type="spellEnd"/>
      <w:r w:rsidRPr="00B655DE">
        <w:rPr>
          <w:sz w:val="24"/>
          <w:szCs w:val="24"/>
        </w:rPr>
        <w:t>. zm.).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i/>
          <w:sz w:val="24"/>
          <w:szCs w:val="24"/>
        </w:rPr>
        <w:t xml:space="preserve">Program </w:t>
      </w:r>
      <w:r w:rsidRPr="00B655DE">
        <w:rPr>
          <w:sz w:val="24"/>
          <w:szCs w:val="24"/>
        </w:rPr>
        <w:t xml:space="preserve">określa cele, zasady, zakres przedmiotowy, formy współpracy z organizacjami pozarządowymi oraz podmiotami wymienionymi w art. 3 ust. 3 ustawy, a także priorytetowe zadania publiczne, wysokość środków przeznaczonych na jego realizację oraz tryb powoływania i zasady działania komisji konkursowych, opiniujących oferty składane w ramach otwartych konkursów ofert. 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i/>
          <w:sz w:val="24"/>
          <w:szCs w:val="24"/>
        </w:rPr>
        <w:t xml:space="preserve">Program </w:t>
      </w:r>
      <w:r w:rsidRPr="00B655DE">
        <w:rPr>
          <w:sz w:val="24"/>
          <w:szCs w:val="24"/>
        </w:rPr>
        <w:t xml:space="preserve">został zaplanowany na okres dwuletni, a sprawozdanie obejmuje okres </w:t>
      </w:r>
      <w:r w:rsidRPr="00B655DE">
        <w:rPr>
          <w:b/>
          <w:sz w:val="24"/>
          <w:szCs w:val="24"/>
        </w:rPr>
        <w:t>od 1 stycznia do 31 grudnia 2023 roku</w:t>
      </w:r>
      <w:r w:rsidRPr="00B655DE">
        <w:rPr>
          <w:sz w:val="24"/>
          <w:szCs w:val="24"/>
        </w:rPr>
        <w:t>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b/>
          <w:sz w:val="24"/>
          <w:szCs w:val="24"/>
        </w:rPr>
        <w:t>Głównym celem</w:t>
      </w:r>
      <w:r w:rsidRPr="00B655DE">
        <w:rPr>
          <w:sz w:val="24"/>
          <w:szCs w:val="24"/>
        </w:rPr>
        <w:t xml:space="preserve"> </w:t>
      </w:r>
      <w:r w:rsidRPr="00B655DE">
        <w:rPr>
          <w:i/>
          <w:sz w:val="24"/>
          <w:szCs w:val="24"/>
        </w:rPr>
        <w:t xml:space="preserve">Programu </w:t>
      </w:r>
      <w:r w:rsidRPr="00B655DE">
        <w:rPr>
          <w:sz w:val="24"/>
          <w:szCs w:val="24"/>
        </w:rPr>
        <w:t xml:space="preserve">na lata 2022 i 2023 było wspieranie realizacji zadań wojewody i zespolonej administracji rządowej w województwie, odpowiadających sferze zadań publicznych, o której mowa w art. 4 ustawy, poprzez rozwijanie współpracy z organizacjami prowadzącymi działalność pożytku publicznego. 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Przyjęte do realizacji </w:t>
      </w:r>
      <w:r w:rsidRPr="00B655DE">
        <w:rPr>
          <w:b/>
          <w:sz w:val="24"/>
          <w:szCs w:val="24"/>
        </w:rPr>
        <w:t>cele szczegółowe</w:t>
      </w:r>
      <w:r w:rsidRPr="00B655DE">
        <w:rPr>
          <w:sz w:val="24"/>
          <w:szCs w:val="24"/>
        </w:rPr>
        <w:t xml:space="preserve"> obejmowały:</w:t>
      </w:r>
    </w:p>
    <w:p w:rsidR="00B655DE" w:rsidRPr="00B655DE" w:rsidRDefault="00350583" w:rsidP="00B655D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wspieranie aktywności obywatelskiej i rozwijanie partnerstwa pomiędzy administracją rządową i podmiotami niepublicznymi w realizacji zadań publicznych na rzecz mieszkańców województwa;</w:t>
      </w:r>
    </w:p>
    <w:p w:rsidR="00B655DE" w:rsidRPr="00B655DE" w:rsidRDefault="00350583" w:rsidP="00B655D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zwiększanie skuteczności i efektywności realizacji zadań publicznych;</w:t>
      </w:r>
    </w:p>
    <w:p w:rsidR="00B655DE" w:rsidRPr="00B655DE" w:rsidRDefault="00350583" w:rsidP="00B655D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wspieranie inicjatyw obywatelskich w rozwiązywaniu problemów lokalnych </w:t>
      </w:r>
      <w:r w:rsidRPr="00B655DE">
        <w:rPr>
          <w:rFonts w:ascii="Times New Roman" w:hAnsi="Times New Roman"/>
          <w:sz w:val="24"/>
          <w:szCs w:val="24"/>
        </w:rPr>
        <w:br/>
        <w:t>i regionalnych;</w:t>
      </w:r>
    </w:p>
    <w:p w:rsidR="00B655DE" w:rsidRPr="00B655DE" w:rsidRDefault="00350583" w:rsidP="00B655D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lastRenderedPageBreak/>
        <w:t>tworzenie warunków do zwiększania aktywności społecznej mieszkańców województwa oraz łączenia jej ze zdobywaniem wiedzy w sferze działań obywatelskich w realizacji oddolnych inicjatyw przyczyniających się do wzrostu partycypacji obywateli w sprawach publicznych;</w:t>
      </w:r>
    </w:p>
    <w:p w:rsidR="00B655DE" w:rsidRPr="00B655DE" w:rsidRDefault="00350583" w:rsidP="00B655D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kształtowanie współpracy pomiędzy organizacjami pozarządowymi a wojewodą i administracją zespoloną.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Pełnomocnik Wojewody Mazowieckiego do spraw Rozwoju Społeczeństwa Obywatelskiego i Współpracy z Organizacjami Pozarządowymi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Zgodnie z art. 41k oraz 41l ustawy wojewoda może ustanowić pełnomocnika do spraw społeczeństwa obywatelskiego. </w:t>
      </w:r>
      <w:r w:rsidRPr="00B655DE">
        <w:rPr>
          <w:b/>
          <w:sz w:val="24"/>
          <w:szCs w:val="24"/>
        </w:rPr>
        <w:t>Wojewoda Mazowiecki powołał Pełnomocnika do spraw Rozwoju Społeczeństwa Obywatelskiego i Współpracy z Organizacjami Pozarządowymi</w:t>
      </w:r>
      <w:r w:rsidRPr="00B655DE">
        <w:rPr>
          <w:sz w:val="24"/>
          <w:szCs w:val="24"/>
        </w:rPr>
        <w:t>, zwanego dalej „pełnomocnikiem”, którego pełnomocnictwo obejmuje w szczególności: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koordynowanie w województwie mazowieckim konsultacji procesów legislacyjnych i programów państwowych istotnych dla rozwoju społeczeństwa obywatelskiego;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monitorowanie wdrażania programów wspierania rozwoju społeczeństwa obywatelskiego oraz programów, o których mowa w art. 5b ust. 1 ustawy;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koordynowanie współpracy jednostek administracji rządowej w województwie z organizacjami pozarządowymi, które zgodnie z zakresem swoich zadań statutowych działają na rzecz rozwoju społeczeństwa obywatelskiego;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wspieranie Pełnomocnika Rządu do spraw społeczeństwa obywatelskiego w zakresie wymiany informacji z organizacjami pozarządowymi w regionie;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pomoc lokalnym organizacjom pozarządowym w dostępie do wiedzy w zakresie Narodowego Programu Rozwoju Społeczeństwa Obywatelskiego i innych działań prowadzonych przez Pełnomocnika Rządu do spraw społeczeństwa obywatelskiego oraz agencje rządowe.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W okresie realizacji </w:t>
      </w:r>
      <w:r w:rsidRPr="00B655DE">
        <w:rPr>
          <w:i/>
          <w:sz w:val="24"/>
          <w:szCs w:val="24"/>
        </w:rPr>
        <w:t>Programu</w:t>
      </w:r>
      <w:r w:rsidRPr="00B655DE">
        <w:rPr>
          <w:sz w:val="24"/>
          <w:szCs w:val="24"/>
        </w:rPr>
        <w:t xml:space="preserve"> w 2023 roku funkcję pełnomocnika pełniła </w:t>
      </w:r>
      <w:r w:rsidRPr="00B655DE">
        <w:rPr>
          <w:b/>
          <w:sz w:val="24"/>
          <w:szCs w:val="24"/>
        </w:rPr>
        <w:t>Pani Magdalena Dąbrowska</w:t>
      </w:r>
      <w:r w:rsidRPr="00B655DE">
        <w:rPr>
          <w:sz w:val="24"/>
          <w:szCs w:val="24"/>
        </w:rPr>
        <w:t xml:space="preserve">, Zastępca Dyrektora Biura Kadr i Organizacji, </w:t>
      </w:r>
      <w:r w:rsidRPr="00B655DE">
        <w:rPr>
          <w:b/>
          <w:sz w:val="24"/>
          <w:szCs w:val="24"/>
        </w:rPr>
        <w:t>Pani</w:t>
      </w:r>
      <w:r w:rsidRPr="00B655DE">
        <w:rPr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Anna Karpińska</w:t>
      </w:r>
      <w:r w:rsidRPr="00B655DE">
        <w:rPr>
          <w:sz w:val="24"/>
          <w:szCs w:val="24"/>
        </w:rPr>
        <w:t xml:space="preserve">, Zastępca Dyrektora Wydziału Polityki Społecznej, </w:t>
      </w:r>
      <w:r w:rsidRPr="00B655DE">
        <w:rPr>
          <w:b/>
          <w:sz w:val="24"/>
          <w:szCs w:val="24"/>
        </w:rPr>
        <w:t>Pani Paulina Abramczyk</w:t>
      </w:r>
      <w:r w:rsidRPr="00B655DE">
        <w:rPr>
          <w:sz w:val="24"/>
          <w:szCs w:val="24"/>
        </w:rPr>
        <w:t xml:space="preserve">, Dyrektor Wydziału Bezpieczeństwa i Zarządzania Kryzysowego oraz </w:t>
      </w:r>
      <w:r w:rsidRPr="00B655DE">
        <w:rPr>
          <w:b/>
          <w:sz w:val="24"/>
          <w:szCs w:val="24"/>
        </w:rPr>
        <w:t>Pani</w:t>
      </w:r>
      <w:r w:rsidRPr="00B655DE">
        <w:rPr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Edyta Porycka</w:t>
      </w:r>
      <w:r w:rsidRPr="00B655DE">
        <w:rPr>
          <w:sz w:val="24"/>
          <w:szCs w:val="24"/>
        </w:rPr>
        <w:t xml:space="preserve">, Zastępca Kierownika w Wydziale Rodziny i Polityki Społecznej. 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 xml:space="preserve">Współpraca Wojewody Mazowieckiego i administracji zespolonej z organizacjami w ramach realizacji </w:t>
      </w:r>
      <w:r w:rsidRPr="00B655DE">
        <w:rPr>
          <w:b/>
          <w:i/>
          <w:sz w:val="24"/>
          <w:szCs w:val="24"/>
        </w:rPr>
        <w:t xml:space="preserve">Programu </w:t>
      </w:r>
      <w:r w:rsidRPr="00B655DE">
        <w:rPr>
          <w:b/>
          <w:sz w:val="24"/>
          <w:szCs w:val="24"/>
        </w:rPr>
        <w:t xml:space="preserve">miała charakter finansowy i pozafinansowy. </w:t>
      </w:r>
    </w:p>
    <w:p w:rsidR="00B655DE" w:rsidRPr="00B655DE" w:rsidRDefault="00350583" w:rsidP="00B655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lastRenderedPageBreak/>
        <w:t xml:space="preserve">Współpraca finansowa Wojewody Mazowieckiego i organów administracji zespolonej z organizacjami pozarządowymi oraz innymi podmiotami prowadzącymi działalność pożytku publicznego w 2023 roku </w:t>
      </w: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sz w:val="24"/>
          <w:szCs w:val="24"/>
        </w:rPr>
        <w:t xml:space="preserve">W ramach współpracy finansowej z budżetów: Wojewody Mazowieckiego i organów administracji zespolonej, udzielono wsparcia w wysokości </w:t>
      </w:r>
      <w:r w:rsidRPr="00B655DE">
        <w:rPr>
          <w:b/>
          <w:sz w:val="24"/>
          <w:szCs w:val="24"/>
        </w:rPr>
        <w:t xml:space="preserve">3 614 690,00 złotych </w:t>
      </w:r>
      <w:r w:rsidRPr="00B655DE">
        <w:rPr>
          <w:sz w:val="24"/>
          <w:szCs w:val="24"/>
        </w:rPr>
        <w:t>w ramach</w:t>
      </w:r>
      <w:r w:rsidRPr="00B655DE">
        <w:rPr>
          <w:b/>
          <w:sz w:val="24"/>
          <w:szCs w:val="24"/>
        </w:rPr>
        <w:t xml:space="preserve"> 84 podpisanych umów: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  <w:gridCol w:w="1749"/>
      </w:tblGrid>
      <w:tr w:rsidR="004E0711" w:rsidTr="00BA52BF">
        <w:tc>
          <w:tcPr>
            <w:tcW w:w="4957" w:type="dxa"/>
            <w:shd w:val="clear" w:color="auto" w:fill="D9D9D9"/>
          </w:tcPr>
          <w:p w:rsidR="00B655DE" w:rsidRPr="00B655DE" w:rsidRDefault="00350583" w:rsidP="00BA52BF">
            <w:pPr>
              <w:jc w:val="center"/>
              <w:rPr>
                <w:b/>
              </w:rPr>
            </w:pPr>
            <w:r w:rsidRPr="00B655DE">
              <w:rPr>
                <w:b/>
              </w:rPr>
              <w:t>Nazwa konkursu/dotacji/programu:</w:t>
            </w:r>
          </w:p>
        </w:tc>
        <w:tc>
          <w:tcPr>
            <w:tcW w:w="2551" w:type="dxa"/>
            <w:shd w:val="clear" w:color="auto" w:fill="D9D9D9"/>
          </w:tcPr>
          <w:p w:rsidR="00B655DE" w:rsidRPr="00B655DE" w:rsidRDefault="00350583" w:rsidP="00BA52BF">
            <w:pPr>
              <w:jc w:val="center"/>
              <w:rPr>
                <w:b/>
              </w:rPr>
            </w:pPr>
            <w:r w:rsidRPr="00B655DE">
              <w:rPr>
                <w:b/>
              </w:rPr>
              <w:t>Łączna kwota wsparcia:</w:t>
            </w:r>
          </w:p>
        </w:tc>
        <w:tc>
          <w:tcPr>
            <w:tcW w:w="1749" w:type="dxa"/>
            <w:shd w:val="clear" w:color="auto" w:fill="D9D9D9"/>
          </w:tcPr>
          <w:p w:rsidR="00B655DE" w:rsidRPr="00B655DE" w:rsidRDefault="00350583" w:rsidP="00BA52BF">
            <w:pPr>
              <w:jc w:val="center"/>
              <w:rPr>
                <w:b/>
              </w:rPr>
            </w:pPr>
            <w:r w:rsidRPr="00B655DE">
              <w:rPr>
                <w:b/>
              </w:rPr>
              <w:t>Liczba podpisanych umów:</w:t>
            </w:r>
          </w:p>
        </w:tc>
      </w:tr>
      <w:tr w:rsidR="004E0711" w:rsidTr="00BA52BF">
        <w:tc>
          <w:tcPr>
            <w:tcW w:w="4957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na realizację zadań publicznych z zakresu pomocy społecznej (2.1.)</w:t>
            </w:r>
          </w:p>
        </w:tc>
        <w:tc>
          <w:tcPr>
            <w:tcW w:w="2551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1 000 000,00 zł</w:t>
            </w:r>
          </w:p>
        </w:tc>
        <w:tc>
          <w:tcPr>
            <w:tcW w:w="1749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28</w:t>
            </w:r>
          </w:p>
          <w:p w:rsidR="00B655DE" w:rsidRPr="00B655DE" w:rsidRDefault="002567D8" w:rsidP="00BA52BF">
            <w:pPr>
              <w:spacing w:line="276" w:lineRule="auto"/>
            </w:pPr>
          </w:p>
        </w:tc>
      </w:tr>
      <w:tr w:rsidR="004E0711" w:rsidTr="00BA52BF">
        <w:tc>
          <w:tcPr>
            <w:tcW w:w="4957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na realizację zadań publicznych z zakresu działalności na rzecz dzieci i młodzieży, w tym wypoczynku dzieci i młodzieży w czasie ferii letnich (2.2.)</w:t>
            </w:r>
          </w:p>
        </w:tc>
        <w:tc>
          <w:tcPr>
            <w:tcW w:w="2551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2 200 990,00 zł</w:t>
            </w:r>
          </w:p>
        </w:tc>
        <w:tc>
          <w:tcPr>
            <w:tcW w:w="1749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41</w:t>
            </w:r>
          </w:p>
        </w:tc>
      </w:tr>
      <w:tr w:rsidR="004E0711" w:rsidTr="00BA52BF">
        <w:tc>
          <w:tcPr>
            <w:tcW w:w="4957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na realizację zadań publicznych z zakresu ratownictwa i ochrony ludności na terenie województwa mazowieckiego (2.3.)</w:t>
            </w:r>
          </w:p>
        </w:tc>
        <w:tc>
          <w:tcPr>
            <w:tcW w:w="2551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404 000,00 zł</w:t>
            </w:r>
          </w:p>
        </w:tc>
        <w:tc>
          <w:tcPr>
            <w:tcW w:w="1749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12</w:t>
            </w:r>
          </w:p>
        </w:tc>
      </w:tr>
      <w:tr w:rsidR="004E0711" w:rsidTr="00BA52BF">
        <w:tc>
          <w:tcPr>
            <w:tcW w:w="4957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konkursy Mazowieckiego Kuratora Oświaty (2.5.)</w:t>
            </w:r>
          </w:p>
        </w:tc>
        <w:tc>
          <w:tcPr>
            <w:tcW w:w="2551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9 700,00 zł</w:t>
            </w:r>
          </w:p>
        </w:tc>
        <w:tc>
          <w:tcPr>
            <w:tcW w:w="1749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</w:pPr>
            <w:r w:rsidRPr="00B655DE">
              <w:t>3</w:t>
            </w:r>
          </w:p>
        </w:tc>
      </w:tr>
      <w:tr w:rsidR="004E0711" w:rsidTr="00BA52BF">
        <w:tc>
          <w:tcPr>
            <w:tcW w:w="4957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  <w:jc w:val="both"/>
              <w:rPr>
                <w:b/>
              </w:rPr>
            </w:pPr>
            <w:r w:rsidRPr="00B655DE">
              <w:rPr>
                <w:b/>
              </w:rPr>
              <w:t>RAZEM</w:t>
            </w:r>
          </w:p>
        </w:tc>
        <w:tc>
          <w:tcPr>
            <w:tcW w:w="2551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  <w:rPr>
                <w:b/>
              </w:rPr>
            </w:pPr>
            <w:r w:rsidRPr="00B655DE">
              <w:rPr>
                <w:b/>
              </w:rPr>
              <w:t>3 614 690,00 zł</w:t>
            </w:r>
          </w:p>
        </w:tc>
        <w:tc>
          <w:tcPr>
            <w:tcW w:w="1749" w:type="dxa"/>
            <w:shd w:val="clear" w:color="auto" w:fill="auto"/>
          </w:tcPr>
          <w:p w:rsidR="00B655DE" w:rsidRPr="00B655DE" w:rsidRDefault="00350583" w:rsidP="00BA52BF">
            <w:pPr>
              <w:spacing w:line="276" w:lineRule="auto"/>
              <w:jc w:val="both"/>
              <w:rPr>
                <w:b/>
              </w:rPr>
            </w:pPr>
            <w:r w:rsidRPr="00B655DE">
              <w:rPr>
                <w:b/>
              </w:rPr>
              <w:t>84</w:t>
            </w:r>
          </w:p>
        </w:tc>
      </w:tr>
    </w:tbl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Przygotowanie i przeprowadzenie otwartego konkursu ofert Wojewody Mazowieckiego na realizację zadań publicznych z zakresu pomocy społecznej w województwie mazowieckim w 2023 roku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Wojewoda Mazowiecki ogłosił 31 stycznia 2023 roku otwarty konkurs ofert dla organizacji pozarządowych oraz innych podmiotów wymienionych w art. 3 ust. 3 ustawy na realizację w 2023 roku zadań publicznych z zakresu pomocy społecznej w województwie mazowieckim w formie powierzania lub wsparcia realizacji zadania. Do rozdysponowania przeznaczono kwotę </w:t>
      </w:r>
      <w:r w:rsidRPr="00B655DE">
        <w:rPr>
          <w:b/>
          <w:sz w:val="24"/>
          <w:szCs w:val="24"/>
        </w:rPr>
        <w:t>1 000 000,00</w:t>
      </w:r>
      <w:r w:rsidRPr="00B655DE">
        <w:rPr>
          <w:sz w:val="24"/>
          <w:szCs w:val="24"/>
        </w:rPr>
        <w:t xml:space="preserve"> zł. Środki publiczne w ramach konkursu przyznano </w:t>
      </w:r>
      <w:r w:rsidRPr="00B655DE">
        <w:rPr>
          <w:b/>
          <w:sz w:val="24"/>
          <w:szCs w:val="24"/>
        </w:rPr>
        <w:t xml:space="preserve">28 organizacjom pozarządowym </w:t>
      </w:r>
      <w:r w:rsidRPr="00B655DE">
        <w:rPr>
          <w:sz w:val="24"/>
          <w:szCs w:val="24"/>
        </w:rPr>
        <w:t xml:space="preserve">z województwa. Wykaz organizacji, które otrzymały wsparcie w ramach tego konkursu, znajduje się w </w:t>
      </w:r>
      <w:r w:rsidRPr="00B655DE">
        <w:rPr>
          <w:b/>
          <w:sz w:val="24"/>
          <w:szCs w:val="24"/>
        </w:rPr>
        <w:t>Załączniku nr 1</w:t>
      </w:r>
      <w:r w:rsidRPr="00B655DE">
        <w:rPr>
          <w:sz w:val="24"/>
          <w:szCs w:val="24"/>
        </w:rPr>
        <w:t>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Środki finansowe w ramach tego konkursu zostały przeznaczone na wsparcie następujących zadań publicznych:</w:t>
      </w:r>
    </w:p>
    <w:p w:rsidR="00B655DE" w:rsidRPr="00B655DE" w:rsidRDefault="00350583" w:rsidP="00B655D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- przeciwdziałanie bezdomności,</w:t>
      </w:r>
    </w:p>
    <w:p w:rsidR="00B655DE" w:rsidRPr="00B655DE" w:rsidRDefault="00350583" w:rsidP="00B655D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- regionalny system pomocy żywnościowej,</w:t>
      </w:r>
    </w:p>
    <w:p w:rsidR="00B655DE" w:rsidRPr="00B655DE" w:rsidRDefault="00350583" w:rsidP="00B655D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- lokalna profilaktyka społeczna,</w:t>
      </w:r>
    </w:p>
    <w:p w:rsidR="00B655DE" w:rsidRPr="00B655DE" w:rsidRDefault="00350583" w:rsidP="00B655DE">
      <w:pPr>
        <w:spacing w:line="360" w:lineRule="auto"/>
        <w:ind w:left="708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- udzielanie wsparcia i profesjonalnej pomocy psychologicznej mieszkańcom województwa mazowieckiego.</w:t>
      </w:r>
    </w:p>
    <w:p w:rsidR="00B655DE" w:rsidRPr="00B655DE" w:rsidRDefault="002567D8" w:rsidP="00B655DE">
      <w:pPr>
        <w:spacing w:line="360" w:lineRule="auto"/>
        <w:ind w:firstLine="708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lastRenderedPageBreak/>
        <w:t>Przygotowanie i przeprowadzenie otwartego konkursu ofert Mazowieckiego Kuratora Oświaty na realizację zadań publicznych z zakresu działalności na rzecz dzieci i młodzieży, w tym wypoczynku dzieci i młodzieży z terenu województwa mazowieckiego w czasie ferii letnich 2023 roku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Mazowiecki Kurator Oświaty ogłosił 22 marca 2023 roku otwarty konkurs ofert na realizację zadań publicznych z zakresu działalności na rzecz dzieci i młodzieży, w tym wypoczynku dzieci i młodzieży z terenu województwa mazowieckiego w czasie ferii letnich 2023 roku. </w:t>
      </w:r>
      <w:r w:rsidRPr="00B655DE">
        <w:rPr>
          <w:b/>
          <w:sz w:val="24"/>
          <w:szCs w:val="24"/>
        </w:rPr>
        <w:t>W wyniku rozstrzygnięcia tego konkursu podpisano 41 umów z organizacjami pozarządowymi na kwotę łączną 2 200 990,00 zł.</w:t>
      </w:r>
      <w:r w:rsidRPr="00B655DE">
        <w:rPr>
          <w:sz w:val="24"/>
          <w:szCs w:val="24"/>
        </w:rPr>
        <w:t xml:space="preserve">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Celem konkursu było zorganizowanie wypoczynku dla dzieci i młodzieży z terenu województwa mazowieckiego w celach rekreacyjnych oraz regeneracji sił fizycznych i psychicznych, połączonego z rozwijaniem zainteresowań, uzdolnień lub kompetencji społecznych dzieci i młodzieży, w kraju, w szczególności w formie kolonii, półkolonii, obozów i biwaków. Wykaz organizacji, którym przyznano wsparcie w ramach tego konkursu, znajduje się w </w:t>
      </w:r>
      <w:r w:rsidRPr="00B655DE">
        <w:rPr>
          <w:b/>
          <w:sz w:val="24"/>
          <w:szCs w:val="24"/>
        </w:rPr>
        <w:t>Załączniku nr 2</w:t>
      </w:r>
      <w:r w:rsidRPr="00B655DE">
        <w:rPr>
          <w:sz w:val="24"/>
          <w:szCs w:val="24"/>
        </w:rPr>
        <w:t>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Przygotowanie i przeprowadzenie naboru wniosków o dotację na realizację zadań publicznych z zakresu ratownictwa i ochrony ludności na terenie województwa mazowieckiego w 2023 roku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Na podstawie </w:t>
      </w:r>
      <w:r w:rsidRPr="00B655DE">
        <w:rPr>
          <w:b/>
          <w:sz w:val="24"/>
          <w:szCs w:val="24"/>
        </w:rPr>
        <w:t>zarządzenia Wojewody Mazowieckiego z dnia 30 marca 2023 r.</w:t>
      </w:r>
      <w:r w:rsidRPr="00B655DE">
        <w:rPr>
          <w:sz w:val="24"/>
          <w:szCs w:val="24"/>
        </w:rPr>
        <w:t xml:space="preserve"> w sprawie ustalenia „Zasad postępowania przy udzielaniu dotacji celowej na dofinansowanie realizacji zadań publicznych z zakresu ratownictwa i ochrony ludności na terenie województwa mazowieckiego w 2023 roku”, został przeprowadzony nabór wniosków o dotację celową z budżetu państwa na realizację zadań publicznych z zakresu ratownictwa i ochrony ludności na terenie województwa mazowieckiego w 2023 r. O przyznanie dofinansowania ubiegały się podmioty uprawnione do wykonywania ratownictwa wodnego na terenie województwa. W ramach tej współpracy </w:t>
      </w:r>
      <w:r w:rsidRPr="00B655DE">
        <w:rPr>
          <w:b/>
          <w:sz w:val="24"/>
          <w:szCs w:val="24"/>
        </w:rPr>
        <w:t>12 podmiotom</w:t>
      </w:r>
      <w:r w:rsidRPr="00B655DE">
        <w:rPr>
          <w:sz w:val="24"/>
          <w:szCs w:val="24"/>
        </w:rPr>
        <w:t xml:space="preserve"> przyznano środki w łącznej kwocie </w:t>
      </w:r>
      <w:r w:rsidRPr="00B655DE">
        <w:rPr>
          <w:b/>
          <w:sz w:val="24"/>
          <w:szCs w:val="24"/>
        </w:rPr>
        <w:t>404 000,00 zł</w:t>
      </w:r>
      <w:r w:rsidRPr="00B655DE">
        <w:rPr>
          <w:sz w:val="24"/>
          <w:szCs w:val="24"/>
        </w:rPr>
        <w:t>. Wykaz podmiotów, które otrzymały wsparcie w ramach zadań publicznych z zakresu ratownictwa i ochrony ludności, znajduje się w </w:t>
      </w:r>
      <w:r w:rsidRPr="00B655DE">
        <w:rPr>
          <w:b/>
          <w:sz w:val="24"/>
          <w:szCs w:val="24"/>
        </w:rPr>
        <w:t>Załączniku nr 3</w:t>
      </w:r>
      <w:r w:rsidRPr="00B655DE">
        <w:rPr>
          <w:sz w:val="24"/>
          <w:szCs w:val="24"/>
        </w:rPr>
        <w:t>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Dotacje dla podmiotów uprawnionych do wykonywania ratownictwa wodnego zostały przyznane na dofinansowanie wydatków związanych z utrzymaniem gotowości do prowadzenia działań ratowniczych, a także utrzymaniem gotowości operacyjnej sprzętu ratowniczego na obszarach wodnych województwa mazowieckiego, w tym m. in. na </w:t>
      </w:r>
      <w:r w:rsidRPr="00B655DE">
        <w:rPr>
          <w:sz w:val="24"/>
          <w:szCs w:val="24"/>
        </w:rPr>
        <w:lastRenderedPageBreak/>
        <w:t>organizację dyżurów ratowniczych, zakup i remonty sprzętu i wyposażenia przeznaczonego do prowadzenia działań ratowniczych oraz zakup paliwa do środków transportu ratowniczego.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 xml:space="preserve"> Współpraca o charakterze finansowym Mazowieckiego Kuratora Oświaty z organizacjami pozarządowymi w 2023 roku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Mazowiecki Kurator Oświaty współpracował w 2023 roku z organizacjami pozarządowymi udzielając dotacji na realizację następujących konkursów:</w:t>
      </w:r>
    </w:p>
    <w:p w:rsidR="00B655DE" w:rsidRPr="00B655DE" w:rsidRDefault="00350583" w:rsidP="00B655DE">
      <w:pPr>
        <w:spacing w:line="360" w:lineRule="auto"/>
        <w:ind w:left="705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Wiedzy Biblijnej „</w:t>
      </w:r>
      <w:proofErr w:type="spellStart"/>
      <w:r w:rsidRPr="00B655DE">
        <w:rPr>
          <w:sz w:val="24"/>
          <w:szCs w:val="24"/>
        </w:rPr>
        <w:t>Hieronymus</w:t>
      </w:r>
      <w:proofErr w:type="spellEnd"/>
      <w:r w:rsidRPr="00B655DE">
        <w:rPr>
          <w:sz w:val="24"/>
          <w:szCs w:val="24"/>
        </w:rPr>
        <w:t>” (umowa z jednym podmiotem na kwotę 3 700,00 zł);</w:t>
      </w:r>
    </w:p>
    <w:p w:rsidR="00B655DE" w:rsidRPr="00B655DE" w:rsidRDefault="00350583" w:rsidP="00B655DE">
      <w:pPr>
        <w:spacing w:line="360" w:lineRule="auto"/>
        <w:ind w:left="705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Kultury Klasycznej (umowa z jednym podmiotem na kwotę 3 000,00 zł);</w:t>
      </w:r>
    </w:p>
    <w:p w:rsidR="00B655DE" w:rsidRPr="00B655DE" w:rsidRDefault="00350583" w:rsidP="00B655DE">
      <w:pPr>
        <w:spacing w:line="360" w:lineRule="auto"/>
        <w:ind w:left="705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Filozoficznego „W drodze ku mądrości” (umowa z jednym podmiotem na kwotę 3 000,00 zł).</w:t>
      </w:r>
    </w:p>
    <w:p w:rsidR="00B655DE" w:rsidRPr="00B655DE" w:rsidRDefault="002567D8" w:rsidP="00B655DE">
      <w:pPr>
        <w:spacing w:line="360" w:lineRule="auto"/>
        <w:ind w:left="705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 xml:space="preserve">Współpraca pozafinansowa Wojewody Mazowieckiego i organów administracji zespolonej z organizacjami pozarządowymi oraz innymi podmiotami prowadzącymi działalność pożytku publicznego w 2023 roku </w:t>
      </w:r>
    </w:p>
    <w:p w:rsidR="00B655DE" w:rsidRPr="00B655DE" w:rsidRDefault="002567D8" w:rsidP="00B655D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/>
          <w:vanish/>
          <w:sz w:val="24"/>
          <w:szCs w:val="24"/>
          <w:specVanish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Współpraca pozafinansowa Wojewody Mazowieckiego: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W 2023 roku współpraca pozafinansowa Wojewody Mazowieckiego z organizacjami pozarządowymi odbywała się m.in. w opisanych poniżej formach: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kontakt, wymiana informacji oraz przekazywanie istotnych z punktu widzenia organizacji pozarządowych treści pomiędzy Wojewodą Mazowieckim i administracją zespoloną a organizacjami pozarządowymi, m.in. poprzez aktualizację strony internetowej Mazowieckiego Urzędu Wojewódzkiego w Warszawie w tym zakresie oraz mailing do organizacji pozarządowych wpisanych do bazy kontaktów;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udział w spotkaniach Wojewody Mazowieckiego z przedstawicielami organizacji pozarządowych; 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udział w wydarzeniach organizowanych przez organizacje pozarządowe na terenie województwa mazowieckiego (wydarzenia w formule stacjonarnej oraz on-line);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udział w posiedzeniach Mazowieckiej Rady Działalności Pożytku Publicznego;</w:t>
      </w:r>
    </w:p>
    <w:p w:rsidR="00C52720" w:rsidRDefault="00350583" w:rsidP="00C5272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bieżące wskazywanie przedstawicieli i członków organizacji pozarządowych z województwa mazowieckiego do komisji konkursowych i zespołów o charakterze opiniodawczo-doradczym;</w:t>
      </w:r>
    </w:p>
    <w:p w:rsidR="00C52720" w:rsidRPr="00C52720" w:rsidRDefault="00350583" w:rsidP="00C5272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720">
        <w:rPr>
          <w:rFonts w:ascii="Times New Roman" w:hAnsi="Times New Roman"/>
          <w:sz w:val="24"/>
          <w:szCs w:val="24"/>
        </w:rPr>
        <w:t>konsultacje projektu rocznego Programu współpracy Wojewody Mazowieckiego z</w:t>
      </w:r>
      <w:r>
        <w:rPr>
          <w:rFonts w:ascii="Times New Roman" w:hAnsi="Times New Roman"/>
          <w:sz w:val="24"/>
          <w:szCs w:val="24"/>
        </w:rPr>
        <w:t> </w:t>
      </w:r>
      <w:r w:rsidRPr="00C52720">
        <w:rPr>
          <w:rFonts w:ascii="Times New Roman" w:hAnsi="Times New Roman"/>
          <w:sz w:val="24"/>
          <w:szCs w:val="24"/>
        </w:rPr>
        <w:t xml:space="preserve">organizacjami pozarządowymi oraz podmiotami wymienionymi w art. 3 ust. 3 ustawy; </w:t>
      </w:r>
    </w:p>
    <w:p w:rsidR="00B655DE" w:rsidRPr="00C52720" w:rsidRDefault="00350583" w:rsidP="00C5272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2720">
        <w:rPr>
          <w:rFonts w:ascii="Times New Roman" w:hAnsi="Times New Roman"/>
          <w:sz w:val="24"/>
          <w:szCs w:val="24"/>
        </w:rPr>
        <w:lastRenderedPageBreak/>
        <w:t xml:space="preserve">opiniowanie wybranych wniosków organizacji pozarządowych o patronaty honorowe Wojewody Mazowieckiego lub członkostwo Wojewody Mazowieckiego w komitetach honorowych. Wykaz udzielonych w 2023 roku patronatów nad inicjatywami organizowanymi przez organizacje pozarządowe znajduje się w </w:t>
      </w:r>
      <w:r w:rsidRPr="00C52720">
        <w:rPr>
          <w:rFonts w:ascii="Times New Roman" w:hAnsi="Times New Roman"/>
          <w:b/>
          <w:sz w:val="24"/>
          <w:szCs w:val="24"/>
        </w:rPr>
        <w:t>Załączniku nr 4;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prowadzenie listy organizacji pozarządowych, uprawnionych do udzielania nieodpłatnej pomocy prawnej, nieodpłatnego poradnictwa obywatelskiego oraz nieodpłatnej mediacji na obszarze województwa mazowieckiego, zgodnie art. 11d ust. 1 ustawy z dnia 5 sierpnia 2015 r. o nieodpłatnej pomocy prawnej, nieodpłatnym poradnictwie obywatelskim oraz edukacji prawnej (Dz. U. z 2021 r. poz. 945, z </w:t>
      </w:r>
      <w:proofErr w:type="spellStart"/>
      <w:r w:rsidRPr="00B655DE">
        <w:rPr>
          <w:rFonts w:ascii="Times New Roman" w:hAnsi="Times New Roman"/>
          <w:sz w:val="24"/>
          <w:szCs w:val="24"/>
        </w:rPr>
        <w:t>późn</w:t>
      </w:r>
      <w:proofErr w:type="spellEnd"/>
      <w:r w:rsidRPr="00B655DE">
        <w:rPr>
          <w:rFonts w:ascii="Times New Roman" w:hAnsi="Times New Roman"/>
          <w:sz w:val="24"/>
          <w:szCs w:val="24"/>
        </w:rPr>
        <w:t>. zm.). Na listę wpisanych jest obecnie 35 organizacji pozarządowych – ich wykaz znajduje się w </w:t>
      </w:r>
      <w:r w:rsidRPr="00B655DE">
        <w:rPr>
          <w:rFonts w:ascii="Times New Roman" w:hAnsi="Times New Roman"/>
          <w:b/>
          <w:sz w:val="24"/>
          <w:szCs w:val="24"/>
        </w:rPr>
        <w:t>Załączniku nr 5</w:t>
      </w:r>
      <w:r w:rsidRPr="00B655DE">
        <w:rPr>
          <w:rFonts w:ascii="Times New Roman" w:hAnsi="Times New Roman"/>
          <w:sz w:val="24"/>
          <w:szCs w:val="24"/>
        </w:rPr>
        <w:t>;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przeprowadzenie czynności kontrolnych zleconych na podstawie pisma Przewodniczącego Komitetu do Spraw Pożytku Publicznego oraz zgodnie z Planem Kontroli Zewnętrznych Mazowieckiego Urzędu Wojewódzkiego w Warszawie na 2023 rok oraz doraźne w trybie zwykłym – wykaz skontrolowanych organizacji znajduje się w </w:t>
      </w:r>
      <w:r w:rsidRPr="00B655DE">
        <w:rPr>
          <w:rFonts w:ascii="Times New Roman" w:hAnsi="Times New Roman"/>
          <w:b/>
          <w:sz w:val="24"/>
          <w:szCs w:val="24"/>
        </w:rPr>
        <w:t>Załączniku nr 6</w:t>
      </w:r>
      <w:r w:rsidRPr="00B655DE">
        <w:rPr>
          <w:rFonts w:ascii="Times New Roman" w:hAnsi="Times New Roman"/>
          <w:sz w:val="24"/>
          <w:szCs w:val="24"/>
        </w:rPr>
        <w:t>;</w:t>
      </w:r>
    </w:p>
    <w:p w:rsidR="00B655DE" w:rsidRPr="00B655DE" w:rsidRDefault="00350583" w:rsidP="00B655D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organizacja wraz z Fundacją dla Migrantów Dobry Start im. A. G. </w:t>
      </w:r>
      <w:proofErr w:type="spellStart"/>
      <w:r w:rsidRPr="00B655DE">
        <w:rPr>
          <w:rFonts w:ascii="Times New Roman" w:hAnsi="Times New Roman"/>
          <w:sz w:val="24"/>
          <w:szCs w:val="24"/>
        </w:rPr>
        <w:t>Farah</w:t>
      </w:r>
      <w:proofErr w:type="spellEnd"/>
      <w:r w:rsidRPr="00B655DE">
        <w:rPr>
          <w:rFonts w:ascii="Times New Roman" w:hAnsi="Times New Roman"/>
          <w:sz w:val="24"/>
          <w:szCs w:val="24"/>
        </w:rPr>
        <w:t xml:space="preserve"> oraz Fundacją Nauki Języków Obcych </w:t>
      </w:r>
      <w:proofErr w:type="spellStart"/>
      <w:r w:rsidRPr="00B655DE">
        <w:rPr>
          <w:rFonts w:ascii="Times New Roman" w:hAnsi="Times New Roman"/>
          <w:sz w:val="24"/>
          <w:szCs w:val="24"/>
        </w:rPr>
        <w:t>Linguae</w:t>
      </w:r>
      <w:proofErr w:type="spellEnd"/>
      <w:r w:rsidRPr="00B65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5DE">
        <w:rPr>
          <w:rFonts w:ascii="Times New Roman" w:hAnsi="Times New Roman"/>
          <w:sz w:val="24"/>
          <w:szCs w:val="24"/>
        </w:rPr>
        <w:t>Mundi</w:t>
      </w:r>
      <w:proofErr w:type="spellEnd"/>
      <w:r w:rsidRPr="00B655DE">
        <w:rPr>
          <w:rFonts w:ascii="Times New Roman" w:hAnsi="Times New Roman"/>
          <w:sz w:val="24"/>
          <w:szCs w:val="24"/>
        </w:rPr>
        <w:t xml:space="preserve"> spotkań pod nazwą „Soboty Informacyjne”, w ramach których zapewniano doradztwo i pomoc w kwestiach legalizacji pobytu dla obywateli państw trzecich, udzielano informacji na temat prowadzonych w wydziale spraw oraz stworzono możliwość konsultacji indywidualnej w konkretnej sprawie. Wskazane powyżej organizacje udzielały wsparcia informacyjnego w zakresie poradnictwa prawnego i administracyjnego, dostępu do usług społecznych, procedur legalizacyjnych, edukacji, dostępu do rynku pracy, w tym zatrudnienia i jego form, spraw rodzinnych, wyzwań adaptacyjnych i różnic kulturowych. Prowadzono również zapisy na konsultacje specjalistyczne do psychologa, doradcy zawodowego, specjalisty prawa pracy, prawnika, a także na kursy językowe, kursy adaptacyjne i kursy w zakresie prowadzenia działalności gospodarczej w Polsce. Przedsięwzięcie odbywało się w ramach projektu nr 13/14-2022/OG-FAMI pt. „Wsparcie integracji cudzoziemców na Mazowszu ze szczególnym uwzględnieniem potrzeb wynikających z masowego napływu obywateli państw trzecich spowodowanych wojną w Ukrainie”, współfinansowanego z Programu Krajowego Funduszu Azylu, Migracji, Integracji i budżetu państwa.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b/>
          <w:sz w:val="24"/>
          <w:szCs w:val="24"/>
        </w:rPr>
        <w:t>3.2.</w:t>
      </w:r>
      <w:r w:rsidRPr="00B655DE">
        <w:rPr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Współpraca pozafinansowa organów administracji zespolonej: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W 2023 roku współpraca pozafinansowa organów administracji zespolonej z organizacjami pozarządowymi odbywała się m.in. w opisanych poniżej formach: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lastRenderedPageBreak/>
        <w:t xml:space="preserve">współorganizacja konkursu na najciekawszą inicjatywę profilaktyczno-edukacyjną dotycząca bezpieczeństwa dzieci i młodzieży oraz zagospodarowania czasu wolnego </w:t>
      </w:r>
      <w:r w:rsidRPr="00B655DE">
        <w:rPr>
          <w:rFonts w:ascii="Times New Roman" w:hAnsi="Times New Roman"/>
          <w:i/>
          <w:sz w:val="24"/>
          <w:szCs w:val="24"/>
        </w:rPr>
        <w:t>(współorganizatorami konkursu był Mazowiecki Urząd Wojewódzki w Warszawie, Komenda Wojewódzka Policji z siedzibą w Radomiu, Komenda Stołeczna Policji, Mazowieckie Kuratorium Oświaty);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współpraca z Wodnym Ochotniczym Pogotowiem Ratunkowym oraz Środowiskowo-Lekarskim Wodnym Ochotniczym Pogotowiem Ratunkowym podczas akcji informacyjno-edukacyjnej pod nazwą „Kręci mnie bezpieczeństwo nad wodą”, mającej na celu promowanie bezpiecznego wypoczynku nad wodą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 siedzibą w Radomiu, Wydział Prewencji);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współorganizacja ze Stowarzyszeniem „Co za jazda” konkursów wiedzy o tematyce bezpieczeństwa w ruchu drogowym dla rowerzystów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 siedzibą w Radomiu, Wydział Ruchu Drogowego);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współpraca z Polskim Związkiem Motorowym przy organizacji i koordynacji eliminacji powiatowych rejonowych i wojewódzkich Ogólnopolskiego Turnieju Bezpieczeństwa w Ruchu Drogowym oraz Ogólnopolskiego Młodzieżowego Turnieju Motoryzacyjnego w zakresie testów wiedzy o przepisach ruchu drogowego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 siedzibą w Radomiu, Wydział Ruchu Drogowego);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pomoc w realizacji kampanii „Seniorze bądź bezpieczny na drodze” w zakresie przypominania osobom starszym przepisów ruchu drogowego, pokazywania zagrożeń i promocji pozytywnych </w:t>
      </w:r>
      <w:proofErr w:type="spellStart"/>
      <w:r w:rsidRPr="00B655DE">
        <w:rPr>
          <w:rFonts w:ascii="Times New Roman" w:hAnsi="Times New Roman"/>
          <w:sz w:val="24"/>
          <w:szCs w:val="24"/>
        </w:rPr>
        <w:t>zachowań</w:t>
      </w:r>
      <w:proofErr w:type="spellEnd"/>
      <w:r w:rsidRPr="00B655DE">
        <w:rPr>
          <w:rFonts w:ascii="Times New Roman" w:hAnsi="Times New Roman"/>
          <w:sz w:val="24"/>
          <w:szCs w:val="24"/>
        </w:rPr>
        <w:t xml:space="preserve"> na drodze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 siedzibą w Radomiu, Wydział Ruchu Drogowego);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współorganizacje z Fundacją Pomocy Wdowom i Sierotom po Poległych Policjantach spotkania świątecznego podopiecznych fundacji z garnizonu mazowieckiego Policji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 siedzibą w Radomiu, Wydział Komunikacji Społecznej);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współorganizacja ze Stowarzyszeniem „Rodzina Policyjna 1939 r.” w Łodzi i Radomiu oraz Stowarzyszeniem „Rodzina Katyńska w Radomiu” uroczystości związanych ze Świętem Policji 2023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 siedzibą w Radomiu, Wydział Komunikacji Społecznej);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udzielenie patronatu honorowego obchodom jubileuszu 25-lecia działalności Regionu Radom Międzynarodowego Stowarzyszenia Policji IPA oraz VI Mistrzostwom Polski Służb Mundurowych w kolarstwie szosowym ze startu wspólnego, organizowanym </w:t>
      </w:r>
      <w:r w:rsidRPr="00B655DE">
        <w:rPr>
          <w:rFonts w:ascii="Times New Roman" w:hAnsi="Times New Roman"/>
          <w:sz w:val="24"/>
          <w:szCs w:val="24"/>
        </w:rPr>
        <w:lastRenderedPageBreak/>
        <w:t xml:space="preserve">przez Żyrardowskie Stowarzyszenie Cyklistów </w:t>
      </w:r>
      <w:r w:rsidRPr="00B655DE">
        <w:rPr>
          <w:rFonts w:ascii="Times New Roman" w:hAnsi="Times New Roman"/>
          <w:i/>
          <w:sz w:val="24"/>
          <w:szCs w:val="24"/>
        </w:rPr>
        <w:t>(Komenda Wojewódzka Policji z siedzibą w Radomiu, Wydział Komunikacji Społecznej);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współrealizacja wraz z Fundacją „Gwiazda Nadziei” programów edukacyjnych dotyczących profilaktyki: raka szyjki macicy pod hasłem „Wybierz Życie – Pierwszy Krok”, czerniaka pod hasłem „Znamię! Znam je?” oraz zakażeń HBV i HCV pod hasłem „Podstępne WZW” w zakresie upowszechniania wiedzy, podnoszenia świadomości dotyczących czynników ryzyka, motywowania do regularnych badań, zasad profilaktyki, promowania odpowiednich </w:t>
      </w:r>
      <w:proofErr w:type="spellStart"/>
      <w:r w:rsidRPr="00B655DE">
        <w:rPr>
          <w:rFonts w:ascii="Times New Roman" w:hAnsi="Times New Roman"/>
          <w:sz w:val="24"/>
          <w:szCs w:val="24"/>
        </w:rPr>
        <w:t>zachowań</w:t>
      </w:r>
      <w:proofErr w:type="spellEnd"/>
      <w:r w:rsidRPr="00B655DE">
        <w:rPr>
          <w:rFonts w:ascii="Times New Roman" w:hAnsi="Times New Roman"/>
          <w:sz w:val="24"/>
          <w:szCs w:val="24"/>
        </w:rPr>
        <w:t xml:space="preserve"> i postaw a także kształtowania postawy tolerancji i zrozumienia wobec osób zakażonych </w:t>
      </w:r>
      <w:r w:rsidRPr="00B655DE">
        <w:rPr>
          <w:rFonts w:ascii="Times New Roman" w:hAnsi="Times New Roman"/>
          <w:i/>
          <w:sz w:val="24"/>
          <w:szCs w:val="24"/>
        </w:rPr>
        <w:t>(Wojewódzka Stacja Sanitarno-</w:t>
      </w:r>
      <w:proofErr w:type="spellStart"/>
      <w:r w:rsidRPr="00B655DE">
        <w:rPr>
          <w:rFonts w:ascii="Times New Roman" w:hAnsi="Times New Roman"/>
          <w:i/>
          <w:sz w:val="24"/>
          <w:szCs w:val="24"/>
        </w:rPr>
        <w:t>Epiedemiologiczna</w:t>
      </w:r>
      <w:proofErr w:type="spellEnd"/>
      <w:r w:rsidRPr="00B655DE">
        <w:rPr>
          <w:rFonts w:ascii="Times New Roman" w:hAnsi="Times New Roman"/>
          <w:i/>
          <w:sz w:val="24"/>
          <w:szCs w:val="24"/>
        </w:rPr>
        <w:t xml:space="preserve"> w Warszawie);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wraz z Fundacją Edukacji Społecznej udział w pracach Zespołu ds. Realizacji Krajowego Programu Zapobiegania Zakażeniom HIV i Zwalczania AIDS w województwie Mazowieckim </w:t>
      </w:r>
      <w:r w:rsidRPr="00B655DE">
        <w:rPr>
          <w:rFonts w:ascii="Times New Roman" w:hAnsi="Times New Roman"/>
          <w:i/>
          <w:sz w:val="24"/>
          <w:szCs w:val="24"/>
        </w:rPr>
        <w:t>(Wojewódzka Stacja Sanitarno-Epidemiologiczna w Warszawie);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współorganizacja wraz z Polskim Towarzystwem </w:t>
      </w:r>
      <w:proofErr w:type="spellStart"/>
      <w:r w:rsidRPr="00B655DE">
        <w:rPr>
          <w:rFonts w:ascii="Times New Roman" w:hAnsi="Times New Roman"/>
          <w:sz w:val="24"/>
          <w:szCs w:val="24"/>
        </w:rPr>
        <w:t>Mykologicznym</w:t>
      </w:r>
      <w:proofErr w:type="spellEnd"/>
      <w:r w:rsidRPr="00B655DE">
        <w:rPr>
          <w:rFonts w:ascii="Times New Roman" w:hAnsi="Times New Roman"/>
          <w:sz w:val="24"/>
          <w:szCs w:val="24"/>
        </w:rPr>
        <w:t xml:space="preserve"> (patronat honorowy i wygłoszenie wykładu) wystawy pod hasłem „Poznaj grzyby – unikniesz zatrucia” </w:t>
      </w:r>
      <w:r w:rsidRPr="00B655DE">
        <w:rPr>
          <w:rFonts w:ascii="Times New Roman" w:hAnsi="Times New Roman"/>
          <w:i/>
          <w:sz w:val="24"/>
          <w:szCs w:val="24"/>
        </w:rPr>
        <w:t>(Wojewódzka Stacja Sanitarno-Epidemiologiczna w Warszawie);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współorganizacja wraz z Centrum Praw Kobiet pomocy dla kobiet doświadczających przemocy w rodzinie, dyżury policjantów w siedzibie fundacji oraz udzielanie porad prawnych w ramach projektu „Centrum Sprawiedliwości Rodzinnej </w:t>
      </w:r>
      <w:r w:rsidRPr="00B655DE">
        <w:rPr>
          <w:rFonts w:ascii="Times New Roman" w:hAnsi="Times New Roman"/>
          <w:i/>
          <w:sz w:val="24"/>
          <w:szCs w:val="24"/>
        </w:rPr>
        <w:t>(Komenda Stołeczna Policji);</w:t>
      </w:r>
    </w:p>
    <w:p w:rsidR="00B655DE" w:rsidRPr="00AE76D3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współdziałanie z Towarzystwem Przytułku św. Franciszka Salezego w Warszawie, Centrum Wspierania Rodzin Warszawa Ognisko „Starówka”, Stowarzyszeniem Miłosierdzie św. Wincentego Paulo przy Parafii św. Krzyża, Caritas Diecezji Warszawskiej, Stowarzyszeniem Pomocy i Interwencji Społecznej, Fundacją Ronalda McDonalda, Fundacją Wspierania Policjantów oraz Fundacją Ocalenie, m.in. w zakresie organizacji spotkań dla podopiecznych organizacji, współorganizacją przedsięwzięć, udzielaniem wsparcia technicznego, szkoleniowego i informacyjnego oraz udzielaniem wsparcia na rzecz obywateli Ukrainy </w:t>
      </w:r>
      <w:r w:rsidRPr="00B655DE">
        <w:rPr>
          <w:rFonts w:ascii="Times New Roman" w:hAnsi="Times New Roman"/>
          <w:i/>
          <w:sz w:val="24"/>
          <w:szCs w:val="24"/>
        </w:rPr>
        <w:t>(Komenda Stołeczna Policji);</w:t>
      </w:r>
    </w:p>
    <w:p w:rsidR="00AE76D3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współorganizacja z Fundacją Pomocy Wdowom i Sierotom po Poległych Policjantach spotkania świątecznego dla podopiecznych fundacji z garnizony stołecznego </w:t>
      </w:r>
      <w:r>
        <w:rPr>
          <w:rFonts w:ascii="Times New Roman" w:hAnsi="Times New Roman"/>
          <w:i/>
          <w:sz w:val="24"/>
          <w:szCs w:val="24"/>
        </w:rPr>
        <w:t>(Komenda Stołeczna Policji – Gabinet Komendanta Stołecznego Policji)</w:t>
      </w:r>
      <w:r>
        <w:rPr>
          <w:rFonts w:ascii="Times New Roman" w:hAnsi="Times New Roman"/>
          <w:sz w:val="24"/>
          <w:szCs w:val="24"/>
        </w:rPr>
        <w:t>;</w:t>
      </w:r>
    </w:p>
    <w:p w:rsidR="00AE76D3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Ogólnopolskim Stowarzyszeniem „Rodzina Policyjna 1939 r.” z siedzibą w Katowicach przy organizacji cyklicznych uroczystości „Dęby Pamięci”, </w:t>
      </w:r>
      <w:r>
        <w:rPr>
          <w:rFonts w:ascii="Times New Roman" w:hAnsi="Times New Roman"/>
          <w:sz w:val="24"/>
          <w:szCs w:val="24"/>
        </w:rPr>
        <w:lastRenderedPageBreak/>
        <w:t xml:space="preserve">poświęconych upamiętnieniu polskich oficerów pomordowanych w Katyniu, Charkowie, Twerze, </w:t>
      </w:r>
      <w:proofErr w:type="spellStart"/>
      <w:r>
        <w:rPr>
          <w:rFonts w:ascii="Times New Roman" w:hAnsi="Times New Roman"/>
          <w:sz w:val="24"/>
          <w:szCs w:val="24"/>
        </w:rPr>
        <w:t>Miednoje</w:t>
      </w:r>
      <w:proofErr w:type="spellEnd"/>
      <w:r>
        <w:rPr>
          <w:rFonts w:ascii="Times New Roman" w:hAnsi="Times New Roman"/>
          <w:sz w:val="24"/>
          <w:szCs w:val="24"/>
        </w:rPr>
        <w:t xml:space="preserve"> i innych miejscach na terenie dzisiejszej Rosji </w:t>
      </w:r>
      <w:r>
        <w:rPr>
          <w:rFonts w:ascii="Times New Roman" w:hAnsi="Times New Roman"/>
          <w:i/>
          <w:sz w:val="24"/>
          <w:szCs w:val="24"/>
        </w:rPr>
        <w:t>(Komenda Stołeczna Policji)</w:t>
      </w:r>
      <w:r>
        <w:rPr>
          <w:rFonts w:ascii="Times New Roman" w:hAnsi="Times New Roman"/>
          <w:sz w:val="24"/>
          <w:szCs w:val="24"/>
        </w:rPr>
        <w:t>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współpraca z Ochotniczymi Strażami Pożarnymi z terenu województwa mazowieckiego w realizacji ustawowych zadań związanych z ochroną przeciwpożarową, pomocą poszkodowanym w wypadkach komunikacyjnych oraz przy usuwaniu zdarzeń związanych z anomaliami pogodowymi, a także wsparcie przy organizacji uroczystości pożarniczych </w:t>
      </w:r>
      <w:r w:rsidRPr="00B655DE">
        <w:rPr>
          <w:rFonts w:ascii="Times New Roman" w:hAnsi="Times New Roman"/>
          <w:i/>
          <w:sz w:val="24"/>
          <w:szCs w:val="24"/>
        </w:rPr>
        <w:t>(Komenda Wojewódzka Państwowej Straży Pożarnej w Warszawie);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 xml:space="preserve">współorganizacja </w:t>
      </w:r>
      <w:r>
        <w:rPr>
          <w:rFonts w:ascii="Times New Roman" w:hAnsi="Times New Roman"/>
          <w:sz w:val="24"/>
          <w:szCs w:val="24"/>
        </w:rPr>
        <w:t xml:space="preserve">wraz z Mazowieckim Kuratorem Oświaty i Oddziałem Wojewódzkim Związku Ochotniczych Straży Pożarnych RP Województwa Mazowieckiego </w:t>
      </w:r>
      <w:r w:rsidRPr="00B655DE">
        <w:rPr>
          <w:rFonts w:ascii="Times New Roman" w:hAnsi="Times New Roman"/>
          <w:sz w:val="24"/>
          <w:szCs w:val="24"/>
        </w:rPr>
        <w:t>eliminacji wojewódzkich Ogólnopolskie</w:t>
      </w:r>
      <w:r>
        <w:rPr>
          <w:rFonts w:ascii="Times New Roman" w:hAnsi="Times New Roman"/>
          <w:sz w:val="24"/>
          <w:szCs w:val="24"/>
        </w:rPr>
        <w:t>go Turnieju Wiedzy Pożarniczej „</w:t>
      </w:r>
      <w:r w:rsidRPr="00B655DE">
        <w:rPr>
          <w:rFonts w:ascii="Times New Roman" w:hAnsi="Times New Roman"/>
          <w:sz w:val="24"/>
          <w:szCs w:val="24"/>
        </w:rPr>
        <w:t>Młodzież zapobiega pożarom</w:t>
      </w:r>
      <w:r>
        <w:rPr>
          <w:rFonts w:ascii="Times New Roman" w:hAnsi="Times New Roman"/>
          <w:sz w:val="24"/>
          <w:szCs w:val="24"/>
        </w:rPr>
        <w:t>”</w:t>
      </w:r>
      <w:r w:rsidRPr="00B655D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Komenda Wojewódzka Państwowej Straży Pożarnej w Warszawie</w:t>
      </w:r>
      <w:r w:rsidRPr="00B655DE">
        <w:rPr>
          <w:rFonts w:ascii="Times New Roman" w:hAnsi="Times New Roman"/>
          <w:sz w:val="24"/>
          <w:szCs w:val="24"/>
        </w:rPr>
        <w:t>);</w:t>
      </w:r>
    </w:p>
    <w:p w:rsidR="00B655DE" w:rsidRPr="00B655DE" w:rsidRDefault="00350583" w:rsidP="00B655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5DE">
        <w:rPr>
          <w:rFonts w:ascii="Times New Roman" w:hAnsi="Times New Roman"/>
          <w:sz w:val="24"/>
          <w:szCs w:val="24"/>
        </w:rPr>
        <w:t>współpraca o charakterze pozafinansowym z organizacjami pozarządowymi, realizowana przez Mazowieckiego Kuratora Oświaty przedstawiona została w </w:t>
      </w:r>
      <w:r w:rsidRPr="00B655DE">
        <w:rPr>
          <w:rFonts w:ascii="Times New Roman" w:hAnsi="Times New Roman"/>
          <w:b/>
          <w:sz w:val="24"/>
          <w:szCs w:val="24"/>
        </w:rPr>
        <w:t>Załączniku nr 7.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Współpraca z organizacjami pozarządowymi w ramach realizacji programów rządowych w województwie mazowieckim w 2023 roku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Wojewoda Mazowiecki – jako organ administracji rządowej i przedstawiciel Rady Ministrów w województwie – współpracuje z organizacjami pozarządowymi przy realizacji programów rządowych. Współpraca ta odbywała się w minionym roku m.in. w formach i zakresie opisanych poniżej.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Programy Ministra Rodziny i Polityki Społecznej: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b/>
          <w:sz w:val="24"/>
          <w:szCs w:val="24"/>
        </w:rPr>
        <w:t>4.1.1</w:t>
      </w:r>
      <w:r w:rsidRPr="00B655DE">
        <w:rPr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„Pokonać bezdomność. Program pomocy osobom bezdomnym”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W 2023 roku Minister Rodziny i Polityki Społecznej przeznaczył łączną kwotę </w:t>
      </w:r>
      <w:r w:rsidRPr="00B655DE">
        <w:rPr>
          <w:b/>
          <w:sz w:val="24"/>
          <w:szCs w:val="24"/>
        </w:rPr>
        <w:t>5 500 000,00 zł</w:t>
      </w:r>
      <w:r w:rsidRPr="00B655DE">
        <w:rPr>
          <w:sz w:val="24"/>
          <w:szCs w:val="24"/>
        </w:rPr>
        <w:t xml:space="preserve"> na realizację projektów z zakresu pomocy osobom bezdomnym w ramach programu </w:t>
      </w:r>
      <w:r w:rsidRPr="00B655DE">
        <w:rPr>
          <w:b/>
          <w:i/>
          <w:sz w:val="24"/>
          <w:szCs w:val="24"/>
        </w:rPr>
        <w:t>„Pokonać bezdomność. Program pomocy osobom bezdomnym” – Edycja 2023.</w:t>
      </w:r>
      <w:r w:rsidRPr="00B655DE">
        <w:rPr>
          <w:sz w:val="24"/>
          <w:szCs w:val="24"/>
        </w:rPr>
        <w:t xml:space="preserve"> Głównym celem programu jest inspirowanie i wspieranie działań nakierowanych na przeciwdziałanie i rozwiązywanie problemu bezdomności. Z terenu województwa mazowieckiego </w:t>
      </w:r>
      <w:r>
        <w:rPr>
          <w:sz w:val="24"/>
          <w:szCs w:val="24"/>
        </w:rPr>
        <w:t xml:space="preserve">rekomendację Ministra na dofinansowanie uzyskały dwie oferty Towarzystwo Pomocy im. Św. Brata Alberta </w:t>
      </w:r>
      <w:r>
        <w:rPr>
          <w:sz w:val="24"/>
          <w:szCs w:val="24"/>
        </w:rPr>
        <w:lastRenderedPageBreak/>
        <w:t>Koło Warszawa Praga w kwocie 150 000,00 zł. oraz Fundacja po Drugie w Warszawie w kwocie 140 880,00 zł.</w:t>
      </w:r>
      <w:r w:rsidRPr="00B655DE">
        <w:rPr>
          <w:sz w:val="24"/>
          <w:szCs w:val="24"/>
        </w:rPr>
        <w:t xml:space="preserve"> 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b/>
          <w:sz w:val="24"/>
          <w:szCs w:val="24"/>
        </w:rPr>
        <w:t>4.1.2.</w:t>
      </w:r>
      <w:r w:rsidRPr="00B655DE">
        <w:rPr>
          <w:b/>
          <w:i/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„Od zależności ku samodzielności”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W 2023 roku Minister Rodziny i Polityki Społecznej przeznaczył kwotę </w:t>
      </w:r>
      <w:r w:rsidRPr="00B655DE">
        <w:rPr>
          <w:b/>
          <w:sz w:val="24"/>
          <w:szCs w:val="24"/>
        </w:rPr>
        <w:t>3 000 000,00 zł</w:t>
      </w:r>
      <w:r w:rsidRPr="00B655DE">
        <w:rPr>
          <w:sz w:val="24"/>
          <w:szCs w:val="24"/>
        </w:rPr>
        <w:t xml:space="preserve"> na realizację projektów w ramach Programu</w:t>
      </w:r>
      <w:r w:rsidRPr="00B655DE">
        <w:rPr>
          <w:b/>
          <w:sz w:val="24"/>
          <w:szCs w:val="24"/>
        </w:rPr>
        <w:t xml:space="preserve"> </w:t>
      </w:r>
      <w:r w:rsidRPr="00B655DE">
        <w:rPr>
          <w:b/>
          <w:i/>
          <w:sz w:val="24"/>
          <w:szCs w:val="24"/>
        </w:rPr>
        <w:t>„Od zależności ku samodzielności”, edycja 2023.</w:t>
      </w:r>
      <w:r w:rsidRPr="00B655DE">
        <w:rPr>
          <w:sz w:val="24"/>
          <w:szCs w:val="24"/>
        </w:rPr>
        <w:t xml:space="preserve"> Celem programu jest umożliwienie osobom z zaburzeniami psychicznymi przezwyciężenia trudnej sytuacji życiowej, w jakiej się znalazły, a której własnym staraniem, wykorzystując własne uprawnienia, zasoby i możliwości nie są w stanie samodzielnie pokonać. Model programu jest nastawiony na podniesienie poziomu świadomości osób z zaburzeniami psychicznymi o tkwiących w nich możliwościach oraz przysługujących im prawach, co – jak się zakłada – zwiększy pewność siebie oraz umocni ich pozycję, jak również pomoże w lepszym wykorzystaniu potencjalnych możliwości.</w:t>
      </w:r>
    </w:p>
    <w:p w:rsid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sz w:val="24"/>
          <w:szCs w:val="24"/>
        </w:rPr>
        <w:t xml:space="preserve">Z terenu województwa mazowieckiego przekazanych zostało 7 ofert, które uzyskały pozytywną ocenę formalną. </w:t>
      </w:r>
      <w:r>
        <w:rPr>
          <w:sz w:val="24"/>
          <w:szCs w:val="24"/>
        </w:rPr>
        <w:t>Rekomendację Ministra  na d</w:t>
      </w:r>
      <w:r w:rsidRPr="00B655DE">
        <w:rPr>
          <w:sz w:val="24"/>
          <w:szCs w:val="24"/>
        </w:rPr>
        <w:t xml:space="preserve">ofinansowanie uzyskała oferta Fundacji „Idylla” na projekt pt. „Masz prawo uzyskać wsparcie” w kwocie </w:t>
      </w:r>
      <w:r w:rsidRPr="00B655DE">
        <w:rPr>
          <w:b/>
          <w:sz w:val="24"/>
          <w:szCs w:val="24"/>
        </w:rPr>
        <w:t>100 000,00 zł.</w:t>
      </w:r>
    </w:p>
    <w:p w:rsidR="00C52720" w:rsidRDefault="002567D8" w:rsidP="00B655DE">
      <w:pPr>
        <w:spacing w:line="360" w:lineRule="auto"/>
        <w:jc w:val="both"/>
        <w:rPr>
          <w:b/>
          <w:sz w:val="24"/>
          <w:szCs w:val="24"/>
        </w:rPr>
      </w:pPr>
    </w:p>
    <w:p w:rsidR="00C52720" w:rsidRPr="00F56761" w:rsidRDefault="00350583" w:rsidP="00C52720">
      <w:pPr>
        <w:spacing w:line="360" w:lineRule="auto"/>
        <w:jc w:val="both"/>
        <w:rPr>
          <w:b/>
          <w:sz w:val="24"/>
          <w:szCs w:val="24"/>
        </w:rPr>
      </w:pPr>
      <w:r w:rsidRPr="00F56761">
        <w:rPr>
          <w:b/>
          <w:sz w:val="24"/>
          <w:szCs w:val="24"/>
        </w:rPr>
        <w:t>4.1.3. „Ojcostwo - Przygoda życia”</w:t>
      </w:r>
    </w:p>
    <w:p w:rsidR="00C52720" w:rsidRPr="00F56761" w:rsidRDefault="00350583" w:rsidP="00C52720">
      <w:pPr>
        <w:spacing w:line="360" w:lineRule="auto"/>
        <w:jc w:val="both"/>
        <w:rPr>
          <w:sz w:val="24"/>
          <w:szCs w:val="24"/>
        </w:rPr>
      </w:pPr>
      <w:r w:rsidRPr="00F56761">
        <w:rPr>
          <w:sz w:val="24"/>
          <w:szCs w:val="24"/>
        </w:rPr>
        <w:t>W 2023 roku Minister Rodziny i Polityki Społecznej przeznaczył kwotę 3 600 000,00 zł na rea</w:t>
      </w:r>
      <w:r>
        <w:rPr>
          <w:sz w:val="24"/>
          <w:szCs w:val="24"/>
        </w:rPr>
        <w:t>lizację programu prorodzinnego „Ojcostwo – Przygoda życia”</w:t>
      </w:r>
      <w:r w:rsidRPr="00F56761">
        <w:rPr>
          <w:sz w:val="24"/>
          <w:szCs w:val="24"/>
        </w:rPr>
        <w:t>, edycja 2023. Celem programu jest wzmacnianie więzi rodzinnych, budowanie pozytywnego wizerunku ojca, promowanie zaangażowanego ojcostwa i aktywnego spędzania czasu ojców z rodzinami. Koncepcja programu zakłada</w:t>
      </w:r>
      <w:r>
        <w:rPr>
          <w:sz w:val="24"/>
          <w:szCs w:val="24"/>
        </w:rPr>
        <w:t>ła</w:t>
      </w:r>
      <w:r w:rsidRPr="00F56761">
        <w:rPr>
          <w:sz w:val="24"/>
          <w:szCs w:val="24"/>
        </w:rPr>
        <w:t xml:space="preserve"> realizację dwóch modułów, przy czym pierwszy </w:t>
      </w:r>
      <w:r>
        <w:rPr>
          <w:sz w:val="24"/>
          <w:szCs w:val="24"/>
        </w:rPr>
        <w:t>–</w:t>
      </w:r>
      <w:r w:rsidRPr="00F56761">
        <w:rPr>
          <w:sz w:val="24"/>
          <w:szCs w:val="24"/>
        </w:rPr>
        <w:t xml:space="preserve"> organi</w:t>
      </w:r>
      <w:r>
        <w:rPr>
          <w:sz w:val="24"/>
          <w:szCs w:val="24"/>
        </w:rPr>
        <w:t>zacja ojcowskiej gry miejskiej „Przygoda z Tatą”</w:t>
      </w:r>
      <w:r w:rsidRPr="00F56761">
        <w:rPr>
          <w:sz w:val="24"/>
          <w:szCs w:val="24"/>
        </w:rPr>
        <w:t xml:space="preserve"> w dniu 18 czerwca 2023 roku w każdym mieście wojewódzkim - realizowany jest przez wojewodów. Za drugi moduł, polegający na opracowaniu i druku materiałów promujących politykę rodzinną, odpowiada Ministerstwo Rodziny i Polityki Społecznej.</w:t>
      </w:r>
    </w:p>
    <w:p w:rsidR="00C52720" w:rsidRPr="00F56761" w:rsidRDefault="00350583" w:rsidP="00C52720">
      <w:pPr>
        <w:spacing w:line="360" w:lineRule="auto"/>
        <w:jc w:val="both"/>
        <w:rPr>
          <w:sz w:val="24"/>
          <w:szCs w:val="24"/>
        </w:rPr>
      </w:pPr>
      <w:r w:rsidRPr="00F56761">
        <w:rPr>
          <w:sz w:val="24"/>
          <w:szCs w:val="24"/>
        </w:rPr>
        <w:t>W dniu 24 marca 2023 roku Wojewoda Mazowiecki ogłosił otwarty kon</w:t>
      </w:r>
      <w:r>
        <w:rPr>
          <w:sz w:val="24"/>
          <w:szCs w:val="24"/>
        </w:rPr>
        <w:t xml:space="preserve">kurs </w:t>
      </w:r>
      <w:r w:rsidRPr="00F56761">
        <w:rPr>
          <w:sz w:val="24"/>
          <w:szCs w:val="24"/>
        </w:rPr>
        <w:t>ofert dla organizacji pozarządowych</w:t>
      </w:r>
      <w:r>
        <w:rPr>
          <w:sz w:val="24"/>
          <w:szCs w:val="24"/>
        </w:rPr>
        <w:t xml:space="preserve"> oraz innych podmiotów wymienionych w art. 3 ust. 3 ustawy, na realizację zadania publicznego pod nazwą Organizacja ojcowskiej gry miejskiej „Przygoda z Tatą” w ramach programu Ministra Rodziny i Polityki Społecznej „Ojcostwo – Przygoda życia” 2023 r. W odpowiedzi na powyższe ogłoszenie wpłynęły trzy oferty, z których tylko jedna spełniała wymogi oceny formalnej. Ogłoszeniem z dnia 25 kwietnia 2023 roku Wojewoda Mazowiecki przedstawił wyniki otwartego konkursu ofert, w ramach którego wyłoniono </w:t>
      </w:r>
      <w:r w:rsidRPr="00C465A2">
        <w:rPr>
          <w:b/>
          <w:sz w:val="24"/>
          <w:szCs w:val="24"/>
        </w:rPr>
        <w:lastRenderedPageBreak/>
        <w:t>Fundację Akademickiego Związku Sportowego z siedzibą w Warszawie</w:t>
      </w:r>
      <w:r>
        <w:rPr>
          <w:sz w:val="24"/>
          <w:szCs w:val="24"/>
        </w:rPr>
        <w:t xml:space="preserve"> do realizacji przedmiotowego zadania i przyznano maksymalną kwotę dofinansowania w wysokości </w:t>
      </w:r>
      <w:r w:rsidRPr="00C465A2">
        <w:rPr>
          <w:b/>
          <w:sz w:val="24"/>
          <w:szCs w:val="24"/>
        </w:rPr>
        <w:t>99 000,00 zł</w:t>
      </w:r>
      <w:r>
        <w:rPr>
          <w:sz w:val="24"/>
          <w:szCs w:val="24"/>
        </w:rPr>
        <w:t xml:space="preserve">. </w:t>
      </w:r>
    </w:p>
    <w:p w:rsidR="00B655DE" w:rsidRPr="00B655DE" w:rsidRDefault="002567D8" w:rsidP="00B655DE">
      <w:pPr>
        <w:spacing w:line="360" w:lineRule="auto"/>
        <w:jc w:val="both"/>
        <w:rPr>
          <w:b/>
          <w:sz w:val="24"/>
          <w:szCs w:val="24"/>
        </w:rPr>
      </w:pPr>
    </w:p>
    <w:p w:rsidR="00B655DE" w:rsidRPr="00B655DE" w:rsidRDefault="00350583" w:rsidP="00B655DE">
      <w:pPr>
        <w:numPr>
          <w:ilvl w:val="1"/>
          <w:numId w:val="1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Programy Ministra Edukacji i Nauki</w:t>
      </w:r>
    </w:p>
    <w:p w:rsidR="00B655DE" w:rsidRPr="00B655DE" w:rsidRDefault="00350583" w:rsidP="00B655DE">
      <w:pPr>
        <w:numPr>
          <w:ilvl w:val="2"/>
          <w:numId w:val="1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„Narodowy Program Rozwoju Czytelnictwa 2.0”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Program wieloletni na lata 2021-2025, realizowany w celu poprawy stanu czytelnictwa w Polsce poprzez wzmacnianie roli bibliotek publicznych, szkolnych i pedagogicznych jako lokalnych ośrodków życia społecznego stanowiących centrum dostępu do kultury i wiedzy.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W Programie wyróżniono cztery priorytety:</w:t>
      </w:r>
    </w:p>
    <w:p w:rsidR="00B655DE" w:rsidRPr="00B655DE" w:rsidRDefault="00350583" w:rsidP="00B655DE">
      <w:pPr>
        <w:spacing w:line="360" w:lineRule="auto"/>
        <w:ind w:firstLine="284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poprawa oferty bibliotek publicznych (priorytet 1);</w:t>
      </w:r>
    </w:p>
    <w:p w:rsidR="00B655DE" w:rsidRPr="00B655DE" w:rsidRDefault="00350583" w:rsidP="00B655DE">
      <w:pPr>
        <w:spacing w:line="360" w:lineRule="auto"/>
        <w:ind w:firstLine="284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inwestycje w infrastrukturę bibliotek publicznych (priorytet 2);</w:t>
      </w:r>
    </w:p>
    <w:p w:rsidR="00B655DE" w:rsidRPr="00B655DE" w:rsidRDefault="00350583" w:rsidP="00B655DE">
      <w:pPr>
        <w:spacing w:line="360" w:lineRule="auto"/>
        <w:ind w:left="284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zakup nowości wydawniczych do placówek wychowania przedszkolnego, bibliotek szkolnych i pedagogicznych (priorytet 3);</w:t>
      </w:r>
    </w:p>
    <w:p w:rsidR="00B655DE" w:rsidRPr="00B655DE" w:rsidRDefault="00350583" w:rsidP="00B655DE">
      <w:pPr>
        <w:spacing w:line="360" w:lineRule="auto"/>
        <w:ind w:firstLine="284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program dotacyjny dla bibliotek oraz promocja czytelnictwa (priorytet 4).</w:t>
      </w: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sz w:val="24"/>
          <w:szCs w:val="24"/>
        </w:rPr>
        <w:t xml:space="preserve">Mazowiecki Kurator Oświaty współpracował w 2023 roku m.in. z organizacjami pozarządowymi z województwa mazowieckiego – występującymi jako organy prowadzące szkoły – przy realizacji priorytetu 3. W ramach tej współpracy podpisano </w:t>
      </w:r>
      <w:r w:rsidRPr="00B655DE">
        <w:rPr>
          <w:b/>
          <w:sz w:val="24"/>
          <w:szCs w:val="24"/>
        </w:rPr>
        <w:t xml:space="preserve">18 umów na kwotę łączną 109 900,00 zł. </w:t>
      </w:r>
    </w:p>
    <w:p w:rsidR="00B655DE" w:rsidRPr="00B655DE" w:rsidRDefault="002567D8" w:rsidP="00B655D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4.2.2. „Aktywna tablica”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Program rozwijania szkolnej infrastruktury oraz kompetencji uczniów i nauczycieli w zakresie technologii informacyjno-komunikacyjnych na lata 2020-2024 </w:t>
      </w:r>
      <w:r w:rsidRPr="00B655DE">
        <w:rPr>
          <w:b/>
          <w:i/>
          <w:sz w:val="24"/>
          <w:szCs w:val="24"/>
        </w:rPr>
        <w:t>„Aktywna tablica”</w:t>
      </w:r>
      <w:r w:rsidRPr="00B655DE">
        <w:rPr>
          <w:i/>
          <w:sz w:val="24"/>
          <w:szCs w:val="24"/>
        </w:rPr>
        <w:t xml:space="preserve"> </w:t>
      </w:r>
      <w:r w:rsidRPr="00B655DE">
        <w:rPr>
          <w:sz w:val="24"/>
          <w:szCs w:val="24"/>
        </w:rPr>
        <w:t xml:space="preserve">jest programem wieloletnim, w ramach którego szkoły są wyposażane m.in. w laptopy wraz ze sprzętem umożliwiającym przetwarzanie dźwięku i głosu, tablice interaktywne, projektory, głośniki czy interaktywne monitory dotykowe.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Mazowiecki Kurator Oświaty współpracował w 2023 roku z organizacjami pozarządowymi z województwa mazowieckiego – występującymi jako organy prowadzące szkoły – przy realizacji tego programu. W ramach tej współpracy podpisano </w:t>
      </w:r>
      <w:r w:rsidRPr="00B655DE">
        <w:rPr>
          <w:b/>
          <w:sz w:val="24"/>
          <w:szCs w:val="24"/>
        </w:rPr>
        <w:t>17 umów na kwotę łączną 544 903,36 zł</w:t>
      </w:r>
      <w:r w:rsidRPr="00B655DE">
        <w:rPr>
          <w:sz w:val="24"/>
          <w:szCs w:val="24"/>
        </w:rPr>
        <w:t>.</w:t>
      </w:r>
    </w:p>
    <w:p w:rsidR="00B655DE" w:rsidRPr="00B655DE" w:rsidRDefault="002567D8" w:rsidP="00B655DE">
      <w:pPr>
        <w:spacing w:line="360" w:lineRule="auto"/>
        <w:jc w:val="both"/>
        <w:rPr>
          <w:b/>
          <w:sz w:val="24"/>
          <w:szCs w:val="24"/>
        </w:rPr>
      </w:pP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4.3. Program Ministra Spraw Wewnętrznych i Administracji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Minister Spraw Wewnętrznych i Administracji jest głównym koordynatorem </w:t>
      </w:r>
      <w:r w:rsidRPr="00B655DE">
        <w:rPr>
          <w:i/>
          <w:iCs/>
          <w:sz w:val="24"/>
          <w:szCs w:val="24"/>
        </w:rPr>
        <w:t>„Programu integracji społecznej i obywatelskiej Romów w Polsce na lata 2021-2030”</w:t>
      </w:r>
      <w:r w:rsidRPr="00B655DE">
        <w:rPr>
          <w:sz w:val="24"/>
          <w:szCs w:val="24"/>
        </w:rPr>
        <w:t xml:space="preserve">. Podstawą </w:t>
      </w:r>
      <w:r w:rsidRPr="00B655DE">
        <w:rPr>
          <w:sz w:val="24"/>
          <w:szCs w:val="24"/>
        </w:rPr>
        <w:lastRenderedPageBreak/>
        <w:t>finansowania zadań w ramach tego programu są środki finansowe z rezerwy celowej budżetu państwa, pozostającej w dyspozycji ministra właściwego do spraw wyznań religijnych oraz mniejszości narodowych i etnicznych.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Wydział Spraw Obywatelskich Mazowieckiego Urzędu Wojewódzkiego w Warszawie współpracował z organizacjami pozarządowymi w ramach realizacji tego programu. Podpisane zostały </w:t>
      </w:r>
      <w:r w:rsidRPr="00B655DE">
        <w:rPr>
          <w:b/>
          <w:sz w:val="24"/>
          <w:szCs w:val="24"/>
        </w:rPr>
        <w:t xml:space="preserve">4 umowy </w:t>
      </w:r>
      <w:r w:rsidRPr="00B655DE">
        <w:rPr>
          <w:sz w:val="24"/>
          <w:szCs w:val="24"/>
        </w:rPr>
        <w:t xml:space="preserve">na łączną kwotę </w:t>
      </w:r>
      <w:r w:rsidRPr="00B655DE">
        <w:rPr>
          <w:b/>
          <w:sz w:val="24"/>
          <w:szCs w:val="24"/>
        </w:rPr>
        <w:t>137 000,00 zł</w:t>
      </w:r>
      <w:r w:rsidRPr="00B655DE">
        <w:rPr>
          <w:sz w:val="24"/>
          <w:szCs w:val="24"/>
        </w:rPr>
        <w:t>, których celem było m.in. podnoszenie kwalifikacji zawodowych osób dorosłych i rozbudzanie twórczej aktywności u dzieci i młodzieży, prowadzenie działań edukacyjnych oraz propagowanie wiedzy o kulturze i historii Romów, a także organizacja przeglądu muzyki romskiej w Płocku oraz działania promujących znajomość Mazowsza.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 xml:space="preserve">Wybrane efekty </w:t>
      </w:r>
      <w:r w:rsidRPr="00B655DE">
        <w:rPr>
          <w:rFonts w:ascii="Times New Roman" w:hAnsi="Times New Roman"/>
          <w:b/>
          <w:i/>
          <w:sz w:val="24"/>
          <w:szCs w:val="24"/>
        </w:rPr>
        <w:t>Programu</w:t>
      </w:r>
      <w:r w:rsidRPr="00B655DE">
        <w:rPr>
          <w:rFonts w:ascii="Times New Roman" w:hAnsi="Times New Roman"/>
          <w:b/>
          <w:sz w:val="24"/>
          <w:szCs w:val="24"/>
        </w:rPr>
        <w:t xml:space="preserve"> uzyskane dzięki zrealizowaniu przez organizacje pozarządowe powierzonych im zadań publicznych</w:t>
      </w:r>
    </w:p>
    <w:p w:rsidR="00B655DE" w:rsidRPr="00B655DE" w:rsidRDefault="00350583" w:rsidP="00B655DE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Otwarty konkurs Wojewody Mazowieckiego na realizację zadań publicznych z zakresu pomocy społecznej w województwie mazowieckim: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udzielenie wsparcia specjalistycznego 20 osobom w wieku od 7 do 65 lat z powiatu przasnyskiego, które znalazły się w kryzysie psychicznym, w tym 60 godzin konsultacji indywidualnych z psychologiem, 60 godzin warsztatów terapeutycznych, 60 godzin warsztatów kulinarnych, 20 godzin warsztatów informatycznych </w:t>
      </w:r>
      <w:r w:rsidRPr="00B655DE">
        <w:rPr>
          <w:i/>
          <w:sz w:val="24"/>
          <w:szCs w:val="24"/>
        </w:rPr>
        <w:t>(Fundacja Inicjatyw Prorodzinnych i Opiekuńczo-Wychowawczych „Nasze Dzieci”);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organizacja zajęć teatralnych, plastycznych, sportowych, kulinarnych, rozwijających kreatywność, zajęć informatycznych oraz prowadzenie indywidualnych i grupowych spotkań z psychologiem dla 60 dzieci zapisanych do świetlicy </w:t>
      </w:r>
      <w:r w:rsidRPr="00B655DE">
        <w:rPr>
          <w:i/>
          <w:sz w:val="24"/>
          <w:szCs w:val="24"/>
        </w:rPr>
        <w:t>(Zgromadzenie Sióstr św. Michała Archanioła);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realizacja programu pomocy i wsparcia dla młodzieży w kryzysie psychicznym oraz rodziców, w którym wzięło udział 20 uczestników z Warszawy i okolic w wieku od 15 do 26 roku życia, w i po kryzysie psychicznym, zmagających się z epizodami depresyjnymi, w tym myślami samobójczymi, zaburzeniami lękowymi, zespołem stresu pourazowego, fobiami społecznymi lub </w:t>
      </w:r>
      <w:proofErr w:type="spellStart"/>
      <w:r w:rsidRPr="00B655DE">
        <w:rPr>
          <w:sz w:val="24"/>
          <w:szCs w:val="24"/>
        </w:rPr>
        <w:t>zachowaniami</w:t>
      </w:r>
      <w:proofErr w:type="spellEnd"/>
      <w:r w:rsidRPr="00B655DE">
        <w:rPr>
          <w:sz w:val="24"/>
          <w:szCs w:val="24"/>
        </w:rPr>
        <w:t xml:space="preserve"> uniemożliwiającymi lub ograniczającymi wypełnianie ról społecznych oraz edukacyjno-zawodowych. W ramach działania zrealizowano m.in. 104 godziny spotkań indywidualnych lub rodzinnych, 36 godzin grupy </w:t>
      </w:r>
      <w:proofErr w:type="spellStart"/>
      <w:r w:rsidRPr="00B655DE">
        <w:rPr>
          <w:sz w:val="24"/>
          <w:szCs w:val="24"/>
        </w:rPr>
        <w:t>psychoedukacyjnej</w:t>
      </w:r>
      <w:proofErr w:type="spellEnd"/>
      <w:r w:rsidRPr="00B655DE">
        <w:rPr>
          <w:sz w:val="24"/>
          <w:szCs w:val="24"/>
        </w:rPr>
        <w:t xml:space="preserve"> z elementami wsparcia dla rodziców, poradnictwo i </w:t>
      </w:r>
      <w:proofErr w:type="spellStart"/>
      <w:r w:rsidRPr="00B655DE">
        <w:rPr>
          <w:sz w:val="24"/>
          <w:szCs w:val="24"/>
        </w:rPr>
        <w:t>superwizje</w:t>
      </w:r>
      <w:proofErr w:type="spellEnd"/>
      <w:r w:rsidRPr="00B655DE">
        <w:rPr>
          <w:sz w:val="24"/>
          <w:szCs w:val="24"/>
        </w:rPr>
        <w:t xml:space="preserve"> zespołu </w:t>
      </w:r>
      <w:r w:rsidRPr="00B655DE">
        <w:rPr>
          <w:i/>
          <w:sz w:val="24"/>
          <w:szCs w:val="24"/>
        </w:rPr>
        <w:t>(Towarzystwo Pomocy Młodzieży);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lastRenderedPageBreak/>
        <w:t xml:space="preserve">- objęcie opieką profilaktyczno-wychowawczą i interwencyjną 35 osób zagrożonych wykluczeniem społecznym i marginalizacją oraz pośrednio grupę 30 rodziców i opiekunów poprzez organizację zajęć dla dzieci i młodzieży z wykorzystaniem metod pedagogiki ulicznej, streetworkingu, animacji społecznej, organizacja warsztatów, pikniku, wycieczek i zajęć o charakterze profilaktyczno-edukacyjnym </w:t>
      </w:r>
      <w:r w:rsidRPr="00B655DE">
        <w:rPr>
          <w:i/>
          <w:sz w:val="24"/>
          <w:szCs w:val="24"/>
        </w:rPr>
        <w:t>(Caritas Diecezji Radomskiej);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przeprowadzono 111 godzin zajęć terapeutycznych (indywidualnych i grupowych) oraz 66 godzin usprawniających dla 18 osób z niepełnosprawnościami z powiatów mińskiego, siedleckiego i otwockiego, a także udzielono 108 godzin wsparcia informacyjno-poradniczego dla rodzin i opiekunów osób z niepełnosprawnościami </w:t>
      </w:r>
      <w:r w:rsidRPr="00B655DE">
        <w:rPr>
          <w:i/>
          <w:sz w:val="24"/>
          <w:szCs w:val="24"/>
        </w:rPr>
        <w:t>(Mazowieckie Stowarzyszenie na Rzecz Dzieci i Młodzieży z Mózgowym Porażeniem Dziecięcym „Krok Dalej”);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przekazanie 153 organizacjom i instytucjom pomocowym i humanitarnym z powiatów ciechanowskiego, mławskiego, makowskiego, płońskiego, przasnyskiego, pułtuskiego i żuromińskiego 832,9 ton artykułów spożywczych, co przełożyło się na systematyczne wsparcie żywnościowe dla 24 tys. osób </w:t>
      </w:r>
      <w:r w:rsidRPr="00B655DE">
        <w:rPr>
          <w:i/>
          <w:sz w:val="24"/>
          <w:szCs w:val="24"/>
        </w:rPr>
        <w:t>(Fundacja „Bank Żywności w Ciechanowie”);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pozyskanie, magazynowanie i wydanie 1 000 000 kg żywności, która trafiła do 30 000 potrzebujących osób z terenu województwa mazowieckiego przy współpracy z setką organizacji pozarządowych i instytucji, świadczącymi pomoc osobom ubogim i w trudnej sytuacji życiowej </w:t>
      </w:r>
      <w:r w:rsidRPr="00B655DE">
        <w:rPr>
          <w:i/>
          <w:sz w:val="24"/>
          <w:szCs w:val="24"/>
        </w:rPr>
        <w:t>(Bank Żywności SOS w Warszawie);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pozyskanie, magazynowanie i przekazanie 176 232,80 kg żywności dla 49 organizacji pomocowych, co przełożyło się na wsparcie dla 15 000 osób z Siedlec oraz powiatów siedleckiego, garwolińskiego, mińskiego, łosickiego, sokołowskiego, węgrowskiego, ostrowskiego, a także przeprowadzenie 48 warsztatów dietetycznych i kulinarnych dla 575 uczestników </w:t>
      </w:r>
      <w:r w:rsidRPr="00B655DE">
        <w:rPr>
          <w:i/>
          <w:sz w:val="24"/>
          <w:szCs w:val="24"/>
        </w:rPr>
        <w:t>(Bank Żywności w Siedlcach);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udzielenie wsparcia 48 osobom chorym onkologicznie i bliskim tych osób, mieszkańcom województwa mazowieckiego, w większości po 55 roku życia, poprzez realizację 52 godzin warsztatów </w:t>
      </w:r>
      <w:proofErr w:type="spellStart"/>
      <w:r w:rsidRPr="00B655DE">
        <w:rPr>
          <w:sz w:val="24"/>
          <w:szCs w:val="24"/>
        </w:rPr>
        <w:t>psychoedukacyjnych</w:t>
      </w:r>
      <w:proofErr w:type="spellEnd"/>
      <w:r w:rsidRPr="00B655DE">
        <w:rPr>
          <w:sz w:val="24"/>
          <w:szCs w:val="24"/>
        </w:rPr>
        <w:t xml:space="preserve">, 16 godzin grupy wsparcia, 4 godzin warsztatów z dietetyki, 25 godzin wsparcia indywidualnego, 48 godzin masażu rehabilitacyjnego oraz 8 godzin spotkań ze sztuką </w:t>
      </w:r>
      <w:r w:rsidRPr="00B655DE">
        <w:rPr>
          <w:i/>
          <w:sz w:val="24"/>
          <w:szCs w:val="24"/>
        </w:rPr>
        <w:t>(Fundacja Przystań);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przeprowadzono 64 godziny profilaktycznych zajęć socjoterapeutycznych, 64 godziny zajęć logopedycznych i 82 godziny wsparcia psychologicznego na rzecz rodzin wykluczonych społecznie, których odbiorcami były 44 osoby - dzieci i młodzież z 18 rodzin, zamieszkałych w dzielnicy Śródmieście w Warszawie </w:t>
      </w:r>
      <w:r w:rsidRPr="00B655DE">
        <w:rPr>
          <w:i/>
          <w:sz w:val="24"/>
          <w:szCs w:val="24"/>
        </w:rPr>
        <w:t>(Powiślańska Fundacja Społeczna);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lastRenderedPageBreak/>
        <w:t xml:space="preserve">- zrealizowanie 120 godzin poradnictwa psychologicznego/interwencji kryzysowej dla 57 osób, 28 godzin konsultacji rodzinnych dla 22 osób, 28 godzin zajęć terapeutycznych dla dzieci i młodzieży z problemami emocjonalnymi oraz ich rodzin dla 21 osób, łącznie w zadaniu wzięło udział 100 osób </w:t>
      </w:r>
      <w:r w:rsidRPr="00B655DE">
        <w:rPr>
          <w:i/>
          <w:sz w:val="24"/>
          <w:szCs w:val="24"/>
        </w:rPr>
        <w:t>(Caritas Diecezji Warszawsko-Praskiej);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zrealizowano 150 godzin pracy specjalistów, w tym 60 godzin pracy asystenta rodziny, 30 godzin pracy psychologa, 30 godzin pracy pedagoga, 30 godzin pracy </w:t>
      </w:r>
      <w:proofErr w:type="spellStart"/>
      <w:r w:rsidRPr="00B655DE">
        <w:rPr>
          <w:sz w:val="24"/>
          <w:szCs w:val="24"/>
        </w:rPr>
        <w:t>socjoterapeuty</w:t>
      </w:r>
      <w:proofErr w:type="spellEnd"/>
      <w:r w:rsidRPr="00B655DE">
        <w:rPr>
          <w:sz w:val="24"/>
          <w:szCs w:val="24"/>
        </w:rPr>
        <w:t xml:space="preserve">/streetworkera oraz 150 godzin zajęć sportowo-rekreacyjnych, stolarskich, wokalno-tanecznych, rodzinnych warsztatów artystycznych oraz zajęć </w:t>
      </w:r>
      <w:proofErr w:type="spellStart"/>
      <w:r w:rsidRPr="00B655DE">
        <w:rPr>
          <w:sz w:val="24"/>
          <w:szCs w:val="24"/>
        </w:rPr>
        <w:t>multisensorycznych</w:t>
      </w:r>
      <w:proofErr w:type="spellEnd"/>
      <w:r w:rsidRPr="00B655DE">
        <w:rPr>
          <w:sz w:val="24"/>
          <w:szCs w:val="24"/>
        </w:rPr>
        <w:t xml:space="preserve">, których odbiorcami było 50 osób z miejscowości wiejskich w powiatach wyszkowskim i ostrołęckim, w tym 34 osoby z rodzin zastępczych </w:t>
      </w:r>
      <w:r w:rsidRPr="00B655DE">
        <w:rPr>
          <w:i/>
          <w:sz w:val="24"/>
          <w:szCs w:val="24"/>
        </w:rPr>
        <w:t>(Stowarzyszenie Tradycyjnie Nowoczesnych dla Wsi);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pozyskanie i przekazanie 297,23 ton żywności do 16 000 osób dotkniętych ubóstwem i zagrożonych wykluczeniem społecznym </w:t>
      </w:r>
      <w:r w:rsidRPr="00B655DE">
        <w:rPr>
          <w:i/>
          <w:sz w:val="24"/>
          <w:szCs w:val="24"/>
        </w:rPr>
        <w:t>(Polski Komitet Pomocy Społecznej);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i/>
          <w:sz w:val="24"/>
          <w:szCs w:val="24"/>
        </w:rPr>
      </w:pPr>
      <w:r w:rsidRPr="00B655DE">
        <w:rPr>
          <w:sz w:val="24"/>
          <w:szCs w:val="24"/>
        </w:rPr>
        <w:t xml:space="preserve">- objęcie pomocą specjalistyczną 68 uczestników (26 kobiet i 42 mężczyzn) w wieku 18-25 lat, w tym 37 osób z zaburzeniami psychicznymi i 30 osób z problemem z uzależnieniem, na rzecz których zrealizowano 68 diagnoz sytuacji życiowej, 270 godzin wsparcia asystenta, 108 godzin indywidualnego treningu planowania, 90 godzin wsparcia terapeuty uzależnień, 108 godzin wsparcia prawnika (edukacja i pomoc prawna), 68 wydanych tzw. pakietów na start oraz udzielenie pomocy w zakwaterowaniu zarówno w miejscach prowadzonych przez organizację (dom dla młodzieży, mieszkania treningowe), jak i w zewnętrznych schroniskach lub noclegowaniach </w:t>
      </w:r>
      <w:r w:rsidRPr="00B655DE">
        <w:rPr>
          <w:i/>
          <w:sz w:val="24"/>
          <w:szCs w:val="24"/>
        </w:rPr>
        <w:t>(Fundacja po Drugie);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zrealizowano 36 godzin warsztatów profilaktycznych dla dzieci oraz 36 godzin warsztatów profilaktycznych dla rodziców, a także 74 godziny konsultacji dla 25 dzieci i 18 rodziców uczestniczących w działaniu </w:t>
      </w:r>
      <w:r w:rsidRPr="00B655DE">
        <w:rPr>
          <w:i/>
          <w:sz w:val="24"/>
          <w:szCs w:val="24"/>
        </w:rPr>
        <w:t>(Oddział Polskiego Towarzystwa Zapobiegania Narkomanii w Warszawie);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objęcie kompleksowym wsparciem o charakterze interwencyjnym i specjalistycznym 103 osób w kryzysie bezdomności, z czego 51 osób objęto wsparciem osłonowym i rzeczowym (odzież, materiały opatrunkowe, środki higieniczne i żywność), a 20 osób otrzymało wsparcie w zakresie ustabilizowania sytuacji finansowej, zdrowotnej i mieszkaniowej </w:t>
      </w:r>
      <w:r w:rsidRPr="00B655DE">
        <w:rPr>
          <w:i/>
          <w:sz w:val="24"/>
          <w:szCs w:val="24"/>
        </w:rPr>
        <w:t>(Stowarzyszenie Pomocy i Interwencji Społecznej);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pozyskanie 489,8 ton i przekazanie 508,6 ton żywności do 48 ośrodków wsparcia w województwie mazowieckim, z przeznaczeniem na nieodpłatną pomoc żywnościową dla 20 233 osób w trudnej sytuacji życiowej z powiatów białobrzeskiego, grójeckiego, </w:t>
      </w:r>
      <w:r w:rsidRPr="00B655DE">
        <w:rPr>
          <w:sz w:val="24"/>
          <w:szCs w:val="24"/>
        </w:rPr>
        <w:lastRenderedPageBreak/>
        <w:t xml:space="preserve">kozienickiego, lipskiego, przysuskiego, radomskiego grodzkiego i ziemskiego, szydłowieckiego i zwoleńskiego </w:t>
      </w:r>
      <w:r w:rsidRPr="00B655DE">
        <w:rPr>
          <w:i/>
          <w:sz w:val="24"/>
          <w:szCs w:val="24"/>
        </w:rPr>
        <w:t>(Związek Stowarzyszeń Radomski Bank Żywności);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przeprowadzenie 12 godzin warsztatów dla rodziców, 30 godzin warsztatów dla dzieci, wyjazdu i pikniku rodzinnego oraz 20 godzin poradnictwa specjalistycznego </w:t>
      </w:r>
      <w:r w:rsidRPr="00B655DE">
        <w:rPr>
          <w:i/>
          <w:sz w:val="24"/>
          <w:szCs w:val="24"/>
        </w:rPr>
        <w:t xml:space="preserve">(Fundacja </w:t>
      </w:r>
      <w:proofErr w:type="spellStart"/>
      <w:r w:rsidRPr="00B655DE">
        <w:rPr>
          <w:i/>
          <w:sz w:val="24"/>
          <w:szCs w:val="24"/>
        </w:rPr>
        <w:t>Familis</w:t>
      </w:r>
      <w:proofErr w:type="spellEnd"/>
      <w:r w:rsidRPr="00B655DE">
        <w:rPr>
          <w:i/>
          <w:sz w:val="24"/>
          <w:szCs w:val="24"/>
        </w:rPr>
        <w:t>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organizacja zajęć edukacyjno-profilaktycznych dla grupy 84 osób, mieszkańców powiatu radomskiego, w tym 57 dzieci i 27 dorosłych, w ramach których odbyło się 96 godzin spotkań dla dzieci i dorosłych, 24 godziny poradnictwa indywidualnego, 9 wyjść do miejsc z atrakcjami dla dzieci oraz jednego wyjazdu całodniowego (Stowarzyszenie Słoneczny Dom);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udzielanie specjalistycznego wsparcia osób dorosłych, dzieci i młodzieży w kryzysie psychicznym poprzez 158 godzin dyżuru telefonicznego przy infolinii pomocy psychologicznej i rozmowy z 48 osobami oraz 5 konsultacji psychiatrycznych dla dzieci, 10 konsultacji psychiatrycznych dla młodzieży, 10 konsultacji psychiatrycznych dla dorosłych, 50 konsultacji psychologicznych dla dzieci i młodzieży i 20 konsultacji psychologicznych dla dorosłych, z których skorzystało łącznie 49 osób, mieszkańców województwa mazowieckiego </w:t>
      </w:r>
      <w:r w:rsidRPr="00B655DE">
        <w:rPr>
          <w:i/>
          <w:sz w:val="24"/>
          <w:szCs w:val="24"/>
        </w:rPr>
        <w:t>(Fundacja Psyche - Strefa Pozytywnych Myśli);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zrealizowano 250 godzin zajęć plastycznych, manualnych, technicznych, informatycznych, sportowych, ruchowych, muzycznych i kulinarnych dla 18 osób starszych i niepełnosprawnych, ich rodzin i opiekunów, mieszkańców miasta i powiatu płońskiego </w:t>
      </w:r>
      <w:r w:rsidRPr="00B655DE">
        <w:rPr>
          <w:i/>
          <w:sz w:val="24"/>
          <w:szCs w:val="24"/>
        </w:rPr>
        <w:t>(Stowarzyszenie Niepełnosprawnych „Bądźmy Razem” w Płońsku);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zrealizowano 369 kontaktów wspierających trwających 307 godzin dla 8 osób zakwalifikowanych do programu wsparcia psychologicznego i poradnictwa specjalistycznego dla osób z doświadczeniem bezdomności </w:t>
      </w:r>
      <w:r w:rsidRPr="00B655DE">
        <w:rPr>
          <w:i/>
          <w:sz w:val="24"/>
          <w:szCs w:val="24"/>
        </w:rPr>
        <w:t>(Fundacja Najpierw Mieszkanie Polska);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prowadzenie wsparcia mieszkaniowego i pomoc w utrzymaniu stabilności mieszkaniowej dla 16 osób, w tym 6 dzieci i 10 dorosłych, zajmujących 8 lokali mieszkalnych poprzez pomoc asystenta i wsparcie finansowe w utrzymaniu mieszkania oraz prowadzeniu gospodarstwa domowego i utrzymaniu lokali w dobrym stanie, m.in. sprzątanie, dezynfekcja, dezynsekcja, odwszawianie, mycie, konserwacja, naprawy, drobne remonty, ubezpieczenie, wyposażanie mieszkań </w:t>
      </w:r>
      <w:r w:rsidRPr="00B655DE">
        <w:rPr>
          <w:i/>
          <w:sz w:val="24"/>
          <w:szCs w:val="24"/>
        </w:rPr>
        <w:t>(Towarzystwo Pomocy im. św. Brata Alberta Koło Warszawskie);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realizacja 48 godzin programu socjoterapeutycznego, w ramach którego odbyło się 8 spotkań z terapeutą ds. uzależnień i 16 spotkań z psychologiem, a także z funkcjonariuszami </w:t>
      </w:r>
      <w:r w:rsidRPr="00B655DE">
        <w:rPr>
          <w:sz w:val="24"/>
          <w:szCs w:val="24"/>
        </w:rPr>
        <w:lastRenderedPageBreak/>
        <w:t xml:space="preserve">Policji i Straży Miejskiej dla grupy 40 uczestników - dzieci i młodzieży oraz 20 rodziców </w:t>
      </w:r>
      <w:r w:rsidRPr="00B655DE">
        <w:rPr>
          <w:i/>
          <w:sz w:val="24"/>
          <w:szCs w:val="24"/>
        </w:rPr>
        <w:t>(Radomskie Stowarzyszenie Sportowe Centrum);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i/>
          <w:sz w:val="24"/>
          <w:szCs w:val="24"/>
        </w:rPr>
      </w:pPr>
      <w:r w:rsidRPr="00B655DE">
        <w:rPr>
          <w:sz w:val="24"/>
          <w:szCs w:val="24"/>
        </w:rPr>
        <w:t xml:space="preserve">- zrealizowano 72 godziny warsztatów-treningów pamięci oraz innych funkcji poznawczych, 6 godzin wykładów/seminariów specjalistycznych oraz 9 godzin konsultacji indywidualnych/przesiewowych badań pamięci, w których wzięło udział 114 osób powyżej 60 roku życia, mieszkańców m.st. Warszawy, które chciały zachować lub poprawić kondycję intelektualną, fizyczną i psychiczną </w:t>
      </w:r>
      <w:r w:rsidRPr="00B655DE">
        <w:rPr>
          <w:i/>
          <w:sz w:val="24"/>
          <w:szCs w:val="24"/>
        </w:rPr>
        <w:t>(Stowarzyszenie Pomocy Psychologicznej Syntonia);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- w ramach wspierania procesu reintegracji społecznej zapewniono uczestnikom indywidualne wsparcie asystenta w procesie wychodzenia z bezdomności, udzielono 39 konsultacji w zakresie pracy socjalnej oraz 11 konsultacji w zakresie aktywizacji zawodowej, 16 konsultacji w zakresie pomocy medycznej, w tym podstawowa diagnostyka medyczna i podejmowanie leczenia adekwatne do potrzeb, pełna diagnostyka w zakresie zaburzeń psychicznych i uzależnień w ramach 118 konsultacji psychologicznych, a także pomoc prawna i wsparcie w regulowaniu posiadanych zobowiązań finansowych wobec wierzycieli </w:t>
      </w:r>
      <w:r w:rsidRPr="00B655DE">
        <w:rPr>
          <w:i/>
          <w:sz w:val="24"/>
          <w:szCs w:val="24"/>
        </w:rPr>
        <w:t>(</w:t>
      </w:r>
      <w:proofErr w:type="spellStart"/>
      <w:r w:rsidRPr="00B655DE">
        <w:rPr>
          <w:i/>
          <w:sz w:val="24"/>
          <w:szCs w:val="24"/>
        </w:rPr>
        <w:t>Fortior</w:t>
      </w:r>
      <w:proofErr w:type="spellEnd"/>
      <w:r w:rsidRPr="00B655DE">
        <w:rPr>
          <w:i/>
          <w:sz w:val="24"/>
          <w:szCs w:val="24"/>
        </w:rPr>
        <w:t xml:space="preserve"> - Fundacja dla Wielu);</w:t>
      </w:r>
    </w:p>
    <w:p w:rsidR="00B655DE" w:rsidRPr="00B655DE" w:rsidRDefault="00350583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- zrealizowano 100 godzin konsultacji indywidualnych psychologicznych dla osób chorych oraz ich bliskich i opiekunów osób z doświadczeniem kryzysu psychicznego oraz 50 godzin konsultacji indywidualnych specjalistycznych dla osób chorych oraz ich bliskich i opiekunów osób z doświadczeniem kryzysu psychicznego w formie telefonu zaufania i/lub stacjonarnej, w których wzięły udział 62 osoby (Fundacja Pomocy Psychologicznej i Edukacji Społecznej Razem).</w:t>
      </w:r>
    </w:p>
    <w:p w:rsidR="00B655DE" w:rsidRPr="00B655DE" w:rsidRDefault="002567D8" w:rsidP="00B655DE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>Udzielenie dotacji celowej na dofinansowanie realizacji zadań publicznych z zakresu ratownictwa i ochrony ludności na terenie województwa mazowieckiego</w:t>
      </w:r>
    </w:p>
    <w:p w:rsidR="00B126E0" w:rsidRDefault="00350583" w:rsidP="00B126E0">
      <w:pPr>
        <w:autoSpaceDE w:val="0"/>
        <w:autoSpaceDN w:val="0"/>
        <w:adjustRightInd w:val="0"/>
        <w:spacing w:line="360" w:lineRule="auto"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Przyznane środki z dotacji zostały wykorzystane przez podmioty</w:t>
      </w:r>
      <w:r w:rsidRPr="00A11B09">
        <w:rPr>
          <w:sz w:val="24"/>
          <w:szCs w:val="24"/>
        </w:rPr>
        <w:t xml:space="preserve"> uprawnion</w:t>
      </w:r>
      <w:r>
        <w:rPr>
          <w:sz w:val="24"/>
          <w:szCs w:val="24"/>
        </w:rPr>
        <w:t>e</w:t>
      </w:r>
      <w:r w:rsidRPr="00A11B09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A11B09">
        <w:rPr>
          <w:sz w:val="24"/>
          <w:szCs w:val="24"/>
        </w:rPr>
        <w:t>wykonywania ratownictwa wodnego</w:t>
      </w:r>
      <w:r>
        <w:rPr>
          <w:sz w:val="24"/>
          <w:szCs w:val="24"/>
        </w:rPr>
        <w:t xml:space="preserve"> na bieżące </w:t>
      </w:r>
      <w:r w:rsidRPr="00A11B09">
        <w:rPr>
          <w:sz w:val="24"/>
          <w:szCs w:val="24"/>
        </w:rPr>
        <w:t>wydatk</w:t>
      </w:r>
      <w:r>
        <w:rPr>
          <w:sz w:val="24"/>
          <w:szCs w:val="24"/>
        </w:rPr>
        <w:t>i</w:t>
      </w:r>
      <w:r w:rsidRPr="00A11B09">
        <w:rPr>
          <w:sz w:val="24"/>
          <w:szCs w:val="24"/>
        </w:rPr>
        <w:t xml:space="preserve"> związan</w:t>
      </w:r>
      <w:r>
        <w:rPr>
          <w:sz w:val="24"/>
          <w:szCs w:val="24"/>
        </w:rPr>
        <w:t>e</w:t>
      </w:r>
      <w:r w:rsidRPr="00A11B09">
        <w:rPr>
          <w:sz w:val="24"/>
          <w:szCs w:val="24"/>
        </w:rPr>
        <w:t xml:space="preserve"> z utrzymaniem gotowości do prowadzenia działań ratowniczych, a także utrzymaniem gotowości operacyjnej sprzętu ratowniczego na obszarach wodnych województwa mazowieckiego</w:t>
      </w:r>
      <w:r>
        <w:rPr>
          <w:sz w:val="24"/>
          <w:szCs w:val="24"/>
        </w:rPr>
        <w:t>.</w:t>
      </w:r>
    </w:p>
    <w:p w:rsidR="00B126E0" w:rsidRPr="00A022A2" w:rsidRDefault="00350583" w:rsidP="00B126E0">
      <w:pPr>
        <w:autoSpaceDE w:val="0"/>
        <w:autoSpaceDN w:val="0"/>
        <w:adjustRightInd w:val="0"/>
        <w:spacing w:line="360" w:lineRule="auto"/>
        <w:ind w:right="-284" w:firstLine="708"/>
        <w:jc w:val="both"/>
        <w:rPr>
          <w:sz w:val="24"/>
          <w:szCs w:val="24"/>
        </w:rPr>
      </w:pPr>
      <w:r w:rsidRPr="00A022A2">
        <w:rPr>
          <w:sz w:val="24"/>
          <w:szCs w:val="24"/>
        </w:rPr>
        <w:t>W ramach utrzymania gotowości ratowniczej na obszarach wodnych województwa</w:t>
      </w:r>
      <w:r>
        <w:rPr>
          <w:sz w:val="24"/>
          <w:szCs w:val="24"/>
        </w:rPr>
        <w:t xml:space="preserve"> </w:t>
      </w:r>
      <w:r w:rsidRPr="00A022A2">
        <w:rPr>
          <w:sz w:val="24"/>
          <w:szCs w:val="24"/>
        </w:rPr>
        <w:t>mazowieckiego podmioty uprawnione do wykonywania ratownictwa wodnego wydatkowały</w:t>
      </w:r>
      <w:r>
        <w:rPr>
          <w:sz w:val="24"/>
          <w:szCs w:val="24"/>
        </w:rPr>
        <w:t xml:space="preserve"> </w:t>
      </w:r>
      <w:r w:rsidRPr="00A022A2">
        <w:rPr>
          <w:sz w:val="24"/>
          <w:szCs w:val="24"/>
        </w:rPr>
        <w:t>środki dotacji na:</w:t>
      </w:r>
    </w:p>
    <w:p w:rsidR="00B126E0" w:rsidRDefault="00350583" w:rsidP="00B126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022A2">
        <w:rPr>
          <w:rFonts w:ascii="Times New Roman" w:hAnsi="Times New Roman"/>
          <w:sz w:val="24"/>
          <w:szCs w:val="24"/>
        </w:rPr>
        <w:t>organizację dyżurów ratowniczych (</w:t>
      </w:r>
      <w:r>
        <w:rPr>
          <w:rFonts w:ascii="Times New Roman" w:hAnsi="Times New Roman"/>
          <w:sz w:val="24"/>
          <w:szCs w:val="24"/>
        </w:rPr>
        <w:t>8</w:t>
      </w:r>
      <w:r w:rsidRPr="00A022A2">
        <w:rPr>
          <w:rFonts w:ascii="Times New Roman" w:hAnsi="Times New Roman"/>
          <w:sz w:val="24"/>
          <w:szCs w:val="24"/>
        </w:rPr>
        <w:t xml:space="preserve"> podmiotów);</w:t>
      </w:r>
    </w:p>
    <w:p w:rsidR="00B126E0" w:rsidRPr="00373EF9" w:rsidRDefault="00350583" w:rsidP="00B126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022A2">
        <w:rPr>
          <w:rFonts w:ascii="Times New Roman" w:hAnsi="Times New Roman"/>
          <w:sz w:val="24"/>
          <w:szCs w:val="24"/>
        </w:rPr>
        <w:lastRenderedPageBreak/>
        <w:t>zakup sprzętu, wyposażenia ratunkowego i medycznego, wykorzystywanego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EF9">
        <w:rPr>
          <w:rFonts w:ascii="Times New Roman" w:hAnsi="Times New Roman"/>
          <w:sz w:val="24"/>
          <w:szCs w:val="24"/>
        </w:rPr>
        <w:t>prowadzenia działań ratowniczych, w tym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373EF9">
        <w:rPr>
          <w:rFonts w:ascii="Times New Roman" w:hAnsi="Times New Roman"/>
          <w:sz w:val="24"/>
          <w:szCs w:val="24"/>
        </w:rPr>
        <w:t xml:space="preserve"> zakup </w:t>
      </w:r>
      <w:proofErr w:type="spellStart"/>
      <w:r>
        <w:rPr>
          <w:rFonts w:ascii="Times New Roman" w:hAnsi="Times New Roman"/>
          <w:sz w:val="24"/>
          <w:szCs w:val="24"/>
        </w:rPr>
        <w:t>quada</w:t>
      </w:r>
      <w:proofErr w:type="spellEnd"/>
      <w:r>
        <w:rPr>
          <w:rFonts w:ascii="Times New Roman" w:hAnsi="Times New Roman"/>
          <w:sz w:val="24"/>
          <w:szCs w:val="24"/>
        </w:rPr>
        <w:t xml:space="preserve"> specjalistycznego</w:t>
      </w:r>
      <w:r w:rsidRPr="00373EF9">
        <w:rPr>
          <w:rFonts w:ascii="Times New Roman" w:hAnsi="Times New Roman"/>
          <w:sz w:val="24"/>
          <w:szCs w:val="24"/>
        </w:rPr>
        <w:t xml:space="preserve"> do działań ratowniczych,</w:t>
      </w:r>
      <w:r>
        <w:rPr>
          <w:rFonts w:ascii="Times New Roman" w:hAnsi="Times New Roman"/>
          <w:sz w:val="24"/>
          <w:szCs w:val="24"/>
        </w:rPr>
        <w:t xml:space="preserve"> kamizelek asekuracyjnych, odzieży ratowniczej, rowerów ratowniczych, przyczepy </w:t>
      </w:r>
      <w:proofErr w:type="spellStart"/>
      <w:r>
        <w:rPr>
          <w:rFonts w:ascii="Times New Roman" w:hAnsi="Times New Roman"/>
          <w:sz w:val="24"/>
          <w:szCs w:val="24"/>
        </w:rPr>
        <w:t>podłodziowej</w:t>
      </w:r>
      <w:proofErr w:type="spellEnd"/>
      <w:r w:rsidRPr="00373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EF9">
        <w:rPr>
          <w:rFonts w:ascii="Times New Roman" w:hAnsi="Times New Roman"/>
          <w:sz w:val="24"/>
          <w:szCs w:val="24"/>
        </w:rPr>
        <w:t>drona</w:t>
      </w:r>
      <w:proofErr w:type="spellEnd"/>
      <w:r w:rsidRPr="00373EF9">
        <w:rPr>
          <w:rFonts w:ascii="Times New Roman" w:hAnsi="Times New Roman"/>
          <w:sz w:val="24"/>
          <w:szCs w:val="24"/>
        </w:rPr>
        <w:t xml:space="preserve"> i kamery</w:t>
      </w:r>
      <w:r>
        <w:rPr>
          <w:rFonts w:ascii="Times New Roman" w:hAnsi="Times New Roman"/>
          <w:sz w:val="24"/>
          <w:szCs w:val="24"/>
        </w:rPr>
        <w:t xml:space="preserve"> optyczno-</w:t>
      </w:r>
      <w:r w:rsidRPr="00373EF9">
        <w:rPr>
          <w:rFonts w:ascii="Times New Roman" w:hAnsi="Times New Roman"/>
          <w:sz w:val="24"/>
          <w:szCs w:val="24"/>
        </w:rPr>
        <w:t xml:space="preserve"> termowizyjnej (8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EF9">
        <w:rPr>
          <w:rFonts w:ascii="Times New Roman" w:hAnsi="Times New Roman"/>
          <w:sz w:val="24"/>
          <w:szCs w:val="24"/>
        </w:rPr>
        <w:t>podmiotów)</w:t>
      </w:r>
      <w:r>
        <w:rPr>
          <w:rFonts w:ascii="Times New Roman" w:hAnsi="Times New Roman"/>
          <w:sz w:val="24"/>
          <w:szCs w:val="24"/>
        </w:rPr>
        <w:t>.</w:t>
      </w:r>
    </w:p>
    <w:p w:rsidR="00B126E0" w:rsidRPr="00A022A2" w:rsidRDefault="00350583" w:rsidP="00B126E0">
      <w:pPr>
        <w:autoSpaceDE w:val="0"/>
        <w:autoSpaceDN w:val="0"/>
        <w:adjustRightInd w:val="0"/>
        <w:spacing w:line="360" w:lineRule="auto"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Natomiast</w:t>
      </w:r>
      <w:r w:rsidRPr="00A02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A022A2">
        <w:rPr>
          <w:sz w:val="24"/>
          <w:szCs w:val="24"/>
        </w:rPr>
        <w:t>celu utrzymania gotowości operacyjnej sprzętu ratowniczego na obszarach</w:t>
      </w:r>
      <w:r>
        <w:rPr>
          <w:sz w:val="24"/>
          <w:szCs w:val="24"/>
        </w:rPr>
        <w:t xml:space="preserve"> </w:t>
      </w:r>
      <w:r w:rsidRPr="00A022A2">
        <w:rPr>
          <w:sz w:val="24"/>
          <w:szCs w:val="24"/>
        </w:rPr>
        <w:t>wodnych</w:t>
      </w:r>
      <w:r>
        <w:rPr>
          <w:sz w:val="24"/>
          <w:szCs w:val="24"/>
        </w:rPr>
        <w:t xml:space="preserve"> </w:t>
      </w:r>
      <w:r w:rsidRPr="00A022A2">
        <w:rPr>
          <w:sz w:val="24"/>
          <w:szCs w:val="24"/>
        </w:rPr>
        <w:t>województwa mazowieckiego środkami z dotacji organizacje pokryły koszty:</w:t>
      </w:r>
    </w:p>
    <w:p w:rsidR="00B126E0" w:rsidRDefault="00350583" w:rsidP="00B126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022A2">
        <w:rPr>
          <w:rFonts w:ascii="Times New Roman" w:hAnsi="Times New Roman"/>
          <w:sz w:val="24"/>
          <w:szCs w:val="24"/>
        </w:rPr>
        <w:t>napraw i remontów sprzętu wykorzystywanego do prowadzenia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A2">
        <w:rPr>
          <w:rFonts w:ascii="Times New Roman" w:hAnsi="Times New Roman"/>
          <w:sz w:val="24"/>
          <w:szCs w:val="24"/>
        </w:rPr>
        <w:t xml:space="preserve">ratowniczych </w:t>
      </w:r>
      <w:r>
        <w:rPr>
          <w:rFonts w:ascii="Times New Roman" w:hAnsi="Times New Roman"/>
          <w:sz w:val="24"/>
          <w:szCs w:val="24"/>
        </w:rPr>
        <w:br/>
      </w:r>
      <w:r w:rsidRPr="00A022A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A022A2">
        <w:rPr>
          <w:rFonts w:ascii="Times New Roman" w:hAnsi="Times New Roman"/>
          <w:sz w:val="24"/>
          <w:szCs w:val="24"/>
        </w:rPr>
        <w:t xml:space="preserve"> podmiotów);</w:t>
      </w:r>
    </w:p>
    <w:p w:rsidR="00B126E0" w:rsidRDefault="00350583" w:rsidP="00B126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022A2">
        <w:rPr>
          <w:rFonts w:ascii="Times New Roman" w:hAnsi="Times New Roman"/>
          <w:sz w:val="24"/>
          <w:szCs w:val="24"/>
        </w:rPr>
        <w:t>ubezpieczenia środków transportu ratowniczego (</w:t>
      </w:r>
      <w:r>
        <w:rPr>
          <w:rFonts w:ascii="Times New Roman" w:hAnsi="Times New Roman"/>
          <w:sz w:val="24"/>
          <w:szCs w:val="24"/>
        </w:rPr>
        <w:t>1</w:t>
      </w:r>
      <w:r w:rsidRPr="00A022A2">
        <w:rPr>
          <w:rFonts w:ascii="Times New Roman" w:hAnsi="Times New Roman"/>
          <w:sz w:val="24"/>
          <w:szCs w:val="24"/>
        </w:rPr>
        <w:t xml:space="preserve"> podmiot);</w:t>
      </w:r>
    </w:p>
    <w:p w:rsidR="00B126E0" w:rsidRPr="00A022A2" w:rsidRDefault="00350583" w:rsidP="00B126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022A2">
        <w:rPr>
          <w:rFonts w:ascii="Times New Roman" w:hAnsi="Times New Roman"/>
          <w:sz w:val="24"/>
          <w:szCs w:val="24"/>
        </w:rPr>
        <w:t xml:space="preserve">zakupu paliwa </w:t>
      </w:r>
      <w:r>
        <w:rPr>
          <w:rFonts w:ascii="Times New Roman" w:hAnsi="Times New Roman"/>
          <w:sz w:val="24"/>
          <w:szCs w:val="24"/>
        </w:rPr>
        <w:t>oraz</w:t>
      </w:r>
      <w:r w:rsidRPr="00A022A2">
        <w:rPr>
          <w:rFonts w:ascii="Times New Roman" w:hAnsi="Times New Roman"/>
          <w:sz w:val="24"/>
          <w:szCs w:val="24"/>
        </w:rPr>
        <w:t xml:space="preserve"> płynów eksploatacyjnych do środków transportu ratowniczego </w:t>
      </w:r>
      <w:r>
        <w:rPr>
          <w:rFonts w:ascii="Times New Roman" w:hAnsi="Times New Roman"/>
          <w:sz w:val="24"/>
          <w:szCs w:val="24"/>
        </w:rPr>
        <w:br/>
      </w:r>
      <w:r w:rsidRPr="00A022A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8 </w:t>
      </w:r>
      <w:r w:rsidRPr="00A022A2">
        <w:rPr>
          <w:rFonts w:ascii="Times New Roman" w:hAnsi="Times New Roman"/>
          <w:sz w:val="24"/>
          <w:szCs w:val="24"/>
        </w:rPr>
        <w:t>podmiotów).</w:t>
      </w:r>
    </w:p>
    <w:p w:rsidR="00B655DE" w:rsidRPr="00B655DE" w:rsidRDefault="002567D8" w:rsidP="00B655DE">
      <w:pPr>
        <w:shd w:val="clear" w:color="auto" w:fill="FFFFFF"/>
        <w:spacing w:line="360" w:lineRule="auto"/>
        <w:ind w:left="708"/>
        <w:jc w:val="both"/>
        <w:rPr>
          <w:sz w:val="24"/>
          <w:szCs w:val="24"/>
        </w:rPr>
      </w:pPr>
    </w:p>
    <w:p w:rsidR="00B655DE" w:rsidRPr="00B655DE" w:rsidRDefault="00350583" w:rsidP="00B655DE">
      <w:p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5.3. Otwarty konkurs ofert Mazowieckiego Kuratora Oświaty na realizację zadań publicznych w zakresie organizacji letniego wypoczynku dzieci i młodzieży z terenu województwa mazowieckiego w czasie ferii letnich</w:t>
      </w:r>
    </w:p>
    <w:p w:rsid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Organizacje pozarządowe zorganizowały wypoczynek letni o różnym czasie trwania, w którym wzięło udział </w:t>
      </w:r>
      <w:r w:rsidRPr="00B655DE">
        <w:rPr>
          <w:b/>
          <w:sz w:val="24"/>
          <w:szCs w:val="24"/>
        </w:rPr>
        <w:t>ponad 5 180</w:t>
      </w:r>
      <w:r w:rsidRPr="00B655DE">
        <w:rPr>
          <w:sz w:val="24"/>
          <w:szCs w:val="24"/>
        </w:rPr>
        <w:t xml:space="preserve"> </w:t>
      </w:r>
      <w:r w:rsidRPr="00B655DE">
        <w:rPr>
          <w:b/>
          <w:sz w:val="24"/>
          <w:szCs w:val="24"/>
        </w:rPr>
        <w:t>dzieci i młodzieży</w:t>
      </w:r>
      <w:r w:rsidRPr="00B655DE">
        <w:rPr>
          <w:sz w:val="24"/>
          <w:szCs w:val="24"/>
        </w:rPr>
        <w:t xml:space="preserve"> z województwa mazowieckiego, w tym </w:t>
      </w:r>
      <w:r w:rsidRPr="00B655DE">
        <w:rPr>
          <w:b/>
          <w:sz w:val="24"/>
          <w:szCs w:val="24"/>
        </w:rPr>
        <w:t>dzieci i młodzieży z terenów wiejskich</w:t>
      </w:r>
      <w:r w:rsidRPr="00B655DE">
        <w:rPr>
          <w:sz w:val="24"/>
          <w:szCs w:val="24"/>
        </w:rPr>
        <w:t xml:space="preserve"> oraz </w:t>
      </w:r>
      <w:r w:rsidRPr="00B655DE">
        <w:rPr>
          <w:b/>
          <w:sz w:val="24"/>
          <w:szCs w:val="24"/>
        </w:rPr>
        <w:t xml:space="preserve">z różnymi niepełnosprawnościami, </w:t>
      </w:r>
      <w:r w:rsidRPr="00B655DE">
        <w:rPr>
          <w:sz w:val="24"/>
          <w:szCs w:val="24"/>
        </w:rPr>
        <w:t>a także dzieci – obywatele Ukrainy. Uczestnicy wypoczynków rekrutowani byli między innymi z rodzin objętych pieczą zastępczą, żyjących w trudnych warunkach materialnych, z rodzin wielodzietnych. Wypoczynek odbywał się w miejscowościach turystycznie atrakcyjnych w formie obozów, kolonii, obozów sportowych, obozów harcerskich, formacyjnych.</w:t>
      </w:r>
    </w:p>
    <w:p w:rsidR="00C52720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Współpraca Wojewody Mazowieckiego z organizacjami pozarządowymi na rzecz obywateli Ukrainy przybyłych na terytorium województwa mazowieckiego po 24 lutego 2022 roku</w:t>
      </w:r>
    </w:p>
    <w:p w:rsidR="00B655DE" w:rsidRPr="00B655DE" w:rsidRDefault="00350583" w:rsidP="00B655DE">
      <w:pPr>
        <w:numPr>
          <w:ilvl w:val="1"/>
          <w:numId w:val="1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Koordynacja współpracy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W ramach koordynacji współpracy Wojewody Mazowieckiego z organizacjami pozarządowymi z województwa w związku z działaniami pomocowymi na rzecz obywateli Ukrainy, którzy przybyli do Polski po wybuchu wojny 24 lutego 2022 roku Pełnomocnik, a także przedstawiciele komórek organizacyjnych urzędu oraz przedstawiciele zespolonej administracji rządowej w województwie uczestniczyli w spotkaniach, odprawach on-line, </w:t>
      </w:r>
      <w:r w:rsidRPr="00B655DE">
        <w:rPr>
          <w:sz w:val="24"/>
          <w:szCs w:val="24"/>
        </w:rPr>
        <w:lastRenderedPageBreak/>
        <w:t>konferencjach szczebla rządowego i resortowego oraz innych działaniach zmierzających do skutecznego udzielania pomocy.</w:t>
      </w:r>
    </w:p>
    <w:p w:rsidR="00B655DE" w:rsidRPr="00B655DE" w:rsidRDefault="00350583" w:rsidP="00B655DE">
      <w:pPr>
        <w:spacing w:line="360" w:lineRule="auto"/>
        <w:jc w:val="both"/>
        <w:rPr>
          <w:b/>
          <w:sz w:val="24"/>
          <w:szCs w:val="24"/>
        </w:rPr>
      </w:pPr>
      <w:r w:rsidRPr="00B655DE">
        <w:rPr>
          <w:b/>
          <w:sz w:val="24"/>
          <w:szCs w:val="24"/>
        </w:rPr>
        <w:t>6.2. Współpraca finansowa z organizacjami pozarządowymi na rzecz obywateli Ukrainy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Zgodnie z przepisami ustawy z dnia 12 marca 2022 r. o pomocy obywatelom Ukrainy w związku z konfliktem zbrojnym na terytorium tego państwa (Dz. U. z 2024 r. poz. 167, z </w:t>
      </w:r>
      <w:proofErr w:type="spellStart"/>
      <w:r w:rsidRPr="00B655DE">
        <w:rPr>
          <w:sz w:val="24"/>
          <w:szCs w:val="24"/>
        </w:rPr>
        <w:t>późn</w:t>
      </w:r>
      <w:proofErr w:type="spellEnd"/>
      <w:r w:rsidRPr="00B655DE">
        <w:rPr>
          <w:sz w:val="24"/>
          <w:szCs w:val="24"/>
        </w:rPr>
        <w:t xml:space="preserve">. zm.), art. 12. ust. 1 stanowi, iż Wojewoda może zapewnić pomoc obywatelom Ukrainy, o których mowa w art. 1 ust. 1, polegającą na: 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1) zakwaterowaniu;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2) zapewnieniu całodziennego wyżywienia zbiorowego;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3) zapewnieniu transportu do miejsc zakwaterowania, o których mowa w pkt 1, między nimi lub do ośrodków prowadzonych przez Szefa Urzędu do Spraw Cudzoziemców na podstawie przepisów ustawy z dnia 13 czerwca 2003 r. o udzielaniu cudzoziemcom ochrony na terytorium Rzeczypospolitej Polskiej lub miejsc, w których obywatelom Ukrainy udzielana jest opieka medyczna, albo miejsc pośrednich, z których będzie realizowany dalszy transport do punktu docelowego, w którym obywatelom Ukrainy udzielana będzie opieka medyczna;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4) finansowaniu przejazdów środkami transportu publicznego oraz specjalistycznego transportu umożliwiającego transport osób leżących lub przeznaczonego dla osób z niepełnosprawnością w szczególności do miejsc lub pomiędzy miejscami, o których mowa w pkt 1-3;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5) zapewnieniu środków czystości i higieny osobistej oraz innych produktów;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6) organizacji miejsc udzielania doraźnej pomocy medycznej;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7) zapewnieniu personelu medycznego realizującego w razie potrzeby wizyty kontrolne w odniesieniu do osób z dodatnim wynikiem testu diagnostycznego w kierunku SARS-CoV-2 - w przypadku organizacji miejsc zakwaterowania, o których mowa w pkt 1, przeznaczonych dla osób z dodatnim wynikiem testu diagnostycznego w kierunku SARS-CoV-2;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8) podjęciu innych działań niezbędnych do realizacji pomocy.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>Art. 12 ust. 8 tej ustawy stanowi z kolei, iż w celu zapewnienia pomocy, o której mowa w ust. 1, 4 i 18, wojewoda, organ jednostki samorządu terytorialnego, związku jednostek samorządu terytorialnego lub związku metropolitalnego oraz organ administracji publicznej i jednostki organizacyjne podległe organom administracji publicznej mogą zlecić organizacjom pozarządowym, podmiotom wymienionym w art. 3 ust. 3 ustawy oraz związkom zawodowym realizację zadania publicznego z pominięciem otwartego konkursu ofert, o którym mowa w dziale II rozdziale 2 tej ustawy.</w:t>
      </w:r>
    </w:p>
    <w:p w:rsidR="00C878E9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C878E9" w:rsidRDefault="00350583" w:rsidP="00C878E9">
      <w:pPr>
        <w:spacing w:line="360" w:lineRule="auto"/>
        <w:jc w:val="both"/>
        <w:rPr>
          <w:sz w:val="24"/>
          <w:szCs w:val="24"/>
        </w:rPr>
      </w:pPr>
      <w:r w:rsidRPr="00162879">
        <w:rPr>
          <w:sz w:val="24"/>
          <w:szCs w:val="24"/>
        </w:rPr>
        <w:lastRenderedPageBreak/>
        <w:t xml:space="preserve">Na podstawie powyższych przepisów Wojewoda Mazowiecki </w:t>
      </w:r>
      <w:r>
        <w:rPr>
          <w:sz w:val="24"/>
          <w:szCs w:val="24"/>
        </w:rPr>
        <w:t>podpisał</w:t>
      </w:r>
      <w:r w:rsidRPr="00162879">
        <w:rPr>
          <w:sz w:val="24"/>
          <w:szCs w:val="24"/>
        </w:rPr>
        <w:t xml:space="preserve"> w 2023 roku</w:t>
      </w:r>
      <w:r>
        <w:rPr>
          <w:sz w:val="24"/>
          <w:szCs w:val="24"/>
        </w:rPr>
        <w:t xml:space="preserve"> umowy z organizacjami pozarządowymi, przedmiotem których była realizacji zadania publicznego dotyczącego udzielania pomocy na rzecz obywateli Ukrainy:</w:t>
      </w:r>
    </w:p>
    <w:p w:rsidR="00C878E9" w:rsidRPr="00B655DE" w:rsidRDefault="00350583" w:rsidP="00C878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2879">
        <w:rPr>
          <w:b/>
          <w:sz w:val="24"/>
          <w:szCs w:val="24"/>
        </w:rPr>
        <w:t>2 umowy</w:t>
      </w:r>
      <w:r>
        <w:rPr>
          <w:sz w:val="24"/>
          <w:szCs w:val="24"/>
        </w:rPr>
        <w:t xml:space="preserve"> na podstawie art. 12 ust. 1 pkt 1 i 2 ustawy </w:t>
      </w:r>
      <w:r w:rsidRPr="00B655DE">
        <w:rPr>
          <w:sz w:val="24"/>
          <w:szCs w:val="24"/>
        </w:rPr>
        <w:t>z dnia 12 marca 2022 r. o pomocy obywatelom Ukrainy w związku z konfliktem zbrojnym na terytorium tego państwa (Dz. U. z</w:t>
      </w:r>
      <w:r>
        <w:rPr>
          <w:sz w:val="24"/>
          <w:szCs w:val="24"/>
        </w:rPr>
        <w:t> </w:t>
      </w:r>
      <w:r w:rsidRPr="00B655DE">
        <w:rPr>
          <w:sz w:val="24"/>
          <w:szCs w:val="24"/>
        </w:rPr>
        <w:t>2024 r. poz. 167, z </w:t>
      </w:r>
      <w:proofErr w:type="spellStart"/>
      <w:r w:rsidRPr="00B655DE">
        <w:rPr>
          <w:sz w:val="24"/>
          <w:szCs w:val="24"/>
        </w:rPr>
        <w:t>późn</w:t>
      </w:r>
      <w:proofErr w:type="spellEnd"/>
      <w:r w:rsidRPr="00B655DE">
        <w:rPr>
          <w:sz w:val="24"/>
          <w:szCs w:val="24"/>
        </w:rPr>
        <w:t>. zm.)</w:t>
      </w:r>
      <w:r>
        <w:rPr>
          <w:sz w:val="24"/>
          <w:szCs w:val="24"/>
        </w:rPr>
        <w:t xml:space="preserve">, tj. zakwaterowanie i zapewnienie </w:t>
      </w:r>
      <w:r w:rsidRPr="00B655DE">
        <w:rPr>
          <w:sz w:val="24"/>
          <w:szCs w:val="24"/>
        </w:rPr>
        <w:t>cało</w:t>
      </w:r>
      <w:r>
        <w:rPr>
          <w:sz w:val="24"/>
          <w:szCs w:val="24"/>
        </w:rPr>
        <w:t xml:space="preserve">dziennego wyżywienia zbiorowego (łączna kwota dotacji na ten cel wyniosła </w:t>
      </w:r>
      <w:r w:rsidRPr="00162879">
        <w:rPr>
          <w:b/>
          <w:sz w:val="24"/>
          <w:szCs w:val="24"/>
        </w:rPr>
        <w:t>1 093 400,00 zł</w:t>
      </w:r>
      <w:r>
        <w:rPr>
          <w:sz w:val="24"/>
          <w:szCs w:val="24"/>
        </w:rPr>
        <w:t xml:space="preserve">);  </w:t>
      </w:r>
    </w:p>
    <w:p w:rsidR="00C878E9" w:rsidRDefault="00350583" w:rsidP="00C878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2879">
        <w:rPr>
          <w:b/>
          <w:sz w:val="24"/>
          <w:szCs w:val="24"/>
        </w:rPr>
        <w:t>45 umów</w:t>
      </w:r>
      <w:r>
        <w:rPr>
          <w:sz w:val="24"/>
          <w:szCs w:val="24"/>
        </w:rPr>
        <w:t xml:space="preserve"> na podstawie </w:t>
      </w:r>
      <w:r w:rsidRPr="00B655DE">
        <w:rPr>
          <w:sz w:val="24"/>
          <w:szCs w:val="24"/>
        </w:rPr>
        <w:t>art. 12. ust. 1</w:t>
      </w:r>
      <w:r>
        <w:rPr>
          <w:sz w:val="24"/>
          <w:szCs w:val="24"/>
        </w:rPr>
        <w:t xml:space="preserve"> pkt 8 ustawy </w:t>
      </w:r>
      <w:r w:rsidRPr="00B655DE">
        <w:rPr>
          <w:sz w:val="24"/>
          <w:szCs w:val="24"/>
        </w:rPr>
        <w:t>z dnia 12 marca 2022 r. o pomocy obywatelom Ukrainy w związku z konfliktem zbrojnym na terytorium tego państwa (Dz. U. z</w:t>
      </w:r>
      <w:r>
        <w:rPr>
          <w:sz w:val="24"/>
          <w:szCs w:val="24"/>
        </w:rPr>
        <w:t> </w:t>
      </w:r>
      <w:r w:rsidRPr="00B655DE">
        <w:rPr>
          <w:sz w:val="24"/>
          <w:szCs w:val="24"/>
        </w:rPr>
        <w:t>2024 r. poz. 167, z </w:t>
      </w:r>
      <w:proofErr w:type="spellStart"/>
      <w:r w:rsidRPr="00B655DE">
        <w:rPr>
          <w:sz w:val="24"/>
          <w:szCs w:val="24"/>
        </w:rPr>
        <w:t>późn</w:t>
      </w:r>
      <w:proofErr w:type="spellEnd"/>
      <w:r w:rsidRPr="00B655DE">
        <w:rPr>
          <w:sz w:val="24"/>
          <w:szCs w:val="24"/>
        </w:rPr>
        <w:t>. zm.)</w:t>
      </w:r>
      <w:r>
        <w:rPr>
          <w:sz w:val="24"/>
          <w:szCs w:val="24"/>
        </w:rPr>
        <w:t>, tj. podjęcie</w:t>
      </w:r>
      <w:r w:rsidRPr="00B655DE">
        <w:rPr>
          <w:sz w:val="24"/>
          <w:szCs w:val="24"/>
        </w:rPr>
        <w:t xml:space="preserve"> innych działań n</w:t>
      </w:r>
      <w:r>
        <w:rPr>
          <w:sz w:val="24"/>
          <w:szCs w:val="24"/>
        </w:rPr>
        <w:t xml:space="preserve">iezbędnych do realizacji pomocy (łączna kwota dotacji na ten cel wyniosła </w:t>
      </w:r>
      <w:r w:rsidRPr="00162879">
        <w:rPr>
          <w:b/>
          <w:sz w:val="24"/>
          <w:szCs w:val="24"/>
        </w:rPr>
        <w:t>5 959 750,00 zł</w:t>
      </w:r>
      <w:r>
        <w:rPr>
          <w:sz w:val="24"/>
          <w:szCs w:val="24"/>
        </w:rPr>
        <w:t>).</w:t>
      </w:r>
    </w:p>
    <w:p w:rsidR="00C878E9" w:rsidRDefault="00350583" w:rsidP="00C878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na powyższe dotacje </w:t>
      </w:r>
      <w:r w:rsidRPr="00162879">
        <w:rPr>
          <w:sz w:val="24"/>
          <w:szCs w:val="24"/>
        </w:rPr>
        <w:t>pochodzi</w:t>
      </w:r>
      <w:r>
        <w:rPr>
          <w:sz w:val="24"/>
          <w:szCs w:val="24"/>
        </w:rPr>
        <w:t xml:space="preserve">ły z rządowego Funduszu Pomocy. </w:t>
      </w:r>
      <w:r w:rsidRPr="00162879">
        <w:rPr>
          <w:sz w:val="24"/>
          <w:szCs w:val="24"/>
        </w:rPr>
        <w:t>Wykaz organizacji, które otrzymały wsparcie finansowe z Funduszu Pomocy</w:t>
      </w:r>
      <w:r>
        <w:rPr>
          <w:sz w:val="24"/>
          <w:szCs w:val="24"/>
        </w:rPr>
        <w:t xml:space="preserve"> na podstawie wskazanych powyżej przepisów</w:t>
      </w:r>
      <w:r w:rsidRPr="00162879">
        <w:rPr>
          <w:sz w:val="24"/>
          <w:szCs w:val="24"/>
        </w:rPr>
        <w:t>, znajduje się w </w:t>
      </w:r>
      <w:r w:rsidRPr="00162879">
        <w:rPr>
          <w:b/>
          <w:sz w:val="24"/>
          <w:szCs w:val="24"/>
        </w:rPr>
        <w:t>Załączniku nr 8</w:t>
      </w:r>
      <w:r w:rsidRPr="00162879">
        <w:rPr>
          <w:sz w:val="24"/>
          <w:szCs w:val="24"/>
        </w:rPr>
        <w:t>.</w:t>
      </w:r>
    </w:p>
    <w:p w:rsidR="00B655DE" w:rsidRPr="00B655DE" w:rsidRDefault="002567D8" w:rsidP="00B655DE">
      <w:pPr>
        <w:spacing w:line="360" w:lineRule="auto"/>
        <w:jc w:val="both"/>
        <w:rPr>
          <w:sz w:val="24"/>
          <w:szCs w:val="24"/>
        </w:rPr>
      </w:pPr>
    </w:p>
    <w:p w:rsidR="00B655DE" w:rsidRPr="00B655DE" w:rsidRDefault="00350583" w:rsidP="00B655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655DE">
        <w:rPr>
          <w:rFonts w:ascii="Times New Roman" w:hAnsi="Times New Roman"/>
          <w:b/>
          <w:sz w:val="24"/>
          <w:szCs w:val="24"/>
        </w:rPr>
        <w:t xml:space="preserve">Ocena realizacji </w:t>
      </w:r>
      <w:r w:rsidRPr="00B655DE">
        <w:rPr>
          <w:rFonts w:ascii="Times New Roman" w:hAnsi="Times New Roman"/>
          <w:b/>
          <w:i/>
          <w:sz w:val="24"/>
          <w:szCs w:val="24"/>
        </w:rPr>
        <w:t>Programu</w:t>
      </w:r>
    </w:p>
    <w:p w:rsidR="00B655DE" w:rsidRPr="00B655DE" w:rsidRDefault="00350583" w:rsidP="00B655DE">
      <w:pPr>
        <w:spacing w:line="360" w:lineRule="auto"/>
        <w:jc w:val="both"/>
        <w:rPr>
          <w:sz w:val="24"/>
          <w:szCs w:val="24"/>
        </w:rPr>
      </w:pPr>
      <w:r w:rsidRPr="00B655DE">
        <w:rPr>
          <w:sz w:val="24"/>
          <w:szCs w:val="24"/>
        </w:rPr>
        <w:t xml:space="preserve">Na realizację </w:t>
      </w:r>
      <w:r w:rsidRPr="00B655DE">
        <w:rPr>
          <w:i/>
          <w:sz w:val="24"/>
          <w:szCs w:val="24"/>
        </w:rPr>
        <w:t xml:space="preserve">Programu </w:t>
      </w:r>
      <w:r w:rsidRPr="00B655DE">
        <w:rPr>
          <w:sz w:val="24"/>
          <w:szCs w:val="24"/>
        </w:rPr>
        <w:t xml:space="preserve">w latach 2022-2023 ogromny wpływ miały wydarzenia związane z agresją zbrojną Federacji Rosyjskiej na terytorium Ukrainy 24 lutego 2022 roku, efektem którego był napływ obywateli Ukrainy do Polski, a w szczególności na obszar województwa mazowieckiego. W minionym roku przy udziale organizacji pozarządowych kontynuowano działania pomocowe na rzecz obywateli Ukrainy. Współpraca z podmiotami trzeciego sektora odbywała się na gruncie finansowym, jak i pozafinansowym. Wojewoda Mazowiecki wraz z administracją zespoloną zrealizował wszystkie planowane formy współdziałania, w szczególności te o charakterze finansowym, związanym z udzielaniem dotacji na realizację zadań publicznych. Efekty tych działań, których odbiorcami byli mieszkańcy całego województwa, zostały szczegółowo wymienione w sprawozdaniu. </w:t>
      </w:r>
    </w:p>
    <w:p w:rsidR="0092674B" w:rsidRPr="00B655DE" w:rsidRDefault="002567D8" w:rsidP="00170139">
      <w:pPr>
        <w:spacing w:line="480" w:lineRule="auto"/>
        <w:ind w:left="709"/>
        <w:rPr>
          <w:i/>
        </w:rPr>
      </w:pPr>
    </w:p>
    <w:p w:rsidR="0092674B" w:rsidRPr="00B655DE" w:rsidRDefault="00350583" w:rsidP="00170139">
      <w:pPr>
        <w:pStyle w:val="Nagwek"/>
        <w:ind w:left="559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5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MAZOWIECKI</w:t>
      </w:r>
      <w:r w:rsidRPr="00B655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655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655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Mariusz Frankowski</w:t>
      </w:r>
    </w:p>
    <w:p w:rsidR="0092674B" w:rsidRPr="00B655DE" w:rsidRDefault="002567D8" w:rsidP="00170139">
      <w:pPr>
        <w:pStyle w:val="Tekstpodstawowy"/>
        <w:rPr>
          <w:rFonts w:ascii="Times New Roman" w:hAnsi="Times New Roman" w:cs="Times New Roman"/>
        </w:rPr>
      </w:pPr>
    </w:p>
    <w:p w:rsidR="0092674B" w:rsidRPr="002F623A" w:rsidRDefault="00350583" w:rsidP="002F623A">
      <w:pPr>
        <w:pStyle w:val="Nagwek"/>
        <w:ind w:left="559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55DE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B655DE" w:rsidRDefault="002567D8" w:rsidP="00B655DE">
      <w:pPr>
        <w:jc w:val="both"/>
        <w:rPr>
          <w:b/>
        </w:rPr>
      </w:pPr>
    </w:p>
    <w:p w:rsidR="00C52720" w:rsidRDefault="002567D8" w:rsidP="00B655DE">
      <w:pPr>
        <w:jc w:val="both"/>
        <w:rPr>
          <w:b/>
        </w:rPr>
      </w:pPr>
    </w:p>
    <w:p w:rsidR="00C52720" w:rsidRDefault="002567D8" w:rsidP="00B655DE">
      <w:pPr>
        <w:jc w:val="both"/>
        <w:rPr>
          <w:b/>
        </w:rPr>
      </w:pPr>
    </w:p>
    <w:p w:rsidR="00C52720" w:rsidRDefault="002567D8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lastRenderedPageBreak/>
        <w:t>Załącznik nr 1 – wykaz organizacji, którym przyznano wsparcie finansowe w ramach otwartego konkursu ofert Wojewody Mazowieckiego na realizację zadań publicznych z zakresu pomocy społecznej w województwie mazowieckim w 2023 roku</w:t>
      </w:r>
    </w:p>
    <w:p w:rsidR="00B655DE" w:rsidRPr="00B655DE" w:rsidRDefault="002567D8" w:rsidP="00B655DE">
      <w:pPr>
        <w:jc w:val="both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93"/>
        <w:gridCol w:w="3186"/>
        <w:gridCol w:w="1985"/>
      </w:tblGrid>
      <w:tr w:rsidR="004E0711" w:rsidTr="00BA52BF">
        <w:trPr>
          <w:trHeight w:val="344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B655DE" w:rsidRPr="00B655DE" w:rsidRDefault="00350583" w:rsidP="00BA52BF">
            <w:pPr>
              <w:jc w:val="center"/>
              <w:rPr>
                <w:b/>
                <w:bCs/>
                <w:color w:val="000000"/>
              </w:rPr>
            </w:pPr>
            <w:r w:rsidRPr="00B655DE">
              <w:rPr>
                <w:b/>
                <w:bCs/>
                <w:color w:val="000000"/>
              </w:rPr>
              <w:t>Lp.</w:t>
            </w:r>
          </w:p>
        </w:tc>
        <w:tc>
          <w:tcPr>
            <w:tcW w:w="3193" w:type="dxa"/>
            <w:shd w:val="clear" w:color="auto" w:fill="C0C0C0"/>
            <w:vAlign w:val="center"/>
          </w:tcPr>
          <w:p w:rsidR="00B655DE" w:rsidRPr="00B655DE" w:rsidRDefault="00350583" w:rsidP="00BA52BF">
            <w:pPr>
              <w:jc w:val="center"/>
              <w:rPr>
                <w:b/>
                <w:bCs/>
                <w:color w:val="000000"/>
              </w:rPr>
            </w:pPr>
            <w:r w:rsidRPr="00B655DE">
              <w:rPr>
                <w:b/>
                <w:bCs/>
                <w:color w:val="000000"/>
              </w:rPr>
              <w:t>Nazwa oferenta</w:t>
            </w:r>
          </w:p>
        </w:tc>
        <w:tc>
          <w:tcPr>
            <w:tcW w:w="3186" w:type="dxa"/>
            <w:shd w:val="clear" w:color="auto" w:fill="C0C0C0"/>
            <w:vAlign w:val="center"/>
          </w:tcPr>
          <w:p w:rsidR="00B655DE" w:rsidRPr="00B655DE" w:rsidRDefault="00350583" w:rsidP="00BA52BF">
            <w:pPr>
              <w:jc w:val="center"/>
              <w:rPr>
                <w:b/>
                <w:bCs/>
                <w:color w:val="000000"/>
              </w:rPr>
            </w:pPr>
            <w:r w:rsidRPr="00B655DE">
              <w:rPr>
                <w:b/>
                <w:bCs/>
                <w:color w:val="000000"/>
              </w:rPr>
              <w:t>Tytuł zadania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B655DE" w:rsidRPr="00B655DE" w:rsidRDefault="00350583" w:rsidP="00BA52BF">
            <w:pPr>
              <w:jc w:val="center"/>
              <w:rPr>
                <w:b/>
                <w:bCs/>
              </w:rPr>
            </w:pPr>
            <w:r w:rsidRPr="00B655DE">
              <w:rPr>
                <w:b/>
                <w:bCs/>
              </w:rPr>
              <w:t>Kwota dotacji</w:t>
            </w:r>
          </w:p>
        </w:tc>
      </w:tr>
      <w:tr w:rsidR="004E0711" w:rsidTr="00BA52BF">
        <w:trPr>
          <w:trHeight w:val="5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Fundacja Inicjatyw Rodzinnych i Opiekuńczo-Wychowawczych „Nasze Dzieci”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Kryzys psychiczny - wsparcie specjalistyczne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37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Zgromadzenie Sióstr św. Michała Archanioła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Organizacja zajęć dla dzieci i rodzin wymagających wsparcia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25 000,00 zł</w:t>
            </w:r>
          </w:p>
        </w:tc>
      </w:tr>
      <w:tr w:rsidR="004E0711" w:rsidTr="00BA52BF">
        <w:trPr>
          <w:trHeight w:val="45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3.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Towarzystwo Pomocy Młodzieży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rPr>
                <w:snapToGrid w:val="0"/>
              </w:rPr>
              <w:t>Pomoc i wsparcie w kryzysie psychicznym - program dla młodzieży i jej rodziców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35 000,00 zł</w:t>
            </w:r>
          </w:p>
        </w:tc>
      </w:tr>
      <w:tr w:rsidR="004E0711" w:rsidTr="00BA52BF">
        <w:trPr>
          <w:trHeight w:val="12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4.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Caritas Diecezji Radomskiej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Pedagogika uliczna 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50 000,00 zł</w:t>
            </w:r>
          </w:p>
        </w:tc>
      </w:tr>
      <w:tr w:rsidR="004E0711" w:rsidTr="00BA52BF">
        <w:trPr>
          <w:trHeight w:val="75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5.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Mazowieckie Stowarzyszenie na Rzecz Dzieci i Młodzieży z Mózgowym Porażeniem Dziecięcym „Krok Dalej”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Przyjazna świetlica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27 500,00 zł</w:t>
            </w:r>
          </w:p>
        </w:tc>
      </w:tr>
      <w:tr w:rsidR="004E0711" w:rsidTr="00BA52BF">
        <w:trPr>
          <w:trHeight w:val="23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6.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Bank Żywności w Ciechanowie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Sieć pomocy żywnościowej dla mieszkańców Północnego Mazowsza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3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7.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Bank Żywności SOS w Warszawie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Regionalny system pomocy żywnościowej Banku Żywności SOS w Warszawie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53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8.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Stowarzyszenie Na Rzecz Osób Dotkniętych Chorobą Alkoholową, Narkomanią i Hazardem „Szansa”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Spójrz inaczej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45 000,00 zł</w:t>
            </w:r>
          </w:p>
        </w:tc>
      </w:tr>
      <w:tr w:rsidR="004E0711" w:rsidTr="00BA52BF">
        <w:trPr>
          <w:trHeight w:val="3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9.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Bank Żywności w Siedlcach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Żywność dla potrzebujących w województwie mazowieckim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1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10.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Fundacja Przystań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Przez aktywność do zdrowia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27 500,00 zł</w:t>
            </w:r>
          </w:p>
        </w:tc>
      </w:tr>
      <w:tr w:rsidR="004E0711" w:rsidTr="00BA52BF">
        <w:trPr>
          <w:trHeight w:val="20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11.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Powiślańska Fundacja Społeczna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Środowiskowy Program Psychoprofilaktyczny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45 000,00 zł</w:t>
            </w:r>
          </w:p>
        </w:tc>
      </w:tr>
      <w:tr w:rsidR="004E0711" w:rsidTr="00BA52BF">
        <w:trPr>
          <w:trHeight w:val="55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12.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Caritas Diecezji Warszawsko-Praskiej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„Nie jesteś sam! - pomoc psychologiczna dla mieszkańców województwa mazowieckiego 2.0”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3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13.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Stowarzyszenie Tradycyjnie Nowoczesnych dla Wsi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Ukryte Skrzydła Centrum Wsparcia Rodziny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45 000,00 zł</w:t>
            </w:r>
          </w:p>
        </w:tc>
      </w:tr>
      <w:tr w:rsidR="004E0711" w:rsidTr="00BA52BF">
        <w:trPr>
          <w:trHeight w:val="1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14.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Polski Komitet Pomocy Społecznej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„Moment zwrotny”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89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15.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Fundacja Po DRUGIE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Trampolina do bezpiecznej dorosłości - program przeciwdziałania bezdomności wśród młodzieży i młodych dorosłych, edycja IV, 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70 000,00 zł</w:t>
            </w:r>
          </w:p>
        </w:tc>
      </w:tr>
      <w:tr w:rsidR="004E0711" w:rsidTr="00BA52BF">
        <w:trPr>
          <w:trHeight w:val="30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16.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Oddział Polskiego Towarzystwa Zapobiegania Narkomanii w Warszawie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Akademia Rodzinna „KOMPAS” na Ochocie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20 000,00 zł</w:t>
            </w:r>
          </w:p>
        </w:tc>
      </w:tr>
      <w:tr w:rsidR="004E0711" w:rsidTr="00BA52BF">
        <w:trPr>
          <w:trHeight w:val="42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17.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Stowarzyszenie Pomocy i Interwencji Społecznej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Wsparcie na starcie III - program pomocy interwencyjnej dla osób doświadczających bezdomności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55 000,00 zł</w:t>
            </w:r>
          </w:p>
        </w:tc>
      </w:tr>
      <w:tr w:rsidR="004E0711" w:rsidTr="00BA52BF">
        <w:trPr>
          <w:trHeight w:val="93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18.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Związek Stowarzyszeń Radomski Bank Żywności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Skuteczni w pomaganiu - dystrybucja żywności do ośrodków wsparcia w województwie mazowieckim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2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19.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 xml:space="preserve">Fundacja </w:t>
            </w:r>
            <w:proofErr w:type="spellStart"/>
            <w:r w:rsidRPr="00B655DE">
              <w:rPr>
                <w:snapToGrid w:val="0"/>
              </w:rPr>
              <w:t>Familis</w:t>
            </w:r>
            <w:proofErr w:type="spellEnd"/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„Inwestycja w rodzinę-inwestycją w przyszłość” profilaktyka w plenerze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20.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Stowarzyszenie Słoneczny Dom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Pracownia pod chmurką - edukacja przez działanie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21.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Fundacja Psyche - Strefa Pozytywnych Myśli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Wsparcie i profesjonalna pomoc psychologiczna dla mieszkańców województwa mazowieckiego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lastRenderedPageBreak/>
              <w:t>22.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Stowarzyszenie Niepełnosprawnych „Bądźmy Razem” w Płońsku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Życie z pasją w każdym wieku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15 000,00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23.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Fundacja Najpierw Mieszkanie Polska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Ambiwalencja-program wsparcia psychologicznego i poradnictwa specjalistycznego dla osób z doświadczeniem bezdomności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24.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Towarzystwo Pomocy im. Św. Brata Alberta Koło Warszawskie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proofErr w:type="spellStart"/>
            <w:r w:rsidRPr="00B655DE">
              <w:rPr>
                <w:snapToGrid w:val="0"/>
              </w:rPr>
              <w:t>Housing</w:t>
            </w:r>
            <w:proofErr w:type="spellEnd"/>
            <w:r w:rsidRPr="00B655DE">
              <w:rPr>
                <w:snapToGrid w:val="0"/>
              </w:rPr>
              <w:t xml:space="preserve"> First-Najpierw Mieszkanie w Warszawie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25.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Radomskie Stowarzyszenie Sportowe Centrum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Prowadzenie zajęć środowiskowych z programem profilaktycznym dla dzieci, młodzieży i rodziców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26.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Stowarzyszenie Pomocy Psychologicznej Syntonia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Senior blisko Siebie - WM 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27.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proofErr w:type="spellStart"/>
            <w:r w:rsidRPr="00B655DE">
              <w:rPr>
                <w:snapToGrid w:val="0"/>
              </w:rPr>
              <w:t>Fortior</w:t>
            </w:r>
            <w:proofErr w:type="spellEnd"/>
            <w:r w:rsidRPr="00B655DE">
              <w:rPr>
                <w:snapToGrid w:val="0"/>
              </w:rPr>
              <w:t xml:space="preserve"> - Fundacja dla Wielu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Przeciwdziałanie bezdomności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  <w:tr w:rsidR="004E0711" w:rsidTr="00BA52BF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28.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Fundacja Pomocy Psychologicznej i Edukacji Społecznej Razem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snapToGrid w:val="0"/>
              </w:rPr>
            </w:pPr>
            <w:r w:rsidRPr="00B655DE">
              <w:rPr>
                <w:snapToGrid w:val="0"/>
              </w:rPr>
              <w:t>Zadbaj o swoje zdrowie psychiczne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30 000,00 zł</w:t>
            </w:r>
          </w:p>
        </w:tc>
      </w:tr>
    </w:tbl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>Załącznik nr 2 – wykaz organizacji, którym przyznano wsparcie w ramach otwartego konkursu ofert Mazowieckiego Kuratora Oświaty na realizację zadań publicznych z zakresu działalności na rzecz dzieci i młodzieży, w tym wypoczynku dzieci i młodzieży z terenu województwa mazowieckiego w czasie ferii letnich 2023 roku</w:t>
      </w:r>
    </w:p>
    <w:p w:rsidR="00B655DE" w:rsidRPr="00B655DE" w:rsidRDefault="002567D8" w:rsidP="00B655DE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05"/>
        <w:gridCol w:w="3079"/>
        <w:gridCol w:w="2061"/>
      </w:tblGrid>
      <w:tr w:rsidR="004E0711" w:rsidTr="00BA52BF">
        <w:trPr>
          <w:jc w:val="center"/>
        </w:trPr>
        <w:tc>
          <w:tcPr>
            <w:tcW w:w="620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3350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oferenta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Tytuł zadania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Kwota dotacji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Uczniowski Klub Sportowy Szachowa Dwójka Grodzisk Mazowiecki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Obóz szachowy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19 800,00 zł 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Chorągiew Stołeczna Związku Harcerstwa Polskiego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Harcerskie Lato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403 380,00 zł 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Ostrołęckie Towarzystwo Piłki Siatkowej „Nike”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Nauka, sport i zabawa – obóz sportowy Ruciane Nida 2023 r.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31 500,00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Okręg Mazowiecki Związku Harcerstwa Rzeczypospolitej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Harcerska Akcja Letnia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110 250,00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5.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Towarzystwo Krzewienia Kultury Fizycznej „</w:t>
            </w:r>
            <w:proofErr w:type="spellStart"/>
            <w:r w:rsidRPr="00B655DE">
              <w:rPr>
                <w:bCs/>
              </w:rPr>
              <w:t>Chomiczówka</w:t>
            </w:r>
            <w:proofErr w:type="spellEnd"/>
            <w:r w:rsidRPr="00B655DE">
              <w:rPr>
                <w:bCs/>
              </w:rPr>
              <w:t>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Kolonie wypoczynkowo-rekreacyjne „Bezpieczne wakacje bez nałogów”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39 600,00 zł 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6.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Międzyszkolny Uczniowski Klub Sportowy „Radomka”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Obóz szkoleniowo-wypoczynkowy w Białce Tatrzańskiej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13 500,00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7.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Pomocy Niepełnosprawnym „Do Celu” im. Św. Brata Alberta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Kołobrzeg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22 275,00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8.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„Grom”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Radosne Wakacje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18 225,00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9.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 xml:space="preserve">Stowarzyszenie </w:t>
            </w:r>
            <w:proofErr w:type="spellStart"/>
            <w:r w:rsidRPr="00B655DE">
              <w:rPr>
                <w:bCs/>
              </w:rPr>
              <w:t>Amp</w:t>
            </w:r>
            <w:proofErr w:type="spellEnd"/>
            <w:r w:rsidRPr="00B655DE">
              <w:rPr>
                <w:bCs/>
              </w:rPr>
              <w:t xml:space="preserve"> Futbol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Słoneczne wakacje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14 175,00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10.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Grodziski Klub Szermierczy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Obóz szermierczy Rajgród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14 850,00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11.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Grodziski Klub Szermierczy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Obóz szermierczy Jantar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19 035,00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12.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Uczniowski Klub Sportowy „Orły Zielonka”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Letni obóz piłkarski Mrągowo 2023 dla zawodników UKS „Orły Zielonka”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19 800,00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13.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Miłośników Urli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Lato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120 200,00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14.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Klub Sportowy ATP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Szlakiem Mierzei Wiślanej – obóz rekreacyjny 2023 r.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42 120,00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15.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Centrum Sportu i Rekreacji Radom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Lato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29 700,00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16.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Caritas Diecezji Warszawsko-Praskiej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Mogę odkrywać świat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61 920,00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Parafia Bazyliki Mniejszej św. Kazimierza w Radomiu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Radość i relaks nad morzem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18 720,00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18.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 xml:space="preserve">Parafia Kościoła Starokatolickiego Mariawitów w Cegłowie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U stóp Bałtyku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90 000,00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19.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Rozwijamy Talenty (SRT)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Sportowe Wakacje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90 000,00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lastRenderedPageBreak/>
              <w:t>20.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Zarząd Główny Polskiego Czerwonego Krzyża (Oddział Rejonowy w Ostrołęce)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Wypoczynek letni dla dzieci i młodzieży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21.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Pomocy Dzieciom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Lato 2023 z Przystanią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38 250,00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22.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Aktywni dla Stegien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Obozy Letnie SAS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20 250,00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23.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Międzyszkolny Klub Sportowy Bank Spółdzielczy w Płońsku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Letni obóz sportowy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13 500,00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24.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Powiślańska Fundacja Społeczna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Obozy socjoterapeutyczne dla dzieci ze Specjalistycznych Placówek Wsparcia Dziennego Powiślańskiej Fundacji Społecznej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23 625,00 zł 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Towarzystwo Przyjaciół Dzieci Oddział Powiatowy w Ostrołęce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Kolonie letnie „W Krainie przygody z profilaktyką uzależnień”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72 000,00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26.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Klub Sportowy „Drukarz” Warszawa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„Wakacje z Drukarzem”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63 000,00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27.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 xml:space="preserve">Akademia Koszykówki </w:t>
            </w:r>
            <w:proofErr w:type="spellStart"/>
            <w:r w:rsidRPr="00B655DE">
              <w:rPr>
                <w:bCs/>
              </w:rPr>
              <w:t>HydroTruck</w:t>
            </w:r>
            <w:proofErr w:type="spellEnd"/>
            <w:r w:rsidRPr="00B655DE">
              <w:rPr>
                <w:bCs/>
              </w:rPr>
              <w:t xml:space="preserve"> Radom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Wypoczynek letni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22 500,00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28.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Międzyszkolny Klub Sportowy „Piotrówka” Radom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Lato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34 650,00 zł 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29.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Wspierania Inicjatyw Oświatowo-Wychowawczych im. Teresy Kras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Kolonie dla dzieci rolników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48 600,00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30.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Radomskie Centrum Siatkarskie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Obóz rekreacyjno-sportowy dla kadetów, młodzika młodszego, młodzika i </w:t>
            </w:r>
            <w:proofErr w:type="spellStart"/>
            <w:r w:rsidRPr="00B655DE">
              <w:t>minisiatkówki</w:t>
            </w:r>
            <w:proofErr w:type="spellEnd"/>
            <w:r w:rsidRPr="00B655DE">
              <w:t xml:space="preserve"> w Iławie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24 750,00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31.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na Rzecz Dzieci i Młodzieży oraz Rodzin Zastępczych i innych Form Rodzicielstwa Zastępczego o nazwie „Chaber”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Wakacyjna przygoda z motylami w tle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25 200,00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32.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Caritas Diecezji Drohiczyńskiej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Lato z Caritas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40 500,00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33.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Oddział Terenowy Towarzystwa Rozwijania Aktywności Dzieci „Szansa” Warszawa Ochota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Szansa – edukacja na wakacjach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43 200,00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34.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„Na Całe Życie”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Akcja Regeneracja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59 400,00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35.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Stowarzyszenie Harcerskie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Akcja Letnia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28 800,00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36.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Radomskie Stowarzyszenie Sportowe Centrum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„W krainie tajemniczych wypraw”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36 000,00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37.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Parafia Rzymskokatolicka p.w. Św. Maksymiliana Kolbego w Płońsku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„Podróżując rozwijamy swoje zainteresowania i talenty”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17 325,00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38.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Oratorium im. Św. Jana Bosko przy Bazylice Najświętszego Serca Jezusowego w Warszawie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„Szlakiem Orlich Gniazd” – obóz krajoznawczo-rekreacyjny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25 740,00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39.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Związek Harcerstwa Rzeczypospolitej – Okręg Staropolski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Staropolskie kolonie zuchowe i obozy harcerskie. Wypoczynek wyjazdowy – Harcerska Akcja Letnia 2023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135 000,00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40.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Chorągiew Mazowiecka Związku Harcerstwa Polskiego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Harcerska Akcja Letnia 2023 – Wypoczynek Letni Chorągwi Mazowieckiej ZHP – obozy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198 450,00 zł</w:t>
            </w:r>
          </w:p>
        </w:tc>
      </w:tr>
      <w:tr w:rsidR="004E0711" w:rsidTr="00BA52BF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41.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bCs/>
              </w:rPr>
            </w:pPr>
            <w:r w:rsidRPr="00B655DE">
              <w:rPr>
                <w:bCs/>
              </w:rPr>
              <w:t>Chorągiew Mazowiecka Związku Harcerstwa Polskiego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Harcerska Akcja Letnia 2023 – Wypoczynek Letni Chorągwi Mazowieckiej ZHP – półkolonie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10 700,00 zł </w:t>
            </w:r>
          </w:p>
        </w:tc>
      </w:tr>
    </w:tbl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lastRenderedPageBreak/>
        <w:t>Załącznik nr 3 – wykaz podmiotów, które otrzymały dotację na dofinansowanie realizacji zadań publicznych z zakresu ratownictwa i ochrony ludności na terenie województwa mazowieckiego w 2023 roku</w:t>
      </w:r>
    </w:p>
    <w:p w:rsidR="00B655DE" w:rsidRPr="00B655DE" w:rsidRDefault="002567D8" w:rsidP="00B655DE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2381"/>
      </w:tblGrid>
      <w:tr w:rsidR="004E0711" w:rsidTr="00BA52BF">
        <w:tc>
          <w:tcPr>
            <w:tcW w:w="562" w:type="dxa"/>
            <w:shd w:val="clear" w:color="auto" w:fill="D9D9D9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6237" w:type="dxa"/>
            <w:shd w:val="clear" w:color="auto" w:fill="D9D9D9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podmiotu</w:t>
            </w:r>
          </w:p>
        </w:tc>
        <w:tc>
          <w:tcPr>
            <w:tcW w:w="2381" w:type="dxa"/>
            <w:shd w:val="clear" w:color="auto" w:fill="D9D9D9"/>
          </w:tcPr>
          <w:p w:rsidR="00B655DE" w:rsidRPr="00B655DE" w:rsidRDefault="00350583" w:rsidP="00BA52BF">
            <w:pPr>
              <w:spacing w:line="360" w:lineRule="auto"/>
              <w:jc w:val="center"/>
              <w:rPr>
                <w:b/>
              </w:rPr>
            </w:pPr>
            <w:r w:rsidRPr="00B655DE">
              <w:rPr>
                <w:b/>
              </w:rPr>
              <w:t>Kwota dotacji: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Ochotnicza Straż Pożarna - Ratownictwo Wodne w Nowym Dworze Mazowieckim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80 539,02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Środowiskowo-Lekarskie Wodne Ochotnicze Pogotowie Ratunkowe w Radomiu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73 460,98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Stołeczne Wodne Ochotnicze Pogotowie Ratunkowe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25 000,00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Piaseczyńskie Wodne Ochotnicze Pogotowie Ratunkowe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Powiatowe Wodne Ochotnicze Pogotowie Ratunkowe w Białobrzegach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Ciechanowskie Wodne Ochotnicze Pogotowie Ratunkowe w Ciechanowie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Rejonowe Płockie Wodne Ochotnicze Pogotowie Ratunkowe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Żyrardowskie Powiatowe Wodne Ochotnicze Pogotowie Ratunkowe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Legionowskie Wodne Ochotnicze Pogotowie Ratunkowe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Wodne Ochotnicze Pogotowie Ratunkowe w Radomiu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Wodne Ochotnicze Pogotowie Ratunkowe "WOPR-OS" w Ostrołęce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Nowodworskie Wodne Ochotnicze Pogotowie Ratunkowe w Nowym Dworze Mazowieckim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25 000,00 zł</w:t>
            </w:r>
          </w:p>
        </w:tc>
      </w:tr>
    </w:tbl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>Załącznik nr 4 – wykaz wydarzeń organizowanych przez organizacje pozarządowe, którym przyznano honorowy patronat Wojewody Mazowieckiego w 2023 roku</w:t>
      </w:r>
    </w:p>
    <w:p w:rsidR="00B655DE" w:rsidRPr="00B655DE" w:rsidRDefault="002567D8" w:rsidP="00B655D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113"/>
      </w:tblGrid>
      <w:tr w:rsidR="004E0711" w:rsidTr="00BA52BF">
        <w:tc>
          <w:tcPr>
            <w:tcW w:w="562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wydarzenia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Data wydarzenia</w:t>
            </w:r>
          </w:p>
        </w:tc>
        <w:tc>
          <w:tcPr>
            <w:tcW w:w="3113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Organizator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PGE Turniej Maszyn Wiatrowych 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24 kwietnia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Piaseczyńska Fundacja Ekologiczna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Nagroda Żurawie Powiatu Grodziskiego i IV Gala Aktywności Lokalnej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10 lutego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Europa i My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XXV-lecie Polowego Klubu Honorowych Dawców Krwi PCK „Orle Gniazdo” w Sulejówku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Polowy Klub Honorowych Dawców Krwi PCK „Orle Gniazdo” w Sulejówku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Projekt </w:t>
            </w:r>
            <w:proofErr w:type="spellStart"/>
            <w:r w:rsidRPr="00B655DE">
              <w:t>SamoDZIELNI</w:t>
            </w:r>
            <w:proofErr w:type="spellEnd"/>
            <w:r w:rsidRPr="00B655DE">
              <w:t xml:space="preserve"> – IV edycja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 marca – 31 grudnia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Fundacja Polskiego Funduszu Rozwoju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Gorączka Złota PCK, Olimpiada Promocji Zdrowego Stylu Życia PCK, Mistrzostwa Pierwszej Pomocy – Etap Okręgowy, 6. Krwioobieg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styczeń – grudzień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Polski Czerwony Krzyż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XIX Konkurs Papieski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15 marca – 3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Fundacja „Instytut Tertio </w:t>
            </w:r>
            <w:proofErr w:type="spellStart"/>
            <w:r w:rsidRPr="00B655DE">
              <w:t>Millennio</w:t>
            </w:r>
            <w:proofErr w:type="spellEnd"/>
            <w:r w:rsidRPr="00B655DE">
              <w:t>”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Koncert Miastu i Światu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18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Diakonia Ruchu Światło-Życie Archidiecezji Warszawskiej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V Krajowy Kongres Forów Skarbników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10-11 maja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Fundacja Rozwoju Demokracji Lokalnej im. Jerzego Regulskiego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Konferencja „Nowe Wyzwania dla Rzeczoznawców Majątkowych” z okazji Jubileuszu XXX-</w:t>
            </w:r>
            <w:proofErr w:type="spellStart"/>
            <w:r w:rsidRPr="00B655DE">
              <w:t>lecia</w:t>
            </w:r>
            <w:proofErr w:type="spellEnd"/>
            <w:r w:rsidRPr="00B655DE">
              <w:t xml:space="preserve"> Warszawskiego Stowarzyszenia Rzeczoznawców Majątkowych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 kwietnia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Warszawskie Stowarzyszenie Rzeczoznawców Majątkowych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Międzynarodowa konferencja naukowa „The 6th </w:t>
            </w:r>
            <w:proofErr w:type="spellStart"/>
            <w:r w:rsidRPr="00B655DE">
              <w:t>Bio-Inorganic</w:t>
            </w:r>
            <w:proofErr w:type="spellEnd"/>
            <w:r w:rsidRPr="00B655DE">
              <w:t xml:space="preserve"> </w:t>
            </w:r>
            <w:proofErr w:type="spellStart"/>
            <w:r w:rsidRPr="00B655DE">
              <w:t>Chemistry</w:t>
            </w:r>
            <w:proofErr w:type="spellEnd"/>
            <w:r w:rsidRPr="00B655DE">
              <w:t xml:space="preserve"> Conference (QBIC-VI)”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29 sierpnia – 1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Fundacja </w:t>
            </w:r>
            <w:proofErr w:type="spellStart"/>
            <w:r w:rsidRPr="00B655DE">
              <w:t>Candela</w:t>
            </w:r>
            <w:proofErr w:type="spellEnd"/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XIV Ogólnopolski Festiwal Piosenki Wiosenne Czarowanie – Ze sceny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12-14 maja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Fundacja Wspieramy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12.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Uniwersytet Sukcesu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3 lipca 2023 r. – maj 2024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Fundacja Digital University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Obchody Jubileuszu 100-lecia Towarzystwa Urbanistów Polskich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Towarzystwo Urbanistów Polskich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Kampania Stop Manipulacji – nie daj się oszukać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kwiecień – grudzień 2023 r.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Manko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X Międzynarodowe </w:t>
            </w:r>
            <w:proofErr w:type="spellStart"/>
            <w:r w:rsidRPr="00B655DE">
              <w:t>Senioralia</w:t>
            </w:r>
            <w:proofErr w:type="spellEnd"/>
            <w:r w:rsidRPr="00B655DE">
              <w:t xml:space="preserve"> w Krakowie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1-2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Manko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Ogólnopolska Karta Seniora – Gmina Przyjazna Seniorom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kwiecień – grudzień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Manko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EV </w:t>
            </w:r>
            <w:proofErr w:type="spellStart"/>
            <w:r w:rsidRPr="00B655DE">
              <w:t>Experience</w:t>
            </w:r>
            <w:proofErr w:type="spellEnd"/>
            <w:r w:rsidRPr="00B655DE">
              <w:t xml:space="preserve"> 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26-27 maja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Polskie Stowarzyszenie Paliw Alternatywnych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Finały Wojewódzkie Mazowsza XLIV Ogólnopolskiego Turnieju Bezpieczeństwa w Ruchu Drogowym i XXV Ogólnopolskiego Młodzieżowego Turnieju Motoryzacyjnego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Polski Związek Motorowy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Jubileusz Obchodów 100-lecia Klubu Sportowego Huragan Wołomin oraz sportu w mieście i gminie Wołomin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16-17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Piłkarski Wołomiński Klub Sportowy Huragan Wołomin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Koncert Art of Poland „Głosy z Przeszłości”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15 kwietnia – 11 listopada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„</w:t>
            </w:r>
            <w:proofErr w:type="spellStart"/>
            <w:r w:rsidRPr="00B655DE">
              <w:t>Septem</w:t>
            </w:r>
            <w:proofErr w:type="spellEnd"/>
            <w:r w:rsidRPr="00B655DE">
              <w:t xml:space="preserve"> </w:t>
            </w:r>
            <w:proofErr w:type="spellStart"/>
            <w:r w:rsidRPr="00B655DE">
              <w:t>Octaves</w:t>
            </w:r>
            <w:proofErr w:type="spellEnd"/>
            <w:r w:rsidRPr="00B655DE">
              <w:t>”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 Bieg Cichociemnych 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Uczniowski Klub Sportowy Dragon </w:t>
            </w:r>
            <w:proofErr w:type="spellStart"/>
            <w:r w:rsidRPr="00B655DE">
              <w:t>Fight</w:t>
            </w:r>
            <w:proofErr w:type="spellEnd"/>
            <w:r w:rsidRPr="00B655DE">
              <w:t xml:space="preserve"> Club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I Mazowiecka Spartakiada Kół Gospodyń Wiejskich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17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Koło Gospodyń Wiejskich </w:t>
            </w:r>
            <w:proofErr w:type="spellStart"/>
            <w:r w:rsidRPr="00B655DE">
              <w:t>Boleścianki</w:t>
            </w:r>
            <w:proofErr w:type="spellEnd"/>
            <w:r w:rsidRPr="00B655DE">
              <w:t xml:space="preserve"> w Bolestach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46. Ogólnopolski Harcerski Rajd „Wisła”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19-21 maja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Związek Harcerstwa Polskiego Chorągiew Mazowiecka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Lodołamacze – Konkurs dla Pracodawców Wrażliwych Społecznie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wrzesień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Polska Organizacja Pracodawców Osób Niepełnosprawnych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XIX Festyn Krew dla miasta i powiatu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 czerwca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Polski Czerwony Krzyż Siedlce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III Powiatowy Turniej Kobiet Gospodarnych i Wyjątkowych Kół Gospodyń Wiejskich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Koło Gospodyń Wiejskich w Równem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16. Ogólnopolskie Spotkania Filmowe „Kameralne Lato”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2-8 lipca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FILMFORUM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63. Centralny Zlot Młodzieży „Palmiry 2023”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21 października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Polskie Towarzystwo Turystyczno-Krajoznawcze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VII Noc Poezji i Muzyki </w:t>
            </w:r>
            <w:proofErr w:type="spellStart"/>
            <w:r w:rsidRPr="00B655DE">
              <w:t>Wierszotorówka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11-12 sierpnia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Stowarzyszenie Sochaczewskie Wieczory Literackie „Atut”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Jubileuszowy Festyn Motorowy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 lipca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Automobilklub Radomski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II Runda Pucharu RETRO KART i Pucharu Open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14-15 lipca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Automobilklub Radomski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Święto pułkowe „Tradycje Oręża Polskiego – 5. Pułk Ułanów Zasławskich w Ostrołęce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24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Stowarzyszenie Krajowe koło Weteranów ich Rodzin i Przyjaciół 5. Pułku Ułanów Zasławskich w Ostrołęce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4. Runda Mistrzostw Polski i Pucharu Polski </w:t>
            </w:r>
            <w:proofErr w:type="spellStart"/>
            <w:r w:rsidRPr="00B655DE">
              <w:t>Supermoto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5 sierpnia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Automobilklub Radomski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XXI Kongres Polskiej Federacji Stowarzyszeń Zawodów Nieruchomości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29-30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Polska Federacja Stowarzyszeń Zawodów Nieruchomości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VIII Ogólnopolskie Spotkanie Środowisk </w:t>
            </w:r>
            <w:proofErr w:type="spellStart"/>
            <w:r w:rsidRPr="00B655DE">
              <w:t>Kolbiańskich</w:t>
            </w:r>
            <w:proofErr w:type="spellEnd"/>
            <w:r w:rsidRPr="00B655DE">
              <w:t xml:space="preserve"> w Niepokalanowie „</w:t>
            </w:r>
            <w:proofErr w:type="spellStart"/>
            <w:r w:rsidRPr="00B655DE">
              <w:t>Maksymilianalia</w:t>
            </w:r>
            <w:proofErr w:type="spellEnd"/>
            <w:r w:rsidRPr="00B655DE">
              <w:t>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23 września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Społeczny Komitet Organizacyjny „</w:t>
            </w:r>
            <w:proofErr w:type="spellStart"/>
            <w:r w:rsidRPr="00B655DE">
              <w:t>Maksymilianalia</w:t>
            </w:r>
            <w:proofErr w:type="spellEnd"/>
            <w:r w:rsidRPr="00B655DE">
              <w:t xml:space="preserve">” w Niepokalanowie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36.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XII Nocne Manewry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>25-26 listopada 2023 r.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</w:pPr>
            <w:r w:rsidRPr="00B655DE">
              <w:t xml:space="preserve">Stowarzyszenie Studenckie Koło Przewodników Beskidzkich w Warszawie </w:t>
            </w:r>
          </w:p>
        </w:tc>
      </w:tr>
    </w:tbl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>Załącznik nr 5 – wykaz organizacji pozarządowych, uprawnionych do udzielenia nieodpłatnej pomocy prawnej, świadczenia nieodpłatnego poradnictwa obywatelskiego i prowadzenia nieodpłatnej mediacji na obszarze województwa mazowieckiego (stan na 31 grudnia 2023 roku)</w:t>
      </w:r>
    </w:p>
    <w:p w:rsidR="00B655DE" w:rsidRPr="00B655DE" w:rsidRDefault="002567D8" w:rsidP="00B655DE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01"/>
        <w:gridCol w:w="1304"/>
      </w:tblGrid>
      <w:tr w:rsidR="004E0711" w:rsidTr="00BA52BF">
        <w:tc>
          <w:tcPr>
            <w:tcW w:w="562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7201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organizacji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Wpisana: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Fundacja Rozwoju Świadomości Obywatelskiej </w:t>
            </w:r>
            <w:proofErr w:type="spellStart"/>
            <w:r w:rsidRPr="00B655DE">
              <w:rPr>
                <w:color w:val="000000"/>
              </w:rPr>
              <w:t>Experto</w:t>
            </w:r>
            <w:proofErr w:type="spellEnd"/>
            <w:r w:rsidRPr="00B655DE">
              <w:rPr>
                <w:color w:val="000000"/>
              </w:rPr>
              <w:t xml:space="preserve"> Pro Bono z siedzibą w Zamościu, ul. Legionów 10, 22-400 Zamość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Fundacja Instytut Aktywizacji Regionów z siedzibą w Gdyni, </w:t>
            </w:r>
            <w:r w:rsidRPr="00B655DE">
              <w:rPr>
                <w:color w:val="000000"/>
              </w:rPr>
              <w:br/>
              <w:t>ul. Kopernika 20/3, 81-424 Gdynia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Stowarzyszenie Centrum Informacji Społecznej Biuro Porad Obywatelskich, ul. Gałczyńskiego 3, 00-362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4.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Akademia IURIS im. Macieja Bednarkiewicza, ul. Freta 20/24A, 00-227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5.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Centrum Innowacji Społeczeństwa Informacyjnego, ul. Pedagogiczna 7, 09-402 Płock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contextualSpacing/>
              <w:jc w:val="center"/>
            </w:pPr>
            <w:r w:rsidRPr="00B655DE">
              <w:t>6.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Stowarzyszenie Mazowsze Razem, Łętowo 3, 09-470 Bodzanów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contextualSpacing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7.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Fundacja </w:t>
            </w:r>
            <w:proofErr w:type="spellStart"/>
            <w:r w:rsidRPr="00B655DE">
              <w:rPr>
                <w:color w:val="000000"/>
              </w:rPr>
              <w:t>Togatus</w:t>
            </w:r>
            <w:proofErr w:type="spellEnd"/>
            <w:r w:rsidRPr="00B655DE">
              <w:rPr>
                <w:color w:val="000000"/>
              </w:rPr>
              <w:t xml:space="preserve"> Pro Bono, ul. Warmińska 7/1, 10-544 Olsztyn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8.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Stowarzyszenie </w:t>
            </w:r>
            <w:proofErr w:type="spellStart"/>
            <w:r w:rsidRPr="00B655DE">
              <w:rPr>
                <w:color w:val="000000"/>
              </w:rPr>
              <w:t>Sursum</w:t>
            </w:r>
            <w:proofErr w:type="spellEnd"/>
            <w:r w:rsidRPr="00B655DE">
              <w:rPr>
                <w:color w:val="000000"/>
              </w:rPr>
              <w:t xml:space="preserve"> </w:t>
            </w:r>
            <w:proofErr w:type="spellStart"/>
            <w:r w:rsidRPr="00B655DE">
              <w:rPr>
                <w:color w:val="000000"/>
              </w:rPr>
              <w:t>Corda</w:t>
            </w:r>
            <w:proofErr w:type="spellEnd"/>
            <w:r w:rsidRPr="00B655DE">
              <w:rPr>
                <w:color w:val="000000"/>
              </w:rPr>
              <w:t>, ul. Lwowska 11, 33-300 Nowy Sącz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9.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Młodzi Ludziom, ul. Henryka Sienkiewicza 85/87 lok. 12.04 A, 90-057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10.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„Instytut Spraw Publicznych", ul. Zegara Słonecznego 2/1, 26-600 Radom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11.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Zaborskie Towarzystwo Naukowe, ul. Dworcowa 18, 89-632 Brusy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12.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w Służbie Wsi, ul. Dąbrowskiego 42, 50-457 Wrocław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13.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Łosickie Stowarzyszenie Rozwoju EQUUS,  ul. Piłsudskiego 6, 08-200 Łosice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14.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Fundacja Inicjatywa Kobiet Aktywnych, ul. </w:t>
            </w:r>
            <w:proofErr w:type="spellStart"/>
            <w:r w:rsidRPr="00B655DE">
              <w:rPr>
                <w:color w:val="000000"/>
              </w:rPr>
              <w:t>Hanowskiego</w:t>
            </w:r>
            <w:proofErr w:type="spellEnd"/>
            <w:r w:rsidRPr="00B655DE">
              <w:rPr>
                <w:color w:val="000000"/>
              </w:rPr>
              <w:t xml:space="preserve"> 9 lok. 42, 10-687 Olsztyn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15.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Stowarzyszenie Rozwoju Społecznego „MAGIS”, ul. Stefana Żeromskiego 105, 26-600 Radom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16.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Towarzystwo Przyjaciół Dzieci Zarząd Główny, ul. Krakowskie Przedmieście 6, 00-325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17.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Rozwoju Społeczeństwa Obywatelskiego, ul. Kłopotowskiego 6 lok. 59/60, 03-717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18.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IBUK.ORG.PL, ul. Strzelecka 7B, 80-803 Gdańsk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19.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proofErr w:type="spellStart"/>
            <w:r w:rsidRPr="00B655DE">
              <w:rPr>
                <w:color w:val="000000"/>
              </w:rPr>
              <w:t>Kamiliańska</w:t>
            </w:r>
            <w:proofErr w:type="spellEnd"/>
            <w:r w:rsidRPr="00B655DE">
              <w:rPr>
                <w:color w:val="000000"/>
              </w:rPr>
              <w:t xml:space="preserve"> Misja Pomocy Społecznej, ul. Traktorzystów 26, 02-495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20.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Łosickie Stowarzyszenie Informacji Społecznej, ul. 11 Listopada 7A, 08-200 Łosice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21.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Centrum Psychologiczno-Pastoralne "METANOIA" ul. Kobylińskiego 21A, 09-400 Płock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2019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22.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Promocji Mediacji i Edukacji Prawnej LEX NOSTRA, ul. Sienna 45 lok. 5, 00-121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23.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WIOSNA DLA NAS, ul. Sambora 45, 81-235 Gdynia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24.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Stowarzyszenie Otwarte Drzwi, ul. Równa 10/3, 03-418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25.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Fundacja „Prawnik Domowy”, </w:t>
            </w:r>
            <w:proofErr w:type="spellStart"/>
            <w:r w:rsidRPr="00B655DE">
              <w:rPr>
                <w:color w:val="000000"/>
              </w:rPr>
              <w:t>Polków-Sagały</w:t>
            </w:r>
            <w:proofErr w:type="spellEnd"/>
            <w:r w:rsidRPr="00B655DE">
              <w:rPr>
                <w:color w:val="000000"/>
              </w:rPr>
              <w:t xml:space="preserve"> 96, 07-110 Grębków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26.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Stowarzyszenie Rodzin Dzieci z Zaburzeniami Rozwoju „Bądźmy w Kontakcie”, ul. Szkolna 12, 07- 201 Wyszków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27.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Fundacja Inter </w:t>
            </w:r>
            <w:proofErr w:type="spellStart"/>
            <w:r w:rsidRPr="00B655DE">
              <w:rPr>
                <w:color w:val="000000"/>
              </w:rPr>
              <w:t>Vivos</w:t>
            </w:r>
            <w:proofErr w:type="spellEnd"/>
            <w:r w:rsidRPr="00B655DE">
              <w:rPr>
                <w:color w:val="000000"/>
              </w:rPr>
              <w:t xml:space="preserve"> ul. Kłobucka 8C/126, 02-699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2020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28.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 xml:space="preserve">Fundacja </w:t>
            </w:r>
            <w:proofErr w:type="spellStart"/>
            <w:r w:rsidRPr="00B655DE">
              <w:rPr>
                <w:color w:val="000000"/>
              </w:rPr>
              <w:t>Honeste</w:t>
            </w:r>
            <w:proofErr w:type="spellEnd"/>
            <w:r w:rsidRPr="00B655DE">
              <w:rPr>
                <w:color w:val="000000"/>
              </w:rPr>
              <w:t xml:space="preserve"> </w:t>
            </w:r>
            <w:proofErr w:type="spellStart"/>
            <w:r w:rsidRPr="00B655DE">
              <w:rPr>
                <w:color w:val="000000"/>
              </w:rPr>
              <w:t>Vivere</w:t>
            </w:r>
            <w:proofErr w:type="spellEnd"/>
            <w:r w:rsidRPr="00B655DE">
              <w:rPr>
                <w:color w:val="000000"/>
              </w:rPr>
              <w:t xml:space="preserve">, ul. </w:t>
            </w:r>
            <w:proofErr w:type="spellStart"/>
            <w:r w:rsidRPr="00B655DE">
              <w:rPr>
                <w:color w:val="000000"/>
              </w:rPr>
              <w:t>Amałowicza</w:t>
            </w:r>
            <w:proofErr w:type="spellEnd"/>
            <w:r w:rsidRPr="00B655DE">
              <w:rPr>
                <w:color w:val="000000"/>
              </w:rPr>
              <w:t>-Tatara 7, 04-474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2021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29.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Fundacja Ochrony Praw Konsumentów S&amp;P, ul. Lodowa 16/3/4, 60 -226 Poznań, adres do korespondencji: ul. Konopnickiej 6/4A, 60-771 Poznań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rPr>
                <w:color w:val="000000"/>
              </w:rPr>
              <w:t>od 2021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30.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Stowarzyszenie Na Rzecz Poszkodowanych Przez Los „Uśmiechnij się”, ul. Pasłęcka 14F lok. 7, 03-137 Warszawa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2021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31.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Fundacja Instytut Prawa i Rozwoju, ul. Sienna 72A/405, 00-833 Warszawa, adres do korespondencji: ul. Ziołowa 10, 05-083 Wólka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2021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32.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color w:val="000000"/>
                <w:lang w:eastAsia="pl-PL"/>
              </w:rPr>
            </w:pPr>
            <w:r w:rsidRPr="00B655DE">
              <w:rPr>
                <w:color w:val="000000"/>
              </w:rPr>
              <w:t>Stowarzyszenie Obywatelskiej Pomocy Prawnej, ul. Konstantego Ildefonsa Gałczyńskiego 23 lok. 28, 10-089 Olsztyn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2022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33.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color w:val="000000"/>
                <w:lang w:eastAsia="pl-PL"/>
              </w:rPr>
            </w:pPr>
            <w:r w:rsidRPr="00B655DE">
              <w:rPr>
                <w:color w:val="000000"/>
              </w:rPr>
              <w:t>Fundacja „</w:t>
            </w:r>
            <w:proofErr w:type="spellStart"/>
            <w:r w:rsidRPr="00B655DE">
              <w:rPr>
                <w:color w:val="000000"/>
              </w:rPr>
              <w:t>European</w:t>
            </w:r>
            <w:proofErr w:type="spellEnd"/>
            <w:r w:rsidRPr="00B655DE">
              <w:rPr>
                <w:color w:val="000000"/>
              </w:rPr>
              <w:t xml:space="preserve"> </w:t>
            </w:r>
            <w:proofErr w:type="spellStart"/>
            <w:r w:rsidRPr="00B655DE">
              <w:rPr>
                <w:color w:val="000000"/>
              </w:rPr>
              <w:t>Concept</w:t>
            </w:r>
            <w:proofErr w:type="spellEnd"/>
            <w:r w:rsidRPr="00B655DE">
              <w:rPr>
                <w:color w:val="000000"/>
              </w:rPr>
              <w:t xml:space="preserve"> Consulting Foundation”, ul. Rojna 103, 91-134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2022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34.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color w:val="000000"/>
                <w:lang w:eastAsia="pl-PL"/>
              </w:rPr>
            </w:pPr>
            <w:r w:rsidRPr="00B655DE">
              <w:rPr>
                <w:color w:val="000000"/>
              </w:rPr>
              <w:t>Stowarzyszenie Inicjatyw Wschodnich, ul. Rynek 36, 22-500 Hrubieszów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2022 r.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35.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B655DE" w:rsidRPr="00B655DE" w:rsidRDefault="00350583" w:rsidP="00BA52BF">
            <w:pPr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Fundacja Nowoczesne Wsparcie, ul. Topolowa 19 lok. U-6, 05-300 Mińsk Mazowiecki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color w:val="000000"/>
              </w:rPr>
            </w:pPr>
            <w:r w:rsidRPr="00B655DE">
              <w:rPr>
                <w:color w:val="000000"/>
              </w:rPr>
              <w:t>od 2023 r.</w:t>
            </w:r>
          </w:p>
        </w:tc>
      </w:tr>
    </w:tbl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>Załącznik nr 6 - wykaz organizacji pozarządowych skontrolowanych w 2023 roku</w:t>
      </w:r>
    </w:p>
    <w:p w:rsidR="00B655DE" w:rsidRPr="00B655DE" w:rsidRDefault="002567D8" w:rsidP="00B655DE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67"/>
        <w:gridCol w:w="2438"/>
      </w:tblGrid>
      <w:tr w:rsidR="004E0711" w:rsidTr="00BA52BF">
        <w:tc>
          <w:tcPr>
            <w:tcW w:w="562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6067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organizacji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Przedmiot kontroli</w:t>
            </w:r>
          </w:p>
        </w:tc>
      </w:tr>
      <w:tr w:rsidR="004E0711" w:rsidTr="00BA52BF">
        <w:trPr>
          <w:trHeight w:val="742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Fundacja Towarzystwo Weterynaryjne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2567D8" w:rsidP="00BA52BF">
            <w:pPr>
              <w:spacing w:line="276" w:lineRule="auto"/>
              <w:jc w:val="center"/>
            </w:pPr>
          </w:p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Prawidłowość wywiązywania się z obowiązków, które wynikają z art. 8 oraz art. 20 ustawy o działalności pożytku publicznego i o wolontariacie.</w:t>
            </w:r>
          </w:p>
          <w:p w:rsidR="00B655DE" w:rsidRPr="00B655DE" w:rsidRDefault="002567D8" w:rsidP="00BA52BF">
            <w:pPr>
              <w:spacing w:line="276" w:lineRule="auto"/>
              <w:jc w:val="center"/>
            </w:pPr>
          </w:p>
        </w:tc>
      </w:tr>
      <w:tr w:rsidR="004E0711" w:rsidTr="00BA52BF">
        <w:trPr>
          <w:trHeight w:val="742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2.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Stowarzyszenie Misji Afrykańskich, Centrum Charytatywno-</w:t>
            </w:r>
            <w:proofErr w:type="spellStart"/>
            <w:r w:rsidRPr="00B655DE">
              <w:t>Wolontariackie</w:t>
            </w:r>
            <w:proofErr w:type="spellEnd"/>
            <w:r w:rsidRPr="00B655DE">
              <w:t xml:space="preserve"> „SOLIDARNI”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Prawidłowość gromadzenia i wydatkowania środków pochodzących z 1% podatku dochodowego od osób fizycznych w organizacjach pożytku publicznego.</w:t>
            </w:r>
          </w:p>
        </w:tc>
      </w:tr>
      <w:tr w:rsidR="004E0711" w:rsidTr="00BA52BF">
        <w:trPr>
          <w:trHeight w:val="742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3.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„Rodzić Po Ludzku”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655DE" w:rsidRPr="00B655DE" w:rsidRDefault="002567D8" w:rsidP="00BA52BF">
            <w:pPr>
              <w:spacing w:line="276" w:lineRule="auto"/>
              <w:jc w:val="center"/>
            </w:pPr>
          </w:p>
        </w:tc>
      </w:tr>
      <w:tr w:rsidR="004E0711" w:rsidTr="00BA52BF">
        <w:trPr>
          <w:trHeight w:val="742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4.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Fundacja </w:t>
            </w:r>
            <w:proofErr w:type="spellStart"/>
            <w:r w:rsidRPr="00B655DE">
              <w:t>NeuroPozytywni</w:t>
            </w:r>
            <w:proofErr w:type="spellEnd"/>
            <w:r w:rsidRPr="00B655DE">
              <w:t xml:space="preserve"> 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655DE" w:rsidRPr="00B655DE" w:rsidRDefault="002567D8" w:rsidP="00BA52BF">
            <w:pPr>
              <w:spacing w:line="276" w:lineRule="auto"/>
              <w:jc w:val="center"/>
            </w:pPr>
          </w:p>
        </w:tc>
      </w:tr>
      <w:tr w:rsidR="004E0711" w:rsidTr="00BA52BF">
        <w:trPr>
          <w:trHeight w:val="1258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5.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„Liszewska-</w:t>
            </w:r>
            <w:proofErr w:type="spellStart"/>
            <w:r w:rsidRPr="00B655DE">
              <w:t>Bowen</w:t>
            </w:r>
            <w:proofErr w:type="spellEnd"/>
            <w:r w:rsidRPr="00B655DE">
              <w:t xml:space="preserve"> Foundation”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Prawidłowość wykonania zadania publicznego realizowanego na podstawie umowy nr BKO-II.9440.40.2022 z dnia 12 lipca 2022 r. pt. „Integracja i adaptacja obywateli Ukrainy w Polsce – Organizacja i obsługa punktu Matki i Dziecka w punkcie informacyjnym Wojewody Mazowieckiego na Dworcu Centralnym w Warszawie”, w tym prawidłowość wydatkowania środków finansowych przekazanych na realizację zadania.</w:t>
            </w:r>
          </w:p>
        </w:tc>
      </w:tr>
      <w:tr w:rsidR="004E0711" w:rsidTr="00BA52BF">
        <w:trPr>
          <w:trHeight w:val="1259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6.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Dziedzictwa Kulturowego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Prawidłowość wykonania zadania publicznego na podstawie umowy nr BKO-II.9440.52.2022 z dnia 31 sierpnia 2022 r. pt. </w:t>
            </w:r>
            <w:r w:rsidRPr="00B655DE">
              <w:lastRenderedPageBreak/>
              <w:t>„Integracja i adaptacja obywateli Ukrainy w Polsce, w szczególności prowadzenie sali zabaw dla dzieci i animacja czasu wolnego”, w tym prawidłowość wydatkowania środków finansowych przekazanych na realizację zadania.</w:t>
            </w:r>
          </w:p>
        </w:tc>
      </w:tr>
      <w:tr w:rsidR="004E0711" w:rsidTr="00BA52BF">
        <w:trPr>
          <w:trHeight w:val="1679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7.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„</w:t>
            </w:r>
            <w:proofErr w:type="spellStart"/>
            <w:r w:rsidRPr="00B655DE">
              <w:t>Kamiliańska</w:t>
            </w:r>
            <w:proofErr w:type="spellEnd"/>
            <w:r w:rsidRPr="00B655DE">
              <w:t xml:space="preserve"> Misja Pomocy Społecznej”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Prawidłowość wykonania zadania publicznego realizowanego na podstawie umowy nr BKO-II.9440.38.2022 z dnia 26 lipca 2022 r. pt. „Integracja i adaptacja obywateli Ukrainy w Polsce, w szczególności koordynacja pracy wolontariuszy”, w tym prawidłowość wydatkowania środków finansowych przekazanych na realizację zadania. </w:t>
            </w:r>
          </w:p>
        </w:tc>
      </w:tr>
      <w:tr w:rsidR="004E0711" w:rsidTr="00BA52BF">
        <w:trPr>
          <w:trHeight w:val="1050"/>
        </w:trPr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8.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Odbudowy Odporności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Prawidłowość wykonania zadania publicznego realizowanego na podstawie umowy nr BKO-II.9440.75.2022 z dnia 13 października 2022 r. pt. „Integracja i adaptacja obywateli Ukrainy w Polsce, w szczególności organizacja i realizacja programu hybrydowego leczenia depresji, stresu i odbudowy odporności, w tym pomoc psychologiczna i psychiatryczna, wykup lekarstw z recept wystawionych obywatelom Ukrainy”, w tym prawidłowość wydatkowania środków finansowych przekazanych na realizację zadania.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9.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Fundacja „Międzynarodowy Ruch na Rzecz Zwierząt – VIVA!”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Prawidłowość wykonania zadania publicznego realizowanego na podstawie umowy nr BKO-II.9440.76.2022 z dnia 13 </w:t>
            </w:r>
            <w:r w:rsidRPr="00B655DE">
              <w:lastRenderedPageBreak/>
              <w:t xml:space="preserve">października 2022 r. pt. „Integracja i adaptacja w Polsce obywateli Ukrainy, w szczególności prowadzenie punktów informacyjnych i recepcyjnych na terenie miasta Warszawy dla uchodźców ze zwierzętami”, w tym prawidłowość wydatkowania środków finansowych przekazanych na realizację zadania. </w:t>
            </w:r>
          </w:p>
        </w:tc>
      </w:tr>
    </w:tbl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>Załącznik nr 7 – współpraca o charakterze pozafinansowym Mazowieckiego Kuratora Oświaty z organizacjami pozarządowymi w 2023 roku</w:t>
      </w:r>
    </w:p>
    <w:p w:rsidR="00B655DE" w:rsidRPr="00B655DE" w:rsidRDefault="002567D8" w:rsidP="00B655DE">
      <w:pPr>
        <w:jc w:val="both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363"/>
        <w:gridCol w:w="1699"/>
        <w:gridCol w:w="2211"/>
      </w:tblGrid>
      <w:tr w:rsidR="004E0711" w:rsidTr="00BA52BF">
        <w:tc>
          <w:tcPr>
            <w:tcW w:w="1814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Forma współpracy</w:t>
            </w:r>
          </w:p>
        </w:tc>
        <w:tc>
          <w:tcPr>
            <w:tcW w:w="3567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organizacji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Liczba organizacji</w:t>
            </w:r>
          </w:p>
        </w:tc>
        <w:tc>
          <w:tcPr>
            <w:tcW w:w="2264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Uwagi</w:t>
            </w: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Patronat honorowy Mazowieckiego Kuratora Oświaty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1.Wojewódzki Klub Techniki i Racjonalizacji z siedzibą w Lublinie;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2. Mazowieckie Forum Oddziałów PTTK z siedzibą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3. Stowarzyszenie Księgowych w Polsce Oddział Okręgowy w 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4. Fundacja Konkursu Historycznego Patria Nostra z siedzibą w Zielonce;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5. Radomska Rada Federacji Stowarzyszeń Naukowo-Technicznych Naczelnej Organizacji Technicznej z siedzibą w Radomiu;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 xml:space="preserve">6. Instytut Tertio </w:t>
            </w:r>
            <w:proofErr w:type="spellStart"/>
            <w:r w:rsidRPr="00B655DE">
              <w:rPr>
                <w:rFonts w:ascii="Times New Roman" w:hAnsi="Times New Roman"/>
                <w:sz w:val="20"/>
                <w:szCs w:val="20"/>
              </w:rPr>
              <w:t>Millennio</w:t>
            </w:r>
            <w:proofErr w:type="spellEnd"/>
            <w:r w:rsidRPr="00B655DE">
              <w:rPr>
                <w:rFonts w:ascii="Times New Roman" w:hAnsi="Times New Roman"/>
                <w:sz w:val="20"/>
                <w:szCs w:val="20"/>
              </w:rPr>
              <w:t xml:space="preserve"> z siedzibą we Wrocławiu;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7. Fundacja Szczęśliwe Dzieciństwo z siedzibą w Lublinie;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8. Stowarzyszenie Nauczycieli Matematyki w Bielsko-Białej Oddział Mazowiecki;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9. Regionalne Stowarzyszenie Kulturalno-Oświatowe „Kornel” z siedzibą w Borkach-Wyrkach;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10. Polski Związek Motorowy – Zarząd Okręgowy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11. Polskie Stowarzyszenie Obrońców Życia Człowieka z siedzibą w Krakowie;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 xml:space="preserve">12. Fundacja </w:t>
            </w:r>
            <w:proofErr w:type="spellStart"/>
            <w:r w:rsidRPr="00B655DE">
              <w:rPr>
                <w:rFonts w:ascii="Times New Roman" w:hAnsi="Times New Roman"/>
                <w:sz w:val="20"/>
                <w:szCs w:val="20"/>
              </w:rPr>
              <w:t>Adamed</w:t>
            </w:r>
            <w:proofErr w:type="spellEnd"/>
            <w:r w:rsidRPr="00B655DE">
              <w:rPr>
                <w:rFonts w:ascii="Times New Roman" w:hAnsi="Times New Roman"/>
                <w:sz w:val="20"/>
                <w:szCs w:val="20"/>
              </w:rPr>
              <w:t xml:space="preserve"> z siedzibą w 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Fundacja </w:t>
            </w:r>
            <w:proofErr w:type="spellStart"/>
            <w:r w:rsidRPr="00B655DE">
              <w:rPr>
                <w:rFonts w:ascii="Times New Roman" w:hAnsi="Times New Roman"/>
                <w:sz w:val="20"/>
                <w:szCs w:val="20"/>
              </w:rPr>
              <w:t>Our</w:t>
            </w:r>
            <w:proofErr w:type="spellEnd"/>
            <w:r w:rsidRPr="00B65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55DE">
              <w:rPr>
                <w:rFonts w:ascii="Times New Roman" w:hAnsi="Times New Roman"/>
                <w:sz w:val="20"/>
                <w:szCs w:val="20"/>
              </w:rPr>
              <w:t>Future</w:t>
            </w:r>
            <w:proofErr w:type="spellEnd"/>
            <w:r w:rsidRPr="00B655DE">
              <w:rPr>
                <w:rFonts w:ascii="Times New Roman" w:hAnsi="Times New Roman"/>
                <w:sz w:val="20"/>
                <w:szCs w:val="20"/>
              </w:rPr>
              <w:t xml:space="preserve"> Foundation z siedzibą w Gdyni;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14. Fundacja Edukacyjna Olimpijskie Koło Informatyczne z siedzibą w 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15. Fundacja Profesora Henryka Skarżyńskiego Słyszę z siedzibą w Kajetanach;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16. Fundacja Warszawski Instytut Bankowości z siedzibą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17. Fundacja Edukacyjna Perspektywy z siedzibą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18. Polskie Towarzystwo Turystyczno-Krajoznawcze Oddział Mazowsze z siedzibą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19. Stowarzyszenie „Marsz Zwycięstwa” z siedzibą w Warszawie;</w:t>
            </w:r>
          </w:p>
          <w:p w:rsidR="00B655DE" w:rsidRPr="00B655DE" w:rsidRDefault="00350583" w:rsidP="00BA52BF">
            <w:pPr>
              <w:pStyle w:val="Akapitzlist"/>
              <w:spacing w:after="0" w:line="276" w:lineRule="auto"/>
              <w:ind w:left="291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20. Fundacja Radomskie Spotkania z Kolędami i Pastorałkami pod hasłem „W hołdzie Ks. Bp. Janowi Chrapkowi” w Radomiu.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20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Honorowym patronatem zostało objętych 27 przedsięwzięć skierowanych do uczniów, nauczycieli i rodziców z terenu woj. mazowieckiego.</w:t>
            </w: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Udział w projektach: „Rodzina – wspólna sprawa 3”, „Święto Dobrego Sąsiedztwa”, warsztaty z rodzicami „Wspólne podwórko”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 xml:space="preserve">Towarzystwo Rozwijania Aktywności Dzieci Szansa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350583" w:rsidP="00BA52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55DE">
              <w:t>Upowszechnianie projektów wśród dyrektorów przedszkoli/szkół.</w:t>
            </w:r>
          </w:p>
          <w:p w:rsidR="00B655DE" w:rsidRPr="00B655DE" w:rsidRDefault="002567D8" w:rsidP="00BA52B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655DE" w:rsidRPr="00B655DE" w:rsidRDefault="00350583" w:rsidP="00BA52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55DE">
              <w:t xml:space="preserve">Udział w spotkaniach podsumowujących realizację projektów. </w:t>
            </w: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55DE">
              <w:t>Współorganizacja szkoleń dla nauczycieli i pracowników szkół/placówek z województwa mazowieckiego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 xml:space="preserve">Polskie Stowarzyszenie Osób z Celiakią i na Diecie Bezglutenowej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350583" w:rsidP="00BA52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55DE">
              <w:t>Upowszechnianie szkoleń/konferencji wśród dyrektorów przedszkoli/szkół.</w:t>
            </w: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Udział w szkoleniach, współpraca ze specjalistami, warsztaty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5DE">
              <w:rPr>
                <w:rFonts w:ascii="Times New Roman" w:hAnsi="Times New Roman"/>
                <w:sz w:val="20"/>
                <w:szCs w:val="20"/>
              </w:rPr>
              <w:t>Fundacja dla dzieci z autyzmem SYNAPSIS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Upowszechnianie szkoleń/konferencji wśród dyrektorów przedszkoli/szkół.</w:t>
            </w: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 xml:space="preserve">Udział w szkoleniach oraz w kampanii informacyjnej o problemie </w:t>
            </w:r>
            <w:r w:rsidRPr="00B655DE">
              <w:lastRenderedPageBreak/>
              <w:t>cukrzycy typu 1 u dzieci (współpraca z Ministerstwem Zdrowia oraz Mazowieckim Urzędem Wojewódzkim w tym zakresie)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lastRenderedPageBreak/>
              <w:t>Fundacja dla Dzieci z Cukrzycą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2567D8" w:rsidP="00BA52BF">
            <w:pPr>
              <w:spacing w:line="276" w:lineRule="auto"/>
              <w:jc w:val="center"/>
            </w:pPr>
          </w:p>
        </w:tc>
      </w:tr>
      <w:tr w:rsidR="004E0711" w:rsidTr="00BA52BF">
        <w:tc>
          <w:tcPr>
            <w:tcW w:w="181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Wideokonferencja szkoleniowa dla organizatorów wypoczynku przed akcją zimową i letnią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Organizatorzy wypoczynku, w tym organizacje pozarządowe (fundacje, stowarzyszenia, organizacje harcerskie)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1584 przedstawicieli organizatorów wypoczynku (z uwagi na formę działania, tj. wideokonferencję, brak możliwości określenia dokładnej liczby organizacji objętych współpracą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Wideokonferencja szkoleniowa dla organizatorów wypoczynku dzieci i młodzieży z województwa mazowieckiego, poświęcona m.in. kwestiom poprawnego zgłaszania organizacji kolonii, obozu lub półkolonii; zasadom przygotowania wypoczynku zgodnie z przepisami prawa oświatowego; dobrym praktykom, zapewniającym bezpieczeństwo uczestnikom kolonii, obozów, półkolonii (m.in. telefony alarmowe, bezpieczeństwo przeciwpożarowe, najważniejsze zasady wypoczynku nad wodą i w górach, pierwsza pomoc przedmedyczna) oraz zasadom otwartego konkursu ofert ogłoszonego przez Mazowieckiego Kuratora Oświaty na realizację zadań publicznych z zakresu działalności na rzecz dzieci i młodzieży, w tym wypoczynku dzieci i młodzieży z terenu województwa mazowieckiego.</w:t>
            </w:r>
          </w:p>
        </w:tc>
      </w:tr>
    </w:tbl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2567D8" w:rsidP="00B655DE">
      <w:pPr>
        <w:jc w:val="both"/>
        <w:rPr>
          <w:b/>
        </w:rPr>
      </w:pPr>
    </w:p>
    <w:p w:rsidR="00B655DE" w:rsidRPr="00B655DE" w:rsidRDefault="00350583" w:rsidP="00B655DE">
      <w:pPr>
        <w:jc w:val="both"/>
        <w:rPr>
          <w:b/>
        </w:rPr>
      </w:pPr>
      <w:r w:rsidRPr="00B655DE">
        <w:rPr>
          <w:b/>
        </w:rPr>
        <w:t>Załącznik nr 8 – wykaz organizacji pozarządowych z województwa mazowieckiego, które otrzymały wsparcie finansowe z Funduszu Pomocy w 2023 roku</w:t>
      </w:r>
    </w:p>
    <w:p w:rsidR="00B655DE" w:rsidRPr="00B655DE" w:rsidRDefault="002567D8" w:rsidP="00B655DE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492"/>
        <w:gridCol w:w="2013"/>
      </w:tblGrid>
      <w:tr w:rsidR="004E0711" w:rsidTr="00BA52BF">
        <w:tc>
          <w:tcPr>
            <w:tcW w:w="562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Lp.</w:t>
            </w:r>
          </w:p>
        </w:tc>
        <w:tc>
          <w:tcPr>
            <w:tcW w:w="6492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Nazwa organizacji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  <w:rPr>
                <w:b/>
              </w:rPr>
            </w:pPr>
            <w:r w:rsidRPr="00B655DE">
              <w:rPr>
                <w:b/>
              </w:rPr>
              <w:t>Kwota dotacji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 w:rsidRPr="00B655DE">
              <w:t>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655DE" w:rsidRPr="00B655DE" w:rsidRDefault="00350583" w:rsidP="00C878E9">
            <w:pPr>
              <w:spacing w:line="276" w:lineRule="auto"/>
              <w:jc w:val="center"/>
            </w:pPr>
            <w:r>
              <w:t>Caritas Diecezji Warszawsko-Praskiej (Ośrodek Charytatywno-Opiekuńczy w Urlach)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655DE" w:rsidRPr="00B655DE" w:rsidRDefault="00350583" w:rsidP="00BA52BF">
            <w:pPr>
              <w:spacing w:line="276" w:lineRule="auto"/>
              <w:jc w:val="center"/>
            </w:pPr>
            <w:r>
              <w:t>875 490,00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Fundacja </w:t>
            </w:r>
            <w:proofErr w:type="spellStart"/>
            <w:r w:rsidRPr="00B655DE">
              <w:t>BrainGreen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50 000,00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3.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Fundacja </w:t>
            </w:r>
            <w:proofErr w:type="spellStart"/>
            <w:r w:rsidRPr="00B655DE">
              <w:t>Edu</w:t>
            </w:r>
            <w:proofErr w:type="spellEnd"/>
            <w:r w:rsidRPr="00B655DE">
              <w:t xml:space="preserve"> and </w:t>
            </w:r>
            <w:proofErr w:type="spellStart"/>
            <w:r w:rsidRPr="00B655DE">
              <w:t>More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209 575,00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4.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Edukacja z Wartościami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240 392,00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5.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Fundacja </w:t>
            </w:r>
            <w:proofErr w:type="spellStart"/>
            <w:r w:rsidRPr="00B655DE">
              <w:t>Kamiliańska</w:t>
            </w:r>
            <w:proofErr w:type="spellEnd"/>
            <w:r w:rsidRPr="00B655DE">
              <w:t xml:space="preserve"> Misja Pomocy Społecznej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1 494 192,00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6.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Międzynarodowy Ruch na Rzecz Zwierząt – VIVA!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50 000,00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7.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Fundacja na Rzecz Ochrony Praw Zwierząt </w:t>
            </w:r>
            <w:proofErr w:type="spellStart"/>
            <w:r w:rsidRPr="00B655DE">
              <w:t>Mondo</w:t>
            </w:r>
            <w:proofErr w:type="spellEnd"/>
            <w:r w:rsidRPr="00B655DE">
              <w:t xml:space="preserve"> </w:t>
            </w:r>
            <w:proofErr w:type="spellStart"/>
            <w:r w:rsidRPr="00B655DE">
              <w:t>Cane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228 000,00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8.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Nieść Pomoc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537 695,00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9.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Odbudowy Odporności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541 500,00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10.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po Drugie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80 000,00 zł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Pomocy Psychologicznej i Edukacji Społecznej RAZEM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125 000,00 zł 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12.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Wsparcia i Integracji Studentów i Absolwentów Zagranicznych INTERSTUD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179 776,00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13.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Fundacja Wspierania Migrantów na Rynku Pracy EWL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546 000,00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14.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Kościół Chrześcijan Wiary Ewangelicznej Zbór „Spichlerz” w Warszawie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210 000,00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15.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Pruszkowskie Stowarzyszenie Rodzin Abstynenckich SOCJUS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210 000,00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16.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Stowarzyszenie Centralna Rada Romów, Centrum Doradztwa i Informacji dla Romów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200 950,00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17.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Stowarzyszenie Chorągiew Stołeczna ZHP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711 200,00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18.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Stowarzyszenie Polski Komitet Pomocy Społecznej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>
              <w:t>488 380</w:t>
            </w:r>
            <w:r w:rsidRPr="00B655DE">
              <w:t>,00 zł</w:t>
            </w:r>
          </w:p>
        </w:tc>
      </w:tr>
      <w:tr w:rsidR="004E0711" w:rsidTr="00BA52BF">
        <w:tc>
          <w:tcPr>
            <w:tcW w:w="56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>Stowarzyszenie Towarzystwo Opieki nad Ociemniałymi w Laskach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78E9" w:rsidRPr="00B655DE" w:rsidRDefault="00350583" w:rsidP="00C878E9">
            <w:pPr>
              <w:spacing w:line="276" w:lineRule="auto"/>
              <w:jc w:val="center"/>
            </w:pPr>
            <w:r w:rsidRPr="00B655DE">
              <w:t xml:space="preserve">75 000,00 zł </w:t>
            </w:r>
          </w:p>
        </w:tc>
      </w:tr>
    </w:tbl>
    <w:p w:rsidR="00B655DE" w:rsidRPr="00B655DE" w:rsidRDefault="002567D8" w:rsidP="00B655DE">
      <w:pPr>
        <w:spacing w:line="276" w:lineRule="auto"/>
        <w:jc w:val="both"/>
      </w:pPr>
    </w:p>
    <w:p w:rsidR="0092674B" w:rsidRPr="00B655DE" w:rsidRDefault="002567D8" w:rsidP="007840DA">
      <w:pPr>
        <w:rPr>
          <w:sz w:val="24"/>
        </w:rPr>
      </w:pPr>
    </w:p>
    <w:p w:rsidR="0092674B" w:rsidRPr="00B655DE" w:rsidRDefault="002567D8" w:rsidP="007840DA">
      <w:pPr>
        <w:rPr>
          <w:sz w:val="24"/>
        </w:rPr>
      </w:pPr>
    </w:p>
    <w:p w:rsidR="0092674B" w:rsidRPr="00B655DE" w:rsidRDefault="002567D8" w:rsidP="007840DA">
      <w:pPr>
        <w:rPr>
          <w:sz w:val="24"/>
        </w:rPr>
      </w:pPr>
    </w:p>
    <w:sectPr w:rsidR="0092674B" w:rsidRPr="00B655DE" w:rsidSect="00D65D4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D8" w:rsidRDefault="002567D8">
      <w:r>
        <w:separator/>
      </w:r>
    </w:p>
  </w:endnote>
  <w:endnote w:type="continuationSeparator" w:id="0">
    <w:p w:rsidR="002567D8" w:rsidRDefault="0025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7671787"/>
      <w:docPartObj>
        <w:docPartGallery w:val="Page Numbers (Bottom of Page)"/>
        <w:docPartUnique/>
      </w:docPartObj>
    </w:sdtPr>
    <w:sdtEndPr/>
    <w:sdtContent>
      <w:p w:rsidR="00B655DE" w:rsidRDefault="00350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03">
          <w:rPr>
            <w:noProof/>
          </w:rPr>
          <w:t>2</w:t>
        </w:r>
        <w:r>
          <w:fldChar w:fldCharType="end"/>
        </w:r>
      </w:p>
    </w:sdtContent>
  </w:sdt>
  <w:p w:rsidR="00B655DE" w:rsidRDefault="00256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D8" w:rsidRDefault="002567D8">
      <w:r>
        <w:separator/>
      </w:r>
    </w:p>
  </w:footnote>
  <w:footnote w:type="continuationSeparator" w:id="0">
    <w:p w:rsidR="002567D8" w:rsidRDefault="0025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CC7"/>
    <w:multiLevelType w:val="multilevel"/>
    <w:tmpl w:val="D22EB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271BF2"/>
    <w:multiLevelType w:val="hybridMultilevel"/>
    <w:tmpl w:val="9DA8A0AC"/>
    <w:lvl w:ilvl="0" w:tplc="FD880B32">
      <w:start w:val="1"/>
      <w:numFmt w:val="decimal"/>
      <w:lvlText w:val="%1)"/>
      <w:lvlJc w:val="left"/>
      <w:pPr>
        <w:ind w:left="720" w:hanging="360"/>
      </w:pPr>
    </w:lvl>
    <w:lvl w:ilvl="1" w:tplc="DDCC6A5E" w:tentative="1">
      <w:start w:val="1"/>
      <w:numFmt w:val="lowerLetter"/>
      <w:lvlText w:val="%2."/>
      <w:lvlJc w:val="left"/>
      <w:pPr>
        <w:ind w:left="1440" w:hanging="360"/>
      </w:pPr>
    </w:lvl>
    <w:lvl w:ilvl="2" w:tplc="0AC20308" w:tentative="1">
      <w:start w:val="1"/>
      <w:numFmt w:val="lowerRoman"/>
      <w:lvlText w:val="%3."/>
      <w:lvlJc w:val="right"/>
      <w:pPr>
        <w:ind w:left="2160" w:hanging="180"/>
      </w:pPr>
    </w:lvl>
    <w:lvl w:ilvl="3" w:tplc="9192357A" w:tentative="1">
      <w:start w:val="1"/>
      <w:numFmt w:val="decimal"/>
      <w:lvlText w:val="%4."/>
      <w:lvlJc w:val="left"/>
      <w:pPr>
        <w:ind w:left="2880" w:hanging="360"/>
      </w:pPr>
    </w:lvl>
    <w:lvl w:ilvl="4" w:tplc="FAEE336E" w:tentative="1">
      <w:start w:val="1"/>
      <w:numFmt w:val="lowerLetter"/>
      <w:lvlText w:val="%5."/>
      <w:lvlJc w:val="left"/>
      <w:pPr>
        <w:ind w:left="3600" w:hanging="360"/>
      </w:pPr>
    </w:lvl>
    <w:lvl w:ilvl="5" w:tplc="93C8D190" w:tentative="1">
      <w:start w:val="1"/>
      <w:numFmt w:val="lowerRoman"/>
      <w:lvlText w:val="%6."/>
      <w:lvlJc w:val="right"/>
      <w:pPr>
        <w:ind w:left="4320" w:hanging="180"/>
      </w:pPr>
    </w:lvl>
    <w:lvl w:ilvl="6" w:tplc="04E2D4FC" w:tentative="1">
      <w:start w:val="1"/>
      <w:numFmt w:val="decimal"/>
      <w:lvlText w:val="%7."/>
      <w:lvlJc w:val="left"/>
      <w:pPr>
        <w:ind w:left="5040" w:hanging="360"/>
      </w:pPr>
    </w:lvl>
    <w:lvl w:ilvl="7" w:tplc="7D745052" w:tentative="1">
      <w:start w:val="1"/>
      <w:numFmt w:val="lowerLetter"/>
      <w:lvlText w:val="%8."/>
      <w:lvlJc w:val="left"/>
      <w:pPr>
        <w:ind w:left="5760" w:hanging="360"/>
      </w:pPr>
    </w:lvl>
    <w:lvl w:ilvl="8" w:tplc="D25A6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1CEF"/>
    <w:multiLevelType w:val="hybridMultilevel"/>
    <w:tmpl w:val="4D8438D4"/>
    <w:lvl w:ilvl="0" w:tplc="F65A6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AA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8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49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06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A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AF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0A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668"/>
    <w:multiLevelType w:val="multilevel"/>
    <w:tmpl w:val="4398B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94937"/>
    <w:multiLevelType w:val="hybridMultilevel"/>
    <w:tmpl w:val="28C472BC"/>
    <w:lvl w:ilvl="0" w:tplc="F7E80880">
      <w:start w:val="1"/>
      <w:numFmt w:val="decimal"/>
      <w:lvlText w:val="%1."/>
      <w:lvlJc w:val="left"/>
      <w:pPr>
        <w:ind w:left="720" w:hanging="360"/>
      </w:pPr>
    </w:lvl>
    <w:lvl w:ilvl="1" w:tplc="872660C0" w:tentative="1">
      <w:start w:val="1"/>
      <w:numFmt w:val="lowerLetter"/>
      <w:lvlText w:val="%2."/>
      <w:lvlJc w:val="left"/>
      <w:pPr>
        <w:ind w:left="1440" w:hanging="360"/>
      </w:pPr>
    </w:lvl>
    <w:lvl w:ilvl="2" w:tplc="2B189130" w:tentative="1">
      <w:start w:val="1"/>
      <w:numFmt w:val="lowerRoman"/>
      <w:lvlText w:val="%3."/>
      <w:lvlJc w:val="right"/>
      <w:pPr>
        <w:ind w:left="2160" w:hanging="180"/>
      </w:pPr>
    </w:lvl>
    <w:lvl w:ilvl="3" w:tplc="78049AE4" w:tentative="1">
      <w:start w:val="1"/>
      <w:numFmt w:val="decimal"/>
      <w:lvlText w:val="%4."/>
      <w:lvlJc w:val="left"/>
      <w:pPr>
        <w:ind w:left="2880" w:hanging="360"/>
      </w:pPr>
    </w:lvl>
    <w:lvl w:ilvl="4" w:tplc="BB3A3FC2" w:tentative="1">
      <w:start w:val="1"/>
      <w:numFmt w:val="lowerLetter"/>
      <w:lvlText w:val="%5."/>
      <w:lvlJc w:val="left"/>
      <w:pPr>
        <w:ind w:left="3600" w:hanging="360"/>
      </w:pPr>
    </w:lvl>
    <w:lvl w:ilvl="5" w:tplc="74787DB2" w:tentative="1">
      <w:start w:val="1"/>
      <w:numFmt w:val="lowerRoman"/>
      <w:lvlText w:val="%6."/>
      <w:lvlJc w:val="right"/>
      <w:pPr>
        <w:ind w:left="4320" w:hanging="180"/>
      </w:pPr>
    </w:lvl>
    <w:lvl w:ilvl="6" w:tplc="7FAC90AC" w:tentative="1">
      <w:start w:val="1"/>
      <w:numFmt w:val="decimal"/>
      <w:lvlText w:val="%7."/>
      <w:lvlJc w:val="left"/>
      <w:pPr>
        <w:ind w:left="5040" w:hanging="360"/>
      </w:pPr>
    </w:lvl>
    <w:lvl w:ilvl="7" w:tplc="8A6A9F78" w:tentative="1">
      <w:start w:val="1"/>
      <w:numFmt w:val="lowerLetter"/>
      <w:lvlText w:val="%8."/>
      <w:lvlJc w:val="left"/>
      <w:pPr>
        <w:ind w:left="5760" w:hanging="360"/>
      </w:pPr>
    </w:lvl>
    <w:lvl w:ilvl="8" w:tplc="33603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2D07"/>
    <w:multiLevelType w:val="hybridMultilevel"/>
    <w:tmpl w:val="B69C1DD4"/>
    <w:lvl w:ilvl="0" w:tplc="F72A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6A7E0" w:tentative="1">
      <w:start w:val="1"/>
      <w:numFmt w:val="lowerLetter"/>
      <w:lvlText w:val="%2."/>
      <w:lvlJc w:val="left"/>
      <w:pPr>
        <w:ind w:left="1440" w:hanging="360"/>
      </w:pPr>
    </w:lvl>
    <w:lvl w:ilvl="2" w:tplc="A9967B0A" w:tentative="1">
      <w:start w:val="1"/>
      <w:numFmt w:val="lowerRoman"/>
      <w:lvlText w:val="%3."/>
      <w:lvlJc w:val="right"/>
      <w:pPr>
        <w:ind w:left="2160" w:hanging="180"/>
      </w:pPr>
    </w:lvl>
    <w:lvl w:ilvl="3" w:tplc="D0E2F15A" w:tentative="1">
      <w:start w:val="1"/>
      <w:numFmt w:val="decimal"/>
      <w:lvlText w:val="%4."/>
      <w:lvlJc w:val="left"/>
      <w:pPr>
        <w:ind w:left="2880" w:hanging="360"/>
      </w:pPr>
    </w:lvl>
    <w:lvl w:ilvl="4" w:tplc="D366A99E" w:tentative="1">
      <w:start w:val="1"/>
      <w:numFmt w:val="lowerLetter"/>
      <w:lvlText w:val="%5."/>
      <w:lvlJc w:val="left"/>
      <w:pPr>
        <w:ind w:left="3600" w:hanging="360"/>
      </w:pPr>
    </w:lvl>
    <w:lvl w:ilvl="5" w:tplc="A2BCB036" w:tentative="1">
      <w:start w:val="1"/>
      <w:numFmt w:val="lowerRoman"/>
      <w:lvlText w:val="%6."/>
      <w:lvlJc w:val="right"/>
      <w:pPr>
        <w:ind w:left="4320" w:hanging="180"/>
      </w:pPr>
    </w:lvl>
    <w:lvl w:ilvl="6" w:tplc="BB44D326" w:tentative="1">
      <w:start w:val="1"/>
      <w:numFmt w:val="decimal"/>
      <w:lvlText w:val="%7."/>
      <w:lvlJc w:val="left"/>
      <w:pPr>
        <w:ind w:left="5040" w:hanging="360"/>
      </w:pPr>
    </w:lvl>
    <w:lvl w:ilvl="7" w:tplc="0F48A1C0" w:tentative="1">
      <w:start w:val="1"/>
      <w:numFmt w:val="lowerLetter"/>
      <w:lvlText w:val="%8."/>
      <w:lvlJc w:val="left"/>
      <w:pPr>
        <w:ind w:left="5760" w:hanging="360"/>
      </w:pPr>
    </w:lvl>
    <w:lvl w:ilvl="8" w:tplc="E33E5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6C49"/>
    <w:multiLevelType w:val="hybridMultilevel"/>
    <w:tmpl w:val="E520785E"/>
    <w:lvl w:ilvl="0" w:tplc="090EC3F2">
      <w:start w:val="1"/>
      <w:numFmt w:val="decimal"/>
      <w:lvlText w:val="%1."/>
      <w:lvlJc w:val="left"/>
      <w:pPr>
        <w:ind w:left="720" w:hanging="360"/>
      </w:pPr>
    </w:lvl>
    <w:lvl w:ilvl="1" w:tplc="92D8FE46" w:tentative="1">
      <w:start w:val="1"/>
      <w:numFmt w:val="lowerLetter"/>
      <w:lvlText w:val="%2."/>
      <w:lvlJc w:val="left"/>
      <w:pPr>
        <w:ind w:left="1440" w:hanging="360"/>
      </w:pPr>
    </w:lvl>
    <w:lvl w:ilvl="2" w:tplc="6A9072F6" w:tentative="1">
      <w:start w:val="1"/>
      <w:numFmt w:val="lowerRoman"/>
      <w:lvlText w:val="%3."/>
      <w:lvlJc w:val="right"/>
      <w:pPr>
        <w:ind w:left="2160" w:hanging="180"/>
      </w:pPr>
    </w:lvl>
    <w:lvl w:ilvl="3" w:tplc="CDB06EBA" w:tentative="1">
      <w:start w:val="1"/>
      <w:numFmt w:val="decimal"/>
      <w:lvlText w:val="%4."/>
      <w:lvlJc w:val="left"/>
      <w:pPr>
        <w:ind w:left="2880" w:hanging="360"/>
      </w:pPr>
    </w:lvl>
    <w:lvl w:ilvl="4" w:tplc="5D669774" w:tentative="1">
      <w:start w:val="1"/>
      <w:numFmt w:val="lowerLetter"/>
      <w:lvlText w:val="%5."/>
      <w:lvlJc w:val="left"/>
      <w:pPr>
        <w:ind w:left="3600" w:hanging="360"/>
      </w:pPr>
    </w:lvl>
    <w:lvl w:ilvl="5" w:tplc="C518A652" w:tentative="1">
      <w:start w:val="1"/>
      <w:numFmt w:val="lowerRoman"/>
      <w:lvlText w:val="%6."/>
      <w:lvlJc w:val="right"/>
      <w:pPr>
        <w:ind w:left="4320" w:hanging="180"/>
      </w:pPr>
    </w:lvl>
    <w:lvl w:ilvl="6" w:tplc="39362E34" w:tentative="1">
      <w:start w:val="1"/>
      <w:numFmt w:val="decimal"/>
      <w:lvlText w:val="%7."/>
      <w:lvlJc w:val="left"/>
      <w:pPr>
        <w:ind w:left="5040" w:hanging="360"/>
      </w:pPr>
    </w:lvl>
    <w:lvl w:ilvl="7" w:tplc="04A0C8C6" w:tentative="1">
      <w:start w:val="1"/>
      <w:numFmt w:val="lowerLetter"/>
      <w:lvlText w:val="%8."/>
      <w:lvlJc w:val="left"/>
      <w:pPr>
        <w:ind w:left="5760" w:hanging="360"/>
      </w:pPr>
    </w:lvl>
    <w:lvl w:ilvl="8" w:tplc="0C767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7925"/>
    <w:multiLevelType w:val="hybridMultilevel"/>
    <w:tmpl w:val="2ED882F6"/>
    <w:lvl w:ilvl="0" w:tplc="3F7854CE">
      <w:start w:val="1"/>
      <w:numFmt w:val="decimal"/>
      <w:lvlText w:val="%1."/>
      <w:lvlJc w:val="left"/>
      <w:pPr>
        <w:ind w:left="720" w:hanging="360"/>
      </w:pPr>
    </w:lvl>
    <w:lvl w:ilvl="1" w:tplc="D69E2E18" w:tentative="1">
      <w:start w:val="1"/>
      <w:numFmt w:val="lowerLetter"/>
      <w:lvlText w:val="%2."/>
      <w:lvlJc w:val="left"/>
      <w:pPr>
        <w:ind w:left="1440" w:hanging="360"/>
      </w:pPr>
    </w:lvl>
    <w:lvl w:ilvl="2" w:tplc="CF00F3C0" w:tentative="1">
      <w:start w:val="1"/>
      <w:numFmt w:val="lowerRoman"/>
      <w:lvlText w:val="%3."/>
      <w:lvlJc w:val="right"/>
      <w:pPr>
        <w:ind w:left="2160" w:hanging="180"/>
      </w:pPr>
    </w:lvl>
    <w:lvl w:ilvl="3" w:tplc="9C7A75D0" w:tentative="1">
      <w:start w:val="1"/>
      <w:numFmt w:val="decimal"/>
      <w:lvlText w:val="%4."/>
      <w:lvlJc w:val="left"/>
      <w:pPr>
        <w:ind w:left="2880" w:hanging="360"/>
      </w:pPr>
    </w:lvl>
    <w:lvl w:ilvl="4" w:tplc="3320E4A0" w:tentative="1">
      <w:start w:val="1"/>
      <w:numFmt w:val="lowerLetter"/>
      <w:lvlText w:val="%5."/>
      <w:lvlJc w:val="left"/>
      <w:pPr>
        <w:ind w:left="3600" w:hanging="360"/>
      </w:pPr>
    </w:lvl>
    <w:lvl w:ilvl="5" w:tplc="6F3852F2" w:tentative="1">
      <w:start w:val="1"/>
      <w:numFmt w:val="lowerRoman"/>
      <w:lvlText w:val="%6."/>
      <w:lvlJc w:val="right"/>
      <w:pPr>
        <w:ind w:left="4320" w:hanging="180"/>
      </w:pPr>
    </w:lvl>
    <w:lvl w:ilvl="6" w:tplc="667AE8F8" w:tentative="1">
      <w:start w:val="1"/>
      <w:numFmt w:val="decimal"/>
      <w:lvlText w:val="%7."/>
      <w:lvlJc w:val="left"/>
      <w:pPr>
        <w:ind w:left="5040" w:hanging="360"/>
      </w:pPr>
    </w:lvl>
    <w:lvl w:ilvl="7" w:tplc="0B3425F8" w:tentative="1">
      <w:start w:val="1"/>
      <w:numFmt w:val="lowerLetter"/>
      <w:lvlText w:val="%8."/>
      <w:lvlJc w:val="left"/>
      <w:pPr>
        <w:ind w:left="5760" w:hanging="360"/>
      </w:pPr>
    </w:lvl>
    <w:lvl w:ilvl="8" w:tplc="25300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04CD"/>
    <w:multiLevelType w:val="multilevel"/>
    <w:tmpl w:val="FA3EDB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36608A"/>
    <w:multiLevelType w:val="multilevel"/>
    <w:tmpl w:val="C90C6F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941003C"/>
    <w:multiLevelType w:val="hybridMultilevel"/>
    <w:tmpl w:val="7DE07A8C"/>
    <w:lvl w:ilvl="0" w:tplc="8C8EBC64">
      <w:start w:val="1"/>
      <w:numFmt w:val="decimal"/>
      <w:lvlText w:val="%1."/>
      <w:lvlJc w:val="left"/>
      <w:pPr>
        <w:ind w:left="855" w:hanging="360"/>
      </w:pPr>
    </w:lvl>
    <w:lvl w:ilvl="1" w:tplc="EB0A8D28" w:tentative="1">
      <w:start w:val="1"/>
      <w:numFmt w:val="lowerLetter"/>
      <w:lvlText w:val="%2."/>
      <w:lvlJc w:val="left"/>
      <w:pPr>
        <w:ind w:left="1575" w:hanging="360"/>
      </w:pPr>
    </w:lvl>
    <w:lvl w:ilvl="2" w:tplc="B024D7E2" w:tentative="1">
      <w:start w:val="1"/>
      <w:numFmt w:val="lowerRoman"/>
      <w:lvlText w:val="%3."/>
      <w:lvlJc w:val="right"/>
      <w:pPr>
        <w:ind w:left="2295" w:hanging="180"/>
      </w:pPr>
    </w:lvl>
    <w:lvl w:ilvl="3" w:tplc="7B168DD2" w:tentative="1">
      <w:start w:val="1"/>
      <w:numFmt w:val="decimal"/>
      <w:lvlText w:val="%4."/>
      <w:lvlJc w:val="left"/>
      <w:pPr>
        <w:ind w:left="3015" w:hanging="360"/>
      </w:pPr>
    </w:lvl>
    <w:lvl w:ilvl="4" w:tplc="4246D258" w:tentative="1">
      <w:start w:val="1"/>
      <w:numFmt w:val="lowerLetter"/>
      <w:lvlText w:val="%5."/>
      <w:lvlJc w:val="left"/>
      <w:pPr>
        <w:ind w:left="3735" w:hanging="360"/>
      </w:pPr>
    </w:lvl>
    <w:lvl w:ilvl="5" w:tplc="2F2030B6" w:tentative="1">
      <w:start w:val="1"/>
      <w:numFmt w:val="lowerRoman"/>
      <w:lvlText w:val="%6."/>
      <w:lvlJc w:val="right"/>
      <w:pPr>
        <w:ind w:left="4455" w:hanging="180"/>
      </w:pPr>
    </w:lvl>
    <w:lvl w:ilvl="6" w:tplc="FF1EEB7A" w:tentative="1">
      <w:start w:val="1"/>
      <w:numFmt w:val="decimal"/>
      <w:lvlText w:val="%7."/>
      <w:lvlJc w:val="left"/>
      <w:pPr>
        <w:ind w:left="5175" w:hanging="360"/>
      </w:pPr>
    </w:lvl>
    <w:lvl w:ilvl="7" w:tplc="2930632E" w:tentative="1">
      <w:start w:val="1"/>
      <w:numFmt w:val="lowerLetter"/>
      <w:lvlText w:val="%8."/>
      <w:lvlJc w:val="left"/>
      <w:pPr>
        <w:ind w:left="5895" w:hanging="360"/>
      </w:pPr>
    </w:lvl>
    <w:lvl w:ilvl="8" w:tplc="56F20E2E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1DF2328"/>
    <w:multiLevelType w:val="multilevel"/>
    <w:tmpl w:val="8FC4B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4A2CD3"/>
    <w:multiLevelType w:val="hybridMultilevel"/>
    <w:tmpl w:val="B126782C"/>
    <w:lvl w:ilvl="0" w:tplc="76AC3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28F566" w:tentative="1">
      <w:start w:val="1"/>
      <w:numFmt w:val="lowerLetter"/>
      <w:lvlText w:val="%2."/>
      <w:lvlJc w:val="left"/>
      <w:pPr>
        <w:ind w:left="1440" w:hanging="360"/>
      </w:pPr>
    </w:lvl>
    <w:lvl w:ilvl="2" w:tplc="FFC0F368" w:tentative="1">
      <w:start w:val="1"/>
      <w:numFmt w:val="lowerRoman"/>
      <w:lvlText w:val="%3."/>
      <w:lvlJc w:val="right"/>
      <w:pPr>
        <w:ind w:left="2160" w:hanging="180"/>
      </w:pPr>
    </w:lvl>
    <w:lvl w:ilvl="3" w:tplc="998E4380" w:tentative="1">
      <w:start w:val="1"/>
      <w:numFmt w:val="decimal"/>
      <w:lvlText w:val="%4."/>
      <w:lvlJc w:val="left"/>
      <w:pPr>
        <w:ind w:left="2880" w:hanging="360"/>
      </w:pPr>
    </w:lvl>
    <w:lvl w:ilvl="4" w:tplc="F990C1D8" w:tentative="1">
      <w:start w:val="1"/>
      <w:numFmt w:val="lowerLetter"/>
      <w:lvlText w:val="%5."/>
      <w:lvlJc w:val="left"/>
      <w:pPr>
        <w:ind w:left="3600" w:hanging="360"/>
      </w:pPr>
    </w:lvl>
    <w:lvl w:ilvl="5" w:tplc="F948FC20" w:tentative="1">
      <w:start w:val="1"/>
      <w:numFmt w:val="lowerRoman"/>
      <w:lvlText w:val="%6."/>
      <w:lvlJc w:val="right"/>
      <w:pPr>
        <w:ind w:left="4320" w:hanging="180"/>
      </w:pPr>
    </w:lvl>
    <w:lvl w:ilvl="6" w:tplc="FA7E6B0E" w:tentative="1">
      <w:start w:val="1"/>
      <w:numFmt w:val="decimal"/>
      <w:lvlText w:val="%7."/>
      <w:lvlJc w:val="left"/>
      <w:pPr>
        <w:ind w:left="5040" w:hanging="360"/>
      </w:pPr>
    </w:lvl>
    <w:lvl w:ilvl="7" w:tplc="734218D6" w:tentative="1">
      <w:start w:val="1"/>
      <w:numFmt w:val="lowerLetter"/>
      <w:lvlText w:val="%8."/>
      <w:lvlJc w:val="left"/>
      <w:pPr>
        <w:ind w:left="5760" w:hanging="360"/>
      </w:pPr>
    </w:lvl>
    <w:lvl w:ilvl="8" w:tplc="19763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6FB7"/>
    <w:multiLevelType w:val="hybridMultilevel"/>
    <w:tmpl w:val="489A9B06"/>
    <w:lvl w:ilvl="0" w:tplc="A77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0C1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2E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E4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0A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CD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46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E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61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6469"/>
    <w:multiLevelType w:val="hybridMultilevel"/>
    <w:tmpl w:val="652A8646"/>
    <w:lvl w:ilvl="0" w:tplc="F5BCB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C60B8" w:tentative="1">
      <w:start w:val="1"/>
      <w:numFmt w:val="lowerLetter"/>
      <w:lvlText w:val="%2."/>
      <w:lvlJc w:val="left"/>
      <w:pPr>
        <w:ind w:left="1440" w:hanging="360"/>
      </w:pPr>
    </w:lvl>
    <w:lvl w:ilvl="2" w:tplc="DC462E18" w:tentative="1">
      <w:start w:val="1"/>
      <w:numFmt w:val="lowerRoman"/>
      <w:lvlText w:val="%3."/>
      <w:lvlJc w:val="right"/>
      <w:pPr>
        <w:ind w:left="2160" w:hanging="180"/>
      </w:pPr>
    </w:lvl>
    <w:lvl w:ilvl="3" w:tplc="A0F0B822" w:tentative="1">
      <w:start w:val="1"/>
      <w:numFmt w:val="decimal"/>
      <w:lvlText w:val="%4."/>
      <w:lvlJc w:val="left"/>
      <w:pPr>
        <w:ind w:left="2880" w:hanging="360"/>
      </w:pPr>
    </w:lvl>
    <w:lvl w:ilvl="4" w:tplc="67D490B6" w:tentative="1">
      <w:start w:val="1"/>
      <w:numFmt w:val="lowerLetter"/>
      <w:lvlText w:val="%5."/>
      <w:lvlJc w:val="left"/>
      <w:pPr>
        <w:ind w:left="3600" w:hanging="360"/>
      </w:pPr>
    </w:lvl>
    <w:lvl w:ilvl="5" w:tplc="07BC3BD6" w:tentative="1">
      <w:start w:val="1"/>
      <w:numFmt w:val="lowerRoman"/>
      <w:lvlText w:val="%6."/>
      <w:lvlJc w:val="right"/>
      <w:pPr>
        <w:ind w:left="4320" w:hanging="180"/>
      </w:pPr>
    </w:lvl>
    <w:lvl w:ilvl="6" w:tplc="14229DAC" w:tentative="1">
      <w:start w:val="1"/>
      <w:numFmt w:val="decimal"/>
      <w:lvlText w:val="%7."/>
      <w:lvlJc w:val="left"/>
      <w:pPr>
        <w:ind w:left="5040" w:hanging="360"/>
      </w:pPr>
    </w:lvl>
    <w:lvl w:ilvl="7" w:tplc="5254CEC8" w:tentative="1">
      <w:start w:val="1"/>
      <w:numFmt w:val="lowerLetter"/>
      <w:lvlText w:val="%8."/>
      <w:lvlJc w:val="left"/>
      <w:pPr>
        <w:ind w:left="5760" w:hanging="360"/>
      </w:pPr>
    </w:lvl>
    <w:lvl w:ilvl="8" w:tplc="6FF47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3347"/>
    <w:multiLevelType w:val="hybridMultilevel"/>
    <w:tmpl w:val="CDA27980"/>
    <w:lvl w:ilvl="0" w:tplc="D8AA6F72">
      <w:start w:val="1"/>
      <w:numFmt w:val="decimal"/>
      <w:lvlText w:val="%1)"/>
      <w:lvlJc w:val="left"/>
      <w:pPr>
        <w:ind w:left="1428" w:hanging="360"/>
      </w:pPr>
    </w:lvl>
    <w:lvl w:ilvl="1" w:tplc="CACEE5F0" w:tentative="1">
      <w:start w:val="1"/>
      <w:numFmt w:val="lowerLetter"/>
      <w:lvlText w:val="%2."/>
      <w:lvlJc w:val="left"/>
      <w:pPr>
        <w:ind w:left="2148" w:hanging="360"/>
      </w:pPr>
    </w:lvl>
    <w:lvl w:ilvl="2" w:tplc="CD64354A" w:tentative="1">
      <w:start w:val="1"/>
      <w:numFmt w:val="lowerRoman"/>
      <w:lvlText w:val="%3."/>
      <w:lvlJc w:val="right"/>
      <w:pPr>
        <w:ind w:left="2868" w:hanging="180"/>
      </w:pPr>
    </w:lvl>
    <w:lvl w:ilvl="3" w:tplc="D1AEA3C0" w:tentative="1">
      <w:start w:val="1"/>
      <w:numFmt w:val="decimal"/>
      <w:lvlText w:val="%4."/>
      <w:lvlJc w:val="left"/>
      <w:pPr>
        <w:ind w:left="3588" w:hanging="360"/>
      </w:pPr>
    </w:lvl>
    <w:lvl w:ilvl="4" w:tplc="94C825F6" w:tentative="1">
      <w:start w:val="1"/>
      <w:numFmt w:val="lowerLetter"/>
      <w:lvlText w:val="%5."/>
      <w:lvlJc w:val="left"/>
      <w:pPr>
        <w:ind w:left="4308" w:hanging="360"/>
      </w:pPr>
    </w:lvl>
    <w:lvl w:ilvl="5" w:tplc="BCD48DD2" w:tentative="1">
      <w:start w:val="1"/>
      <w:numFmt w:val="lowerRoman"/>
      <w:lvlText w:val="%6."/>
      <w:lvlJc w:val="right"/>
      <w:pPr>
        <w:ind w:left="5028" w:hanging="180"/>
      </w:pPr>
    </w:lvl>
    <w:lvl w:ilvl="6" w:tplc="3940D01E" w:tentative="1">
      <w:start w:val="1"/>
      <w:numFmt w:val="decimal"/>
      <w:lvlText w:val="%7."/>
      <w:lvlJc w:val="left"/>
      <w:pPr>
        <w:ind w:left="5748" w:hanging="360"/>
      </w:pPr>
    </w:lvl>
    <w:lvl w:ilvl="7" w:tplc="927080BA" w:tentative="1">
      <w:start w:val="1"/>
      <w:numFmt w:val="lowerLetter"/>
      <w:lvlText w:val="%8."/>
      <w:lvlJc w:val="left"/>
      <w:pPr>
        <w:ind w:left="6468" w:hanging="360"/>
      </w:pPr>
    </w:lvl>
    <w:lvl w:ilvl="8" w:tplc="CD3AA3E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73B0E77"/>
    <w:multiLevelType w:val="multilevel"/>
    <w:tmpl w:val="3B2C97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6CE60DE6"/>
    <w:multiLevelType w:val="hybridMultilevel"/>
    <w:tmpl w:val="B4B86834"/>
    <w:lvl w:ilvl="0" w:tplc="7062CD8E">
      <w:start w:val="1"/>
      <w:numFmt w:val="decimal"/>
      <w:lvlText w:val="%1)"/>
      <w:lvlJc w:val="left"/>
      <w:pPr>
        <w:ind w:left="1428" w:hanging="360"/>
      </w:pPr>
    </w:lvl>
    <w:lvl w:ilvl="1" w:tplc="5E5C69D0" w:tentative="1">
      <w:start w:val="1"/>
      <w:numFmt w:val="lowerLetter"/>
      <w:lvlText w:val="%2."/>
      <w:lvlJc w:val="left"/>
      <w:pPr>
        <w:ind w:left="2148" w:hanging="360"/>
      </w:pPr>
    </w:lvl>
    <w:lvl w:ilvl="2" w:tplc="AC8AC6B4" w:tentative="1">
      <w:start w:val="1"/>
      <w:numFmt w:val="lowerRoman"/>
      <w:lvlText w:val="%3."/>
      <w:lvlJc w:val="right"/>
      <w:pPr>
        <w:ind w:left="2868" w:hanging="180"/>
      </w:pPr>
    </w:lvl>
    <w:lvl w:ilvl="3" w:tplc="5B6E25F0" w:tentative="1">
      <w:start w:val="1"/>
      <w:numFmt w:val="decimal"/>
      <w:lvlText w:val="%4."/>
      <w:lvlJc w:val="left"/>
      <w:pPr>
        <w:ind w:left="3588" w:hanging="360"/>
      </w:pPr>
    </w:lvl>
    <w:lvl w:ilvl="4" w:tplc="C6C401F0" w:tentative="1">
      <w:start w:val="1"/>
      <w:numFmt w:val="lowerLetter"/>
      <w:lvlText w:val="%5."/>
      <w:lvlJc w:val="left"/>
      <w:pPr>
        <w:ind w:left="4308" w:hanging="360"/>
      </w:pPr>
    </w:lvl>
    <w:lvl w:ilvl="5" w:tplc="D7927C44" w:tentative="1">
      <w:start w:val="1"/>
      <w:numFmt w:val="lowerRoman"/>
      <w:lvlText w:val="%6."/>
      <w:lvlJc w:val="right"/>
      <w:pPr>
        <w:ind w:left="5028" w:hanging="180"/>
      </w:pPr>
    </w:lvl>
    <w:lvl w:ilvl="6" w:tplc="AE3A9638" w:tentative="1">
      <w:start w:val="1"/>
      <w:numFmt w:val="decimal"/>
      <w:lvlText w:val="%7."/>
      <w:lvlJc w:val="left"/>
      <w:pPr>
        <w:ind w:left="5748" w:hanging="360"/>
      </w:pPr>
    </w:lvl>
    <w:lvl w:ilvl="7" w:tplc="4FA28A16" w:tentative="1">
      <w:start w:val="1"/>
      <w:numFmt w:val="lowerLetter"/>
      <w:lvlText w:val="%8."/>
      <w:lvlJc w:val="left"/>
      <w:pPr>
        <w:ind w:left="6468" w:hanging="360"/>
      </w:pPr>
    </w:lvl>
    <w:lvl w:ilvl="8" w:tplc="D648486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D6A5D9D"/>
    <w:multiLevelType w:val="hybridMultilevel"/>
    <w:tmpl w:val="17AEEA1E"/>
    <w:lvl w:ilvl="0" w:tplc="BD04E76A">
      <w:start w:val="1"/>
      <w:numFmt w:val="decimal"/>
      <w:lvlText w:val="%1)"/>
      <w:lvlJc w:val="left"/>
      <w:pPr>
        <w:ind w:left="720" w:hanging="360"/>
      </w:pPr>
    </w:lvl>
    <w:lvl w:ilvl="1" w:tplc="64464FA0" w:tentative="1">
      <w:start w:val="1"/>
      <w:numFmt w:val="lowerLetter"/>
      <w:lvlText w:val="%2."/>
      <w:lvlJc w:val="left"/>
      <w:pPr>
        <w:ind w:left="1440" w:hanging="360"/>
      </w:pPr>
    </w:lvl>
    <w:lvl w:ilvl="2" w:tplc="1CDC99D0" w:tentative="1">
      <w:start w:val="1"/>
      <w:numFmt w:val="lowerRoman"/>
      <w:lvlText w:val="%3."/>
      <w:lvlJc w:val="right"/>
      <w:pPr>
        <w:ind w:left="2160" w:hanging="180"/>
      </w:pPr>
    </w:lvl>
    <w:lvl w:ilvl="3" w:tplc="4DC4C04A" w:tentative="1">
      <w:start w:val="1"/>
      <w:numFmt w:val="decimal"/>
      <w:lvlText w:val="%4."/>
      <w:lvlJc w:val="left"/>
      <w:pPr>
        <w:ind w:left="2880" w:hanging="360"/>
      </w:pPr>
    </w:lvl>
    <w:lvl w:ilvl="4" w:tplc="929615D6" w:tentative="1">
      <w:start w:val="1"/>
      <w:numFmt w:val="lowerLetter"/>
      <w:lvlText w:val="%5."/>
      <w:lvlJc w:val="left"/>
      <w:pPr>
        <w:ind w:left="3600" w:hanging="360"/>
      </w:pPr>
    </w:lvl>
    <w:lvl w:ilvl="5" w:tplc="0A8E2F6E" w:tentative="1">
      <w:start w:val="1"/>
      <w:numFmt w:val="lowerRoman"/>
      <w:lvlText w:val="%6."/>
      <w:lvlJc w:val="right"/>
      <w:pPr>
        <w:ind w:left="4320" w:hanging="180"/>
      </w:pPr>
    </w:lvl>
    <w:lvl w:ilvl="6" w:tplc="E8A6A5E2" w:tentative="1">
      <w:start w:val="1"/>
      <w:numFmt w:val="decimal"/>
      <w:lvlText w:val="%7."/>
      <w:lvlJc w:val="left"/>
      <w:pPr>
        <w:ind w:left="5040" w:hanging="360"/>
      </w:pPr>
    </w:lvl>
    <w:lvl w:ilvl="7" w:tplc="3C88AF3E" w:tentative="1">
      <w:start w:val="1"/>
      <w:numFmt w:val="lowerLetter"/>
      <w:lvlText w:val="%8."/>
      <w:lvlJc w:val="left"/>
      <w:pPr>
        <w:ind w:left="5760" w:hanging="360"/>
      </w:pPr>
    </w:lvl>
    <w:lvl w:ilvl="8" w:tplc="92FE8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C7E"/>
    <w:multiLevelType w:val="hybridMultilevel"/>
    <w:tmpl w:val="06A659C0"/>
    <w:lvl w:ilvl="0" w:tplc="C1E64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8AB3A" w:tentative="1">
      <w:start w:val="1"/>
      <w:numFmt w:val="lowerLetter"/>
      <w:lvlText w:val="%2."/>
      <w:lvlJc w:val="left"/>
      <w:pPr>
        <w:ind w:left="1440" w:hanging="360"/>
      </w:pPr>
    </w:lvl>
    <w:lvl w:ilvl="2" w:tplc="50DA521A" w:tentative="1">
      <w:start w:val="1"/>
      <w:numFmt w:val="lowerRoman"/>
      <w:lvlText w:val="%3."/>
      <w:lvlJc w:val="right"/>
      <w:pPr>
        <w:ind w:left="2160" w:hanging="180"/>
      </w:pPr>
    </w:lvl>
    <w:lvl w:ilvl="3" w:tplc="20B06D9E" w:tentative="1">
      <w:start w:val="1"/>
      <w:numFmt w:val="decimal"/>
      <w:lvlText w:val="%4."/>
      <w:lvlJc w:val="left"/>
      <w:pPr>
        <w:ind w:left="2880" w:hanging="360"/>
      </w:pPr>
    </w:lvl>
    <w:lvl w:ilvl="4" w:tplc="9F40E4C4" w:tentative="1">
      <w:start w:val="1"/>
      <w:numFmt w:val="lowerLetter"/>
      <w:lvlText w:val="%5."/>
      <w:lvlJc w:val="left"/>
      <w:pPr>
        <w:ind w:left="3600" w:hanging="360"/>
      </w:pPr>
    </w:lvl>
    <w:lvl w:ilvl="5" w:tplc="BE96084C" w:tentative="1">
      <w:start w:val="1"/>
      <w:numFmt w:val="lowerRoman"/>
      <w:lvlText w:val="%6."/>
      <w:lvlJc w:val="right"/>
      <w:pPr>
        <w:ind w:left="4320" w:hanging="180"/>
      </w:pPr>
    </w:lvl>
    <w:lvl w:ilvl="6" w:tplc="8FE6070A" w:tentative="1">
      <w:start w:val="1"/>
      <w:numFmt w:val="decimal"/>
      <w:lvlText w:val="%7."/>
      <w:lvlJc w:val="left"/>
      <w:pPr>
        <w:ind w:left="5040" w:hanging="360"/>
      </w:pPr>
    </w:lvl>
    <w:lvl w:ilvl="7" w:tplc="8F88D134" w:tentative="1">
      <w:start w:val="1"/>
      <w:numFmt w:val="lowerLetter"/>
      <w:lvlText w:val="%8."/>
      <w:lvlJc w:val="left"/>
      <w:pPr>
        <w:ind w:left="5760" w:hanging="360"/>
      </w:pPr>
    </w:lvl>
    <w:lvl w:ilvl="8" w:tplc="61BCC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E070D"/>
    <w:multiLevelType w:val="hybridMultilevel"/>
    <w:tmpl w:val="2F3A2DD6"/>
    <w:lvl w:ilvl="0" w:tplc="6C78C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67D2" w:tentative="1">
      <w:start w:val="1"/>
      <w:numFmt w:val="lowerLetter"/>
      <w:lvlText w:val="%2."/>
      <w:lvlJc w:val="left"/>
      <w:pPr>
        <w:ind w:left="1440" w:hanging="360"/>
      </w:pPr>
    </w:lvl>
    <w:lvl w:ilvl="2" w:tplc="6AE43248" w:tentative="1">
      <w:start w:val="1"/>
      <w:numFmt w:val="lowerRoman"/>
      <w:lvlText w:val="%3."/>
      <w:lvlJc w:val="right"/>
      <w:pPr>
        <w:ind w:left="2160" w:hanging="180"/>
      </w:pPr>
    </w:lvl>
    <w:lvl w:ilvl="3" w:tplc="768EC240" w:tentative="1">
      <w:start w:val="1"/>
      <w:numFmt w:val="decimal"/>
      <w:lvlText w:val="%4."/>
      <w:lvlJc w:val="left"/>
      <w:pPr>
        <w:ind w:left="2880" w:hanging="360"/>
      </w:pPr>
    </w:lvl>
    <w:lvl w:ilvl="4" w:tplc="CC7ADDAA" w:tentative="1">
      <w:start w:val="1"/>
      <w:numFmt w:val="lowerLetter"/>
      <w:lvlText w:val="%5."/>
      <w:lvlJc w:val="left"/>
      <w:pPr>
        <w:ind w:left="3600" w:hanging="360"/>
      </w:pPr>
    </w:lvl>
    <w:lvl w:ilvl="5" w:tplc="637E3132" w:tentative="1">
      <w:start w:val="1"/>
      <w:numFmt w:val="lowerRoman"/>
      <w:lvlText w:val="%6."/>
      <w:lvlJc w:val="right"/>
      <w:pPr>
        <w:ind w:left="4320" w:hanging="180"/>
      </w:pPr>
    </w:lvl>
    <w:lvl w:ilvl="6" w:tplc="B956C58E" w:tentative="1">
      <w:start w:val="1"/>
      <w:numFmt w:val="decimal"/>
      <w:lvlText w:val="%7."/>
      <w:lvlJc w:val="left"/>
      <w:pPr>
        <w:ind w:left="5040" w:hanging="360"/>
      </w:pPr>
    </w:lvl>
    <w:lvl w:ilvl="7" w:tplc="887C8C2A" w:tentative="1">
      <w:start w:val="1"/>
      <w:numFmt w:val="lowerLetter"/>
      <w:lvlText w:val="%8."/>
      <w:lvlJc w:val="left"/>
      <w:pPr>
        <w:ind w:left="5760" w:hanging="360"/>
      </w:pPr>
    </w:lvl>
    <w:lvl w:ilvl="8" w:tplc="BAD2B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A0F85"/>
    <w:multiLevelType w:val="hybridMultilevel"/>
    <w:tmpl w:val="CE6EDADC"/>
    <w:lvl w:ilvl="0" w:tplc="C3D450F8">
      <w:start w:val="1"/>
      <w:numFmt w:val="decimal"/>
      <w:lvlText w:val="%1."/>
      <w:lvlJc w:val="left"/>
      <w:pPr>
        <w:ind w:left="720" w:hanging="360"/>
      </w:pPr>
    </w:lvl>
    <w:lvl w:ilvl="1" w:tplc="8E4C8BBE" w:tentative="1">
      <w:start w:val="1"/>
      <w:numFmt w:val="lowerLetter"/>
      <w:lvlText w:val="%2."/>
      <w:lvlJc w:val="left"/>
      <w:pPr>
        <w:ind w:left="1440" w:hanging="360"/>
      </w:pPr>
    </w:lvl>
    <w:lvl w:ilvl="2" w:tplc="86ECAC80" w:tentative="1">
      <w:start w:val="1"/>
      <w:numFmt w:val="lowerRoman"/>
      <w:lvlText w:val="%3."/>
      <w:lvlJc w:val="right"/>
      <w:pPr>
        <w:ind w:left="2160" w:hanging="180"/>
      </w:pPr>
    </w:lvl>
    <w:lvl w:ilvl="3" w:tplc="3ACAA606" w:tentative="1">
      <w:start w:val="1"/>
      <w:numFmt w:val="decimal"/>
      <w:lvlText w:val="%4."/>
      <w:lvlJc w:val="left"/>
      <w:pPr>
        <w:ind w:left="2880" w:hanging="360"/>
      </w:pPr>
    </w:lvl>
    <w:lvl w:ilvl="4" w:tplc="E0DE2EAA" w:tentative="1">
      <w:start w:val="1"/>
      <w:numFmt w:val="lowerLetter"/>
      <w:lvlText w:val="%5."/>
      <w:lvlJc w:val="left"/>
      <w:pPr>
        <w:ind w:left="3600" w:hanging="360"/>
      </w:pPr>
    </w:lvl>
    <w:lvl w:ilvl="5" w:tplc="B00EA140" w:tentative="1">
      <w:start w:val="1"/>
      <w:numFmt w:val="lowerRoman"/>
      <w:lvlText w:val="%6."/>
      <w:lvlJc w:val="right"/>
      <w:pPr>
        <w:ind w:left="4320" w:hanging="180"/>
      </w:pPr>
    </w:lvl>
    <w:lvl w:ilvl="6" w:tplc="B42A2B80" w:tentative="1">
      <w:start w:val="1"/>
      <w:numFmt w:val="decimal"/>
      <w:lvlText w:val="%7."/>
      <w:lvlJc w:val="left"/>
      <w:pPr>
        <w:ind w:left="5040" w:hanging="360"/>
      </w:pPr>
    </w:lvl>
    <w:lvl w:ilvl="7" w:tplc="35CE85B2" w:tentative="1">
      <w:start w:val="1"/>
      <w:numFmt w:val="lowerLetter"/>
      <w:lvlText w:val="%8."/>
      <w:lvlJc w:val="left"/>
      <w:pPr>
        <w:ind w:left="5760" w:hanging="360"/>
      </w:pPr>
    </w:lvl>
    <w:lvl w:ilvl="8" w:tplc="5D6425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14"/>
  </w:num>
  <w:num w:numId="6">
    <w:abstractNumId w:val="0"/>
  </w:num>
  <w:num w:numId="7">
    <w:abstractNumId w:val="19"/>
  </w:num>
  <w:num w:numId="8">
    <w:abstractNumId w:val="2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1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11"/>
    <w:rsid w:val="002567D8"/>
    <w:rsid w:val="00350583"/>
    <w:rsid w:val="004E0711"/>
    <w:rsid w:val="005F139B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E573-565F-44F4-B0D2-1EA7906F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5DE"/>
    <w:pPr>
      <w:keepNext/>
      <w:suppressAutoHyphens w:val="0"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655D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655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B655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6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55DE"/>
    <w:pPr>
      <w:suppressAutoHyphens w:val="0"/>
      <w:spacing w:after="160"/>
    </w:pPr>
    <w:rPr>
      <w:rFonts w:ascii="Calibri" w:eastAsia="Calibri" w:hAnsi="Calibri"/>
      <w:kern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55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5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5DE"/>
    <w:pPr>
      <w:suppressAutoHyphens w:val="0"/>
    </w:pPr>
    <w:rPr>
      <w:rFonts w:ascii="Segoe UI" w:eastAsia="Calibr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DE"/>
    <w:rPr>
      <w:rFonts w:ascii="Segoe UI" w:eastAsia="Calibri" w:hAnsi="Segoe UI" w:cs="Segoe UI"/>
      <w:sz w:val="18"/>
      <w:szCs w:val="18"/>
    </w:rPr>
  </w:style>
  <w:style w:type="character" w:customStyle="1" w:styleId="Heading1">
    <w:name w:val="Heading #1_"/>
    <w:link w:val="Heading10"/>
    <w:rsid w:val="00B655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655DE"/>
    <w:pPr>
      <w:widowControl w:val="0"/>
      <w:shd w:val="clear" w:color="auto" w:fill="FFFFFF"/>
      <w:suppressAutoHyphens w:val="0"/>
      <w:spacing w:line="413" w:lineRule="exact"/>
      <w:jc w:val="center"/>
      <w:outlineLvl w:val="0"/>
    </w:pPr>
    <w:rPr>
      <w:b/>
      <w:bCs/>
      <w:kern w:val="0"/>
      <w:sz w:val="22"/>
      <w:szCs w:val="22"/>
      <w:lang w:eastAsia="en-US"/>
    </w:rPr>
  </w:style>
  <w:style w:type="character" w:customStyle="1" w:styleId="Bodytext2">
    <w:name w:val="Body text (2)_"/>
    <w:link w:val="Bodytext20"/>
    <w:rsid w:val="00B655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55DE"/>
    <w:pPr>
      <w:widowControl w:val="0"/>
      <w:shd w:val="clear" w:color="auto" w:fill="FFFFFF"/>
      <w:suppressAutoHyphens w:val="0"/>
      <w:spacing w:line="413" w:lineRule="exact"/>
      <w:ind w:hanging="460"/>
      <w:jc w:val="center"/>
    </w:pPr>
    <w:rPr>
      <w:kern w:val="0"/>
      <w:sz w:val="22"/>
      <w:szCs w:val="22"/>
      <w:lang w:eastAsia="en-US"/>
    </w:rPr>
  </w:style>
  <w:style w:type="character" w:styleId="Uwydatnienie">
    <w:name w:val="Emphasis"/>
    <w:qFormat/>
    <w:rsid w:val="00B655DE"/>
    <w:rPr>
      <w:i/>
      <w:iCs/>
    </w:rPr>
  </w:style>
  <w:style w:type="table" w:customStyle="1" w:styleId="Tabelasiatki4akcent11">
    <w:name w:val="Tabela siatki 4 — akcent 11"/>
    <w:basedOn w:val="Standardowy"/>
    <w:uiPriority w:val="49"/>
    <w:rsid w:val="00B655D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5DE"/>
    <w:pPr>
      <w:suppressAutoHyphens w:val="0"/>
      <w:spacing w:after="160" w:line="259" w:lineRule="auto"/>
    </w:pPr>
    <w:rPr>
      <w:rFonts w:ascii="Calibri" w:eastAsia="Calibri" w:hAnsi="Calibri"/>
      <w:kern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5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65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0E74-BE4A-4ADD-A92D-435241EA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9930</Words>
  <Characters>59586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Anna Regulska</cp:lastModifiedBy>
  <cp:revision>2</cp:revision>
  <cp:lastPrinted>2024-04-24T13:46:00Z</cp:lastPrinted>
  <dcterms:created xsi:type="dcterms:W3CDTF">2024-04-29T09:27:00Z</dcterms:created>
  <dcterms:modified xsi:type="dcterms:W3CDTF">2024-04-29T09:27:00Z</dcterms:modified>
</cp:coreProperties>
</file>