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15" w:rsidRPr="00BE29E9" w:rsidRDefault="00BE2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9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85FF0">
        <w:rPr>
          <w:rFonts w:ascii="Times New Roman" w:hAnsi="Times New Roman" w:cs="Times New Roman"/>
          <w:sz w:val="24"/>
          <w:szCs w:val="24"/>
        </w:rPr>
        <w:t>4</w:t>
      </w:r>
      <w:r w:rsidRPr="00BE2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E9" w:rsidRPr="00BE29E9" w:rsidRDefault="00BE29E9">
      <w:pPr>
        <w:rPr>
          <w:rFonts w:ascii="Times New Roman" w:hAnsi="Times New Roman" w:cs="Times New Roman"/>
          <w:sz w:val="24"/>
          <w:szCs w:val="24"/>
        </w:rPr>
      </w:pPr>
    </w:p>
    <w:p w:rsid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9E9">
        <w:rPr>
          <w:rFonts w:ascii="Times New Roman" w:hAnsi="Times New Roman" w:cs="Times New Roman"/>
          <w:sz w:val="24"/>
          <w:szCs w:val="24"/>
        </w:rPr>
        <w:t>Wykaz zbędnych i zużytych składników rzeczowych majątku ruchomego w Mazowieckim Urzędzie Wojewódzkim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8"/>
        <w:gridCol w:w="709"/>
        <w:gridCol w:w="567"/>
        <w:gridCol w:w="2126"/>
        <w:gridCol w:w="2410"/>
        <w:gridCol w:w="1843"/>
      </w:tblGrid>
      <w:tr w:rsidR="00526517" w:rsidRPr="00526517" w:rsidTr="00526517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wyposażenia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Ilość/</w:t>
            </w:r>
          </w:p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Cechy identyfikujące składnik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Stan składnika rzeczowego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Propozycja sposobu zagospodarowania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Lumia 640XL Dual 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351853075247046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wyświetlacz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Redmi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866367043644455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wyświetlacz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J5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352621081018969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wyświetlacz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Grand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352123064911724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obudowa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Grand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352123064913332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głośnik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353630057467794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głośnik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S7 Edge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352204082006224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Bateria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S7 Edge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355612089212313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Bateria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Grand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352123064915659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Grand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358990079702494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Grand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352123064977245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J5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352621081015023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głośnik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Note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352149073200528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A50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354046112049734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Bateria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MF195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861302001785219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MF910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864154026728188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MF195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861302003104286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354241022830311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354241022677290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354241022759601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354241022759684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354241022677209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354241022759890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354241022759668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354241023100300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354241022756292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351910046834532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351910043104624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356576045130159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354241022759569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MF910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864154026729517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358133031807206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MF910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864154026729319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353630057443613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353630057439546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353630057465723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MF910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864154026729798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LG 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358614052133838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LG 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358614054688797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LG 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358614052130958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LG 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358614054686775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LG 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358614054524976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LG 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358614052132970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LG 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358614054556416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LG 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358614054542119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mikrofon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ACE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352318064171556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Brak aktualizacji oprogramowania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353630057445337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Brak aktualizacji oprogramowania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GT-82710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352320059841266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Brak aktualizacji oprogramowania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Black Bery Troch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357696041105895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głośnik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Black Bery Troch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353489049521030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głośnik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Huawei P8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865868030740587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Nokia 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359602055984884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Brak aktualizacji oprogramowania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Nokia 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354115056406430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Brak aktualizacji oprogramowania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Nokia C5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354115056407909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Brak aktualizacji oprogramowania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S7 Edge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352204082013642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bateria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353630057439165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MF195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861302003103080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E180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354241022677316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353630057465723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352620069849608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głośnik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352320069841506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IPhone 8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13-623/18018, 354831091904474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amsung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alaxy s10e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351585115728771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Bateria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amsung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alaxy s10e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351585115729845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Bateria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amsung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alaxy s10e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351585115728193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Bateria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Samsung GT-S5610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352320069852404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obudowa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Galaxy  Grand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352123064911302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Mobile Power Bank AK-MOB-LGL-008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 Akumulator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Huawei E220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351827017709271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ICON 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354505027884659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obudowa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Huawei P8 litle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865868030732204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Uszkodzona obudowa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Bateria EB-BJ710CBE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Bateria B105BE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Bateria HB554666RAW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Zestaw Słuchawkowy AS600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Zużyt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GI0225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357952021128807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Ładowarka Nokia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Zużyt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Ładowarka Samsung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Zużyt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Ładowarka DVE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Zużyt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Ładowarka Rapid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Zużyt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  <w:tr w:rsidR="00526517" w:rsidRPr="00526517" w:rsidTr="005265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Modem USB ZTE MF195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861302003104195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>Niezgodność karty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17" w:rsidRPr="00526517" w:rsidRDefault="00526517" w:rsidP="00526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likwidacja </w:t>
            </w:r>
          </w:p>
        </w:tc>
      </w:tr>
    </w:tbl>
    <w:p w:rsidR="00BE29E9" w:rsidRDefault="00BE29E9" w:rsidP="00BE29E9">
      <w:pPr>
        <w:spacing w:after="203"/>
        <w:ind w:left="91"/>
      </w:pPr>
    </w:p>
    <w:p w:rsidR="00BE29E9" w:rsidRDefault="00BE29E9" w:rsidP="00BE29E9">
      <w:pPr>
        <w:spacing w:after="203"/>
        <w:ind w:left="91"/>
      </w:pPr>
    </w:p>
    <w:p w:rsidR="00BE29E9" w:rsidRDefault="00BE29E9" w:rsidP="00BE29E9">
      <w:pPr>
        <w:spacing w:after="203"/>
        <w:ind w:left="91"/>
      </w:pPr>
      <w:r>
        <w:t>Dodatkowe informacje: powyższe składniki posiadają 100% zużycie, a ich stan techniczny zagraża bezpieczeństwu użytkowników.</w:t>
      </w:r>
    </w:p>
    <w:p w:rsidR="00BE29E9" w:rsidRDefault="00BE29E9" w:rsidP="00BE29E9">
      <w:pPr>
        <w:spacing w:after="177" w:line="265" w:lineRule="auto"/>
        <w:ind w:left="-5" w:hanging="10"/>
        <w:rPr>
          <w:sz w:val="20"/>
        </w:rPr>
      </w:pPr>
      <w:r>
        <w:rPr>
          <w:sz w:val="20"/>
        </w:rPr>
        <w:t>data, podpisy członków Komisji:</w:t>
      </w:r>
    </w:p>
    <w:p w:rsidR="00BE29E9" w:rsidRDefault="00BE29E9" w:rsidP="00BE29E9">
      <w:pPr>
        <w:spacing w:after="177" w:line="265" w:lineRule="auto"/>
        <w:ind w:left="-5" w:hanging="10"/>
      </w:pPr>
    </w:p>
    <w:p w:rsidR="00BE29E9" w:rsidRDefault="00BE29E9" w:rsidP="00BE29E9">
      <w:pPr>
        <w:numPr>
          <w:ilvl w:val="0"/>
          <w:numId w:val="1"/>
        </w:numPr>
        <w:spacing w:after="422" w:line="262" w:lineRule="auto"/>
        <w:ind w:hanging="348"/>
        <w:jc w:val="both"/>
      </w:pPr>
      <w:r>
        <w:t>………………………………..</w:t>
      </w:r>
    </w:p>
    <w:p w:rsidR="00BE29E9" w:rsidRDefault="00BE29E9" w:rsidP="00BE29E9">
      <w:pPr>
        <w:numPr>
          <w:ilvl w:val="0"/>
          <w:numId w:val="1"/>
        </w:numPr>
        <w:spacing w:after="422" w:line="262" w:lineRule="auto"/>
        <w:ind w:hanging="348"/>
        <w:jc w:val="both"/>
      </w:pPr>
      <w:r>
        <w:t>………………………………..</w:t>
      </w:r>
    </w:p>
    <w:p w:rsidR="00BE29E9" w:rsidRDefault="00BE29E9" w:rsidP="00BE29E9">
      <w:pPr>
        <w:numPr>
          <w:ilvl w:val="0"/>
          <w:numId w:val="1"/>
        </w:numPr>
        <w:spacing w:after="397" w:line="262" w:lineRule="auto"/>
        <w:ind w:hanging="348"/>
        <w:jc w:val="both"/>
      </w:pPr>
      <w:r>
        <w:t>………………………………..</w:t>
      </w:r>
    </w:p>
    <w:p w:rsidR="00BE29E9" w:rsidRDefault="00BE29E9" w:rsidP="00BE29E9">
      <w:pPr>
        <w:spacing w:after="29"/>
        <w:ind w:left="10" w:right="-15" w:hanging="10"/>
        <w:jc w:val="right"/>
      </w:pPr>
    </w:p>
    <w:p w:rsidR="00BE29E9" w:rsidRDefault="00F535D9" w:rsidP="00BE29E9">
      <w:pPr>
        <w:spacing w:after="29"/>
        <w:ind w:left="10" w:right="-15" w:hanging="10"/>
        <w:jc w:val="right"/>
      </w:pPr>
      <w:r>
        <w:t>……………..</w:t>
      </w:r>
      <w:r w:rsidR="00BE29E9">
        <w:t>………………………………………</w:t>
      </w:r>
    </w:p>
    <w:p w:rsidR="00BE29E9" w:rsidRDefault="00BE29E9" w:rsidP="00BE29E9">
      <w:pPr>
        <w:spacing w:after="4"/>
        <w:ind w:left="10" w:right="1206" w:hanging="10"/>
        <w:jc w:val="right"/>
      </w:pPr>
      <w:r>
        <w:rPr>
          <w:sz w:val="20"/>
        </w:rPr>
        <w:t>data, podpis</w:t>
      </w:r>
    </w:p>
    <w:p w:rsidR="00BE29E9" w:rsidRDefault="00BE29E9" w:rsidP="00BE29E9">
      <w:pPr>
        <w:spacing w:after="3" w:line="265" w:lineRule="auto"/>
        <w:ind w:left="5812" w:right="110" w:firstLine="283"/>
        <w:jc w:val="center"/>
      </w:pPr>
      <w:r>
        <w:rPr>
          <w:sz w:val="20"/>
        </w:rPr>
        <w:t>Dyrektora Biura Obsługi Urzędu w Mazowieckim Urzędzie wojewódzkim w Warszawie</w:t>
      </w:r>
    </w:p>
    <w:p w:rsidR="00BE29E9" w:rsidRP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29E9" w:rsidRPr="00BE29E9" w:rsidSect="0052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400D"/>
    <w:multiLevelType w:val="hybridMultilevel"/>
    <w:tmpl w:val="DACAFD88"/>
    <w:lvl w:ilvl="0" w:tplc="732A98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2A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074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C3F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EE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22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E4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8BF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4C0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E9"/>
    <w:rsid w:val="00005EE6"/>
    <w:rsid w:val="00112897"/>
    <w:rsid w:val="004C1EC4"/>
    <w:rsid w:val="00526517"/>
    <w:rsid w:val="00586B15"/>
    <w:rsid w:val="00867EE9"/>
    <w:rsid w:val="00AE40CD"/>
    <w:rsid w:val="00B85FF0"/>
    <w:rsid w:val="00BE29E9"/>
    <w:rsid w:val="00BE7436"/>
    <w:rsid w:val="00D163E0"/>
    <w:rsid w:val="00D25796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8D38-473C-4561-AF2B-97879FE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29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E29E9"/>
  </w:style>
  <w:style w:type="table" w:styleId="Tabela-Siatka">
    <w:name w:val="Table Grid"/>
    <w:basedOn w:val="Standardowy"/>
    <w:uiPriority w:val="39"/>
    <w:rsid w:val="00B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9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29E9"/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29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9E9"/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163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3E0"/>
    <w:rPr>
      <w:color w:val="800080"/>
      <w:u w:val="single"/>
    </w:rPr>
  </w:style>
  <w:style w:type="paragraph" w:customStyle="1" w:styleId="msonormal0">
    <w:name w:val="msonormal"/>
    <w:basedOn w:val="Normalny"/>
    <w:rsid w:val="00D1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1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1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1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163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163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Marta Gilewska-Kamińska</cp:lastModifiedBy>
  <cp:revision>2</cp:revision>
  <dcterms:created xsi:type="dcterms:W3CDTF">2024-04-30T09:11:00Z</dcterms:created>
  <dcterms:modified xsi:type="dcterms:W3CDTF">2024-04-30T09:11:00Z</dcterms:modified>
</cp:coreProperties>
</file>