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90" w:rsidRDefault="00E52CF2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22 kwietnia 2024 r.</w:t>
      </w:r>
      <w:bookmarkEnd w:id="0"/>
    </w:p>
    <w:p w:rsidR="00C73790" w:rsidRDefault="00E52CF2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WRPS-IV.431.1.5.2024</w:t>
      </w:r>
      <w:bookmarkEnd w:id="1"/>
      <w:r>
        <w:rPr>
          <w:sz w:val="24"/>
          <w:szCs w:val="24"/>
        </w:rPr>
        <w:t>.PS</w:t>
      </w:r>
    </w:p>
    <w:p w:rsidR="00C73790" w:rsidRDefault="00C73790"/>
    <w:p w:rsidR="00C73790" w:rsidRDefault="00C73790"/>
    <w:p w:rsidR="00334C6B" w:rsidRDefault="00E52CF2"/>
    <w:p w:rsidR="00334C6B" w:rsidRDefault="00E52CF2"/>
    <w:p w:rsidR="00C73790" w:rsidRDefault="00E52CF2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Agata Kujawa</w:t>
      </w:r>
      <w:r>
        <w:rPr>
          <w:rFonts w:ascii="Times New Roman" w:hAnsi="Times New Roman" w:cs="Times New Roman"/>
          <w:b/>
          <w:szCs w:val="24"/>
        </w:rPr>
        <w:br/>
        <w:t>Kierownik</w:t>
      </w:r>
      <w:r>
        <w:rPr>
          <w:rFonts w:ascii="Times New Roman" w:hAnsi="Times New Roman" w:cs="Times New Roman"/>
          <w:b/>
          <w:szCs w:val="24"/>
        </w:rPr>
        <w:br/>
        <w:t xml:space="preserve">Gminnego Ośrodka Pomocy Społecznej </w:t>
      </w:r>
    </w:p>
    <w:p w:rsidR="00D063F5" w:rsidRDefault="00E52CF2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Rząśniku</w:t>
      </w:r>
    </w:p>
    <w:p w:rsidR="00D063F5" w:rsidRDefault="00E52CF2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ul. Jesionowa 3, 07-205 Rząśnik</w:t>
      </w:r>
    </w:p>
    <w:p w:rsidR="00D063F5" w:rsidRDefault="00E52CF2" w:rsidP="00170139">
      <w:pPr>
        <w:pStyle w:val="Tekstpodstawowywcity31"/>
        <w:snapToGrid w:val="0"/>
        <w:spacing w:line="360" w:lineRule="auto"/>
        <w:ind w:left="4815"/>
        <w:rPr>
          <w:szCs w:val="24"/>
        </w:rPr>
      </w:pPr>
    </w:p>
    <w:p w:rsidR="00334C6B" w:rsidRDefault="00E52CF2" w:rsidP="00170139">
      <w:pPr>
        <w:pStyle w:val="Tekstpodstawowywcity31"/>
        <w:snapToGrid w:val="0"/>
        <w:spacing w:line="360" w:lineRule="auto"/>
        <w:ind w:left="4815"/>
        <w:rPr>
          <w:szCs w:val="24"/>
        </w:rPr>
      </w:pPr>
    </w:p>
    <w:p w:rsidR="00C73790" w:rsidRDefault="00C73790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D063F5" w:rsidRDefault="00E52CF2" w:rsidP="00D063F5">
      <w:pPr>
        <w:suppressAutoHyphens w:val="0"/>
        <w:spacing w:line="360" w:lineRule="auto"/>
        <w:jc w:val="center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WYSTĄPIENIE POKONTROLNE</w:t>
      </w:r>
    </w:p>
    <w:p w:rsidR="00D063F5" w:rsidRDefault="00E52CF2" w:rsidP="00D063F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Na podstawie art. 197b w związku z art. 186 ust. 1 pkt 3 ustawy z dnia 9 czerwca 2011 r. </w:t>
      </w:r>
      <w:r>
        <w:rPr>
          <w:kern w:val="0"/>
          <w:sz w:val="24"/>
          <w:szCs w:val="24"/>
          <w:lang w:eastAsia="pl-PL"/>
        </w:rPr>
        <w:br/>
        <w:t xml:space="preserve">o wspieraniu rodziny i systemie </w:t>
      </w:r>
      <w:r>
        <w:rPr>
          <w:kern w:val="0"/>
          <w:sz w:val="24"/>
          <w:szCs w:val="24"/>
          <w:lang w:eastAsia="pl-PL"/>
        </w:rPr>
        <w:t>pieczy zastępczej (Dz. U. z 2024 r. poz. 177</w:t>
      </w:r>
      <w:r>
        <w:rPr>
          <w:kern w:val="0"/>
          <w:sz w:val="24"/>
          <w:szCs w:val="24"/>
          <w:lang w:eastAsia="pl-PL"/>
        </w:rPr>
        <w:t xml:space="preserve"> z późń. zm.) zwanej dalej ustawą, zgodnie z Planem Kontroli Zewnętrznych Mazowieckiego Ur</w:t>
      </w:r>
      <w:r>
        <w:rPr>
          <w:kern w:val="0"/>
          <w:sz w:val="24"/>
          <w:szCs w:val="24"/>
          <w:lang w:eastAsia="pl-PL"/>
        </w:rPr>
        <w:t>zędu Wojewódzkiego na rok 2024, ze</w:t>
      </w:r>
      <w:r>
        <w:rPr>
          <w:kern w:val="0"/>
          <w:sz w:val="24"/>
          <w:szCs w:val="24"/>
          <w:lang w:eastAsia="pl-PL"/>
        </w:rPr>
        <w:t xml:space="preserve">spół w składzie: Paulina Staszkiewicz </w:t>
      </w:r>
      <w:r>
        <w:rPr>
          <w:kern w:val="0"/>
          <w:sz w:val="24"/>
          <w:szCs w:val="24"/>
          <w:lang w:eastAsia="pl-PL"/>
        </w:rPr>
        <w:t xml:space="preserve">i Monika </w:t>
      </w:r>
      <w:r>
        <w:rPr>
          <w:kern w:val="0"/>
          <w:sz w:val="24"/>
          <w:szCs w:val="24"/>
          <w:lang w:eastAsia="pl-PL"/>
        </w:rPr>
        <w:t>Zambrzycka - starsi</w:t>
      </w:r>
      <w:r>
        <w:rPr>
          <w:kern w:val="0"/>
          <w:sz w:val="24"/>
          <w:szCs w:val="24"/>
          <w:lang w:eastAsia="pl-PL"/>
        </w:rPr>
        <w:t xml:space="preserve"> inspektor</w:t>
      </w:r>
      <w:r>
        <w:rPr>
          <w:kern w:val="0"/>
          <w:sz w:val="24"/>
          <w:szCs w:val="24"/>
          <w:lang w:eastAsia="pl-PL"/>
        </w:rPr>
        <w:t>zy wojewódzcy</w:t>
      </w:r>
      <w:r>
        <w:rPr>
          <w:kern w:val="0"/>
          <w:sz w:val="24"/>
          <w:szCs w:val="24"/>
          <w:lang w:eastAsia="pl-PL"/>
        </w:rPr>
        <w:t>, Wydziału Rodziny i Polityki Społecznej Mazowieckiego Urzędu Wojewódzkiego w Warszawie</w:t>
      </w:r>
      <w:r>
        <w:rPr>
          <w:kern w:val="0"/>
          <w:sz w:val="24"/>
          <w:szCs w:val="24"/>
          <w:lang w:eastAsia="pl-PL"/>
        </w:rPr>
        <w:t xml:space="preserve">, przeprowadził w terminie 5-7 marca </w:t>
      </w:r>
      <w:r>
        <w:rPr>
          <w:kern w:val="0"/>
          <w:sz w:val="24"/>
          <w:szCs w:val="24"/>
          <w:lang w:eastAsia="pl-PL"/>
        </w:rPr>
        <w:t>2024 r. k</w:t>
      </w:r>
      <w:r>
        <w:rPr>
          <w:kern w:val="0"/>
          <w:sz w:val="24"/>
          <w:szCs w:val="24"/>
          <w:lang w:eastAsia="pl-PL"/>
        </w:rPr>
        <w:t>ontrolę kompleksową w trybie zwykłym w Gminnym Ośrodk</w:t>
      </w:r>
      <w:r>
        <w:rPr>
          <w:kern w:val="0"/>
          <w:sz w:val="24"/>
          <w:szCs w:val="24"/>
          <w:lang w:eastAsia="pl-PL"/>
        </w:rPr>
        <w:t>u Pomocy Społecznej w Rząśniku</w:t>
      </w:r>
      <w:r>
        <w:rPr>
          <w:kern w:val="0"/>
          <w:sz w:val="24"/>
          <w:szCs w:val="24"/>
          <w:lang w:eastAsia="pl-PL"/>
        </w:rPr>
        <w:t xml:space="preserve">, zwanym dalej Ośrodkiem. </w:t>
      </w:r>
    </w:p>
    <w:p w:rsidR="00D063F5" w:rsidRDefault="00E52CF2" w:rsidP="00D063F5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Zakres kontroli obejmował zapewnienie rodzinie przeżywającej trudności w wypełnianiu funkcji opiekuńczo-wychowawczych wsparcia oraz pomocy asystenta rodziny, w okresie od 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1 stycznia 2023 r. do dnia kontroli.</w:t>
      </w:r>
    </w:p>
    <w:p w:rsidR="00D063F5" w:rsidRDefault="00E52CF2" w:rsidP="00D063F5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B85427" w:rsidRDefault="00E52CF2" w:rsidP="00B85427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Na podstawie art. 197d ww. ustawy oraz na pods</w:t>
      </w:r>
      <w:r>
        <w:rPr>
          <w:rFonts w:eastAsia="Calibri"/>
          <w:bCs/>
          <w:kern w:val="0"/>
          <w:sz w:val="24"/>
          <w:szCs w:val="24"/>
          <w:lang w:eastAsia="en-US"/>
        </w:rPr>
        <w:t>tawie rozporządzenia Ministra Pracy i Polityki Społecznej z dnia 21 sierpnia 2015 r. w sprawie przeprowadzania kontroli przez wojewodę oraz wzoru legitymacji uprawniającej do przeprowadzania kontroli (Dz. U. poz. 1477) przekazuję niniejsze wystąpienie poko</w:t>
      </w:r>
      <w:r>
        <w:rPr>
          <w:rFonts w:eastAsia="Calibri"/>
          <w:bCs/>
          <w:kern w:val="0"/>
          <w:sz w:val="24"/>
          <w:szCs w:val="24"/>
          <w:lang w:eastAsia="en-US"/>
        </w:rPr>
        <w:t>ntrolne.</w:t>
      </w:r>
    </w:p>
    <w:p w:rsidR="00293F05" w:rsidRDefault="00E52CF2" w:rsidP="00AF5E1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B85427" w:rsidRDefault="00E52CF2" w:rsidP="00AF5E1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6E63AE">
        <w:rPr>
          <w:rFonts w:eastAsia="Calibri"/>
          <w:bCs/>
          <w:kern w:val="0"/>
          <w:sz w:val="24"/>
          <w:szCs w:val="24"/>
          <w:lang w:eastAsia="en-US"/>
        </w:rPr>
        <w:lastRenderedPageBreak/>
        <w:t xml:space="preserve">Wojewoda Mazowiecki pozytywnie pomimo nieprawidłowości ocenił sposób organizacji </w:t>
      </w:r>
      <w:r w:rsidRPr="006E63AE">
        <w:rPr>
          <w:rFonts w:eastAsia="Calibri"/>
          <w:bCs/>
          <w:kern w:val="0"/>
          <w:sz w:val="24"/>
          <w:szCs w:val="24"/>
          <w:lang w:eastAsia="en-US"/>
        </w:rPr>
        <w:br/>
        <w:t>i realizacji przez Ośrodek zadań wynikających z ustawy o wspieraniu rodziny i systemie pieczy zastępczej, w tym:</w:t>
      </w:r>
    </w:p>
    <w:p w:rsidR="00EB7DA1" w:rsidRDefault="00E52CF2" w:rsidP="00AF5E14">
      <w:pPr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zapewnienie warunków organizacyjno-kadrowych do </w:t>
      </w:r>
      <w:r>
        <w:rPr>
          <w:rFonts w:eastAsia="Calibri"/>
          <w:bCs/>
          <w:kern w:val="0"/>
          <w:sz w:val="24"/>
          <w:szCs w:val="24"/>
          <w:lang w:eastAsia="en-US"/>
        </w:rPr>
        <w:t>realizacji zadania z zakresu wspierania rodziny,</w:t>
      </w:r>
    </w:p>
    <w:p w:rsidR="00EB7DA1" w:rsidRDefault="00E52CF2" w:rsidP="00AF5E14">
      <w:pPr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poprawność sporządzanej sprawozdawczości,</w:t>
      </w:r>
    </w:p>
    <w:p w:rsidR="00EB7DA1" w:rsidRDefault="00E52CF2" w:rsidP="00AF5E14">
      <w:pPr>
        <w:numPr>
          <w:ilvl w:val="0"/>
          <w:numId w:val="4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prawidłowość, adekwatność i efektywność udzielanej pomocy i wsparcia rodzinie przeżywającej trudności w wypełnianiu funkcji opiekuńczo-wychowawczych przez działania </w:t>
      </w:r>
      <w:r>
        <w:rPr>
          <w:rFonts w:eastAsia="Calibri"/>
          <w:bCs/>
          <w:kern w:val="0"/>
          <w:sz w:val="24"/>
          <w:szCs w:val="24"/>
          <w:lang w:eastAsia="en-US"/>
        </w:rPr>
        <w:t>prowadzone w formie pracy z rodziną lub pomocy w opiece i wychowaniu dziecka,</w:t>
      </w:r>
    </w:p>
    <w:p w:rsidR="00C30B74" w:rsidRDefault="00E52CF2" w:rsidP="00AF5E14">
      <w:pPr>
        <w:numPr>
          <w:ilvl w:val="0"/>
          <w:numId w:val="4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wywiązywanie się z obowiązku wynikającego z ustawy z dnia 4 listopada 2016 r. 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o wsparciu kobiet w ciąży i rodzin „Za życiem”.</w:t>
      </w:r>
    </w:p>
    <w:p w:rsidR="00C30B74" w:rsidRDefault="00E52CF2" w:rsidP="00AF5E1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5E44F7" w:rsidRPr="008E750D" w:rsidRDefault="00E52CF2" w:rsidP="00AF5E14">
      <w:pPr>
        <w:suppressAutoHyphens w:val="0"/>
        <w:spacing w:line="360" w:lineRule="auto"/>
        <w:jc w:val="both"/>
        <w:rPr>
          <w:rFonts w:eastAsia="Calibri"/>
          <w:bCs/>
          <w:color w:val="1F3864" w:themeColor="accent1" w:themeShade="80"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Uchwałą Nr XL/179/2010 Rady Gminy Rząśnik z 25 lut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ego 2010 r. przyjęto statut Ośrodka, 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>
        <w:rPr>
          <w:rFonts w:eastAsia="Calibri"/>
          <w:bCs/>
          <w:kern w:val="0"/>
          <w:sz w:val="24"/>
          <w:szCs w:val="24"/>
          <w:lang w:eastAsia="en-US"/>
        </w:rPr>
        <w:t>do którego wprowadzono zmiany Uchwałą Nr XXVII.130.2016 z dnia 30 września 2016 r. oraz Uchwałą Nr XLIII.260.2022 z dnia 25 marca 2022 r.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1"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W statucie wskazano, że </w:t>
      </w:r>
      <w:r>
        <w:rPr>
          <w:rFonts w:eastAsia="Calibri"/>
          <w:bCs/>
          <w:kern w:val="0"/>
          <w:sz w:val="24"/>
          <w:szCs w:val="24"/>
          <w:lang w:eastAsia="en-US"/>
        </w:rPr>
        <w:t>Ośrodek realizuje zadania w zakresie wspierania rodziny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i systemu pieczy zastępczej,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natomiast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brak </w:t>
      </w:r>
      <w:r>
        <w:rPr>
          <w:rFonts w:eastAsia="Calibri"/>
          <w:bCs/>
          <w:kern w:val="0"/>
          <w:sz w:val="24"/>
          <w:szCs w:val="24"/>
          <w:lang w:eastAsia="en-US"/>
        </w:rPr>
        <w:t>odniesienia w nim do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realizacji zadań, wynikających z ustawy o wsparciu kobiet w ciąży 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i rodzin „Za życiem”.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W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§ 8 pkt 2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statutu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zapisano, że </w:t>
      </w:r>
      <w:r>
        <w:rPr>
          <w:rFonts w:eastAsia="Calibri"/>
          <w:bCs/>
          <w:i/>
          <w:kern w:val="0"/>
          <w:sz w:val="24"/>
          <w:szCs w:val="24"/>
          <w:lang w:eastAsia="en-US"/>
        </w:rPr>
        <w:t xml:space="preserve">organizację wewnętrzną i szczegółowy zakres zadań i obowiązków Kierownika i pracowników określa Regulamin Organizacyjny Ośrodka.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Zarządzeniem Nr 6.2017 kierownika Gminnego Ośrodka Pomocy Społecznej 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>
        <w:rPr>
          <w:rFonts w:eastAsia="Calibri"/>
          <w:bCs/>
          <w:kern w:val="0"/>
          <w:sz w:val="24"/>
          <w:szCs w:val="24"/>
          <w:lang w:eastAsia="en-US"/>
        </w:rPr>
        <w:t>w Rząśniku z 31 marca 2017 r. wprowadzono Regulamin Organ</w:t>
      </w:r>
      <w:r>
        <w:rPr>
          <w:rFonts w:eastAsia="Calibri"/>
          <w:bCs/>
          <w:kern w:val="0"/>
          <w:sz w:val="24"/>
          <w:szCs w:val="24"/>
          <w:lang w:eastAsia="en-US"/>
        </w:rPr>
        <w:t>izacyjny Gminnego Ośrodka Pomocy Społecznej w Rząśniku.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2"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W regulaminie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uwzględnione zostało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stanowisko asystenta rodziny. </w:t>
      </w:r>
    </w:p>
    <w:p w:rsidR="00CB68F2" w:rsidRDefault="00E52CF2" w:rsidP="00AF5E1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FE256A">
        <w:rPr>
          <w:rFonts w:eastAsia="Calibri"/>
          <w:bCs/>
          <w:kern w:val="0"/>
          <w:sz w:val="24"/>
          <w:szCs w:val="24"/>
          <w:lang w:eastAsia="en-US"/>
        </w:rPr>
        <w:t xml:space="preserve">Na stanowisku kierownika Ośrodka zatrudniona jest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Pani od 16 sierpnia 2010 r. 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>Posiadała Pani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eastAsia="en-US"/>
        </w:rPr>
        <w:t>upoważnienie do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prowadzenia postępowań w sprawach z zakresu wspierania rodziny 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i wydawania w tych sprawach decyzji oraz 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prowadzenia postępowania w sprawach jednorazowego </w:t>
      </w:r>
      <w:r>
        <w:rPr>
          <w:rFonts w:eastAsia="Calibri"/>
          <w:color w:val="000000" w:themeColor="text1"/>
          <w:sz w:val="24"/>
          <w:szCs w:val="24"/>
          <w:lang w:eastAsia="en-US"/>
        </w:rPr>
        <w:t>świadczenia, o którym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mowa w ustawie o wsparciu kobiet w ciąży i rodzin „Za życiem”.</w:t>
      </w:r>
      <w:r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3"/>
      </w:r>
    </w:p>
    <w:p w:rsidR="000765A1" w:rsidRDefault="00E52CF2" w:rsidP="00AF5E1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8E750D" w:rsidRDefault="00E52CF2" w:rsidP="00AF5E1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lastRenderedPageBreak/>
        <w:t>Zgodnie z art.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28a ustawy, wójt sprawuje kontrolę nad podmiotami organizującymi pracę 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z rodziną oraz placówkami wsparcia dziennego. W okresie objętym kontrolą, nie przeprowadzono w Ośrodku kontroli w tym zakresie. </w:t>
      </w:r>
    </w:p>
    <w:p w:rsidR="00DA0318" w:rsidRDefault="00E52CF2" w:rsidP="00C30B7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0D7447" w:rsidRDefault="00E52CF2" w:rsidP="00AF5E1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Gmina wypełniła obowiązek wynikający z art. 176 pkt 1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ustawy</w:t>
      </w:r>
      <w:r w:rsidRPr="003A2793">
        <w:rPr>
          <w:rFonts w:eastAsia="Calibri"/>
          <w:bCs/>
          <w:kern w:val="0"/>
          <w:sz w:val="24"/>
          <w:szCs w:val="24"/>
          <w:lang w:eastAsia="en-US"/>
        </w:rPr>
        <w:t>.</w:t>
      </w:r>
      <w:r w:rsidRPr="003A2793">
        <w:rPr>
          <w:rFonts w:eastAsia="Calibri"/>
          <w:bCs/>
          <w:kern w:val="0"/>
          <w:sz w:val="24"/>
          <w:szCs w:val="24"/>
          <w:lang w:eastAsia="en-US"/>
        </w:rPr>
        <w:t xml:space="preserve"> Uchwałą Nr XXIX.171.2020</w:t>
      </w:r>
      <w:r w:rsidRPr="003A2793">
        <w:rPr>
          <w:rFonts w:eastAsia="Calibri"/>
          <w:bCs/>
          <w:kern w:val="0"/>
          <w:sz w:val="24"/>
          <w:szCs w:val="24"/>
          <w:lang w:eastAsia="en-US"/>
        </w:rPr>
        <w:t xml:space="preserve"> z 17 grudnia 2020 r. Rada Gminy Rząśnik przyjęła Gminny Program Wspierania Rodziny na lata 2021-2023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4"/>
      </w:r>
      <w:r w:rsidRPr="003A2793">
        <w:rPr>
          <w:rFonts w:eastAsia="Calibri"/>
          <w:bCs/>
          <w:kern w:val="0"/>
          <w:sz w:val="24"/>
          <w:szCs w:val="24"/>
          <w:lang w:eastAsia="en-US"/>
        </w:rPr>
        <w:t xml:space="preserve">. Nie przedstawiono dokumentów wskazujących na </w:t>
      </w:r>
      <w:r w:rsidRPr="003A2793">
        <w:rPr>
          <w:rFonts w:eastAsia="Calibri"/>
          <w:bCs/>
          <w:kern w:val="0"/>
          <w:sz w:val="24"/>
          <w:szCs w:val="24"/>
          <w:lang w:eastAsia="en-US"/>
        </w:rPr>
        <w:t xml:space="preserve">przeprowadzenie końcowej oceny jego realizacji. </w:t>
      </w:r>
      <w:r w:rsidRPr="003A2793">
        <w:rPr>
          <w:rFonts w:eastAsia="Calibri"/>
          <w:bCs/>
          <w:kern w:val="0"/>
          <w:sz w:val="24"/>
          <w:szCs w:val="24"/>
          <w:lang w:eastAsia="en-US"/>
        </w:rPr>
        <w:t xml:space="preserve">Kolejny gminny program na </w:t>
      </w:r>
      <w:r w:rsidRPr="003A2793">
        <w:rPr>
          <w:rFonts w:eastAsia="Calibri"/>
          <w:bCs/>
          <w:kern w:val="0"/>
          <w:sz w:val="24"/>
          <w:szCs w:val="24"/>
          <w:lang w:eastAsia="en-US"/>
        </w:rPr>
        <w:t>lata 2024-2026, został przyjęty uchwałą Rady Gminy Rząśnik Nr LXIV.387.2023 z dnia 19 grudnia 2023 roku.</w:t>
      </w:r>
      <w:r w:rsidRPr="003A2793"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t xml:space="preserve"> 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5"/>
      </w:r>
      <w:r w:rsidRPr="003A2793">
        <w:rPr>
          <w:rFonts w:eastAsia="Calibri"/>
          <w:bCs/>
          <w:kern w:val="0"/>
          <w:sz w:val="24"/>
          <w:szCs w:val="24"/>
          <w:lang w:eastAsia="en-US"/>
        </w:rPr>
        <w:t xml:space="preserve"> Na koordynatora programu został wyznaczony </w:t>
      </w:r>
      <w:r w:rsidRPr="003A2793">
        <w:rPr>
          <w:rFonts w:eastAsia="Calibri"/>
          <w:bCs/>
          <w:kern w:val="0"/>
          <w:sz w:val="24"/>
          <w:szCs w:val="24"/>
          <w:lang w:eastAsia="en-US"/>
        </w:rPr>
        <w:t>kierownik Ośrodka.</w:t>
      </w:r>
      <w:r w:rsidRPr="003A2793">
        <w:rPr>
          <w:rFonts w:eastAsia="Calibri"/>
          <w:bCs/>
          <w:kern w:val="0"/>
          <w:sz w:val="24"/>
          <w:szCs w:val="24"/>
          <w:lang w:eastAsia="en-US"/>
        </w:rPr>
        <w:t xml:space="preserve"> Program nie został poprzedzony sporządzeniem diagnozy w obszarze rozeznania aktualnych </w:t>
      </w:r>
      <w:r w:rsidRPr="003A2793">
        <w:rPr>
          <w:rFonts w:eastAsia="Calibri"/>
          <w:bCs/>
          <w:kern w:val="0"/>
          <w:sz w:val="24"/>
          <w:szCs w:val="24"/>
          <w:lang w:eastAsia="en-US"/>
        </w:rPr>
        <w:t xml:space="preserve">potrzeb i problemów sytuacji dziecka i rodziny w gminie. Rzetelnie sporządzona diagnoza pozwala na rozeznanie się 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3A2793">
        <w:rPr>
          <w:rFonts w:eastAsia="Calibri"/>
          <w:bCs/>
          <w:kern w:val="0"/>
          <w:sz w:val="24"/>
          <w:szCs w:val="24"/>
          <w:lang w:eastAsia="en-US"/>
        </w:rPr>
        <w:t>w środowisku, tym samym na zaplanowanie skutecznych działań na rzecz dziecka i rodziny. Wspieranie rodziny przeżywającej trudności w wypełnia</w:t>
      </w:r>
      <w:r w:rsidRPr="003A2793">
        <w:rPr>
          <w:rFonts w:eastAsia="Calibri"/>
          <w:bCs/>
          <w:kern w:val="0"/>
          <w:sz w:val="24"/>
          <w:szCs w:val="24"/>
          <w:lang w:eastAsia="en-US"/>
        </w:rPr>
        <w:t>niu funkcji opiekuńczo-wychowawczych to zespół planowanych działań, mających na celu przywrócenie rodzinom zdolności do wypełniania tych funkcji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6"/>
      </w:r>
      <w:r w:rsidRPr="003A2793">
        <w:rPr>
          <w:rFonts w:eastAsia="Calibri"/>
          <w:bCs/>
          <w:kern w:val="0"/>
          <w:sz w:val="24"/>
          <w:szCs w:val="24"/>
          <w:lang w:eastAsia="en-US"/>
        </w:rPr>
        <w:t xml:space="preserve">, dlatego w pierwszej kolejności konieczne jest rzetelne zdiagnozowanie problemu. </w:t>
      </w:r>
      <w:r w:rsidRPr="003A2793">
        <w:rPr>
          <w:rFonts w:eastAsia="Calibri"/>
          <w:bCs/>
          <w:kern w:val="0"/>
          <w:sz w:val="24"/>
          <w:szCs w:val="24"/>
          <w:lang w:eastAsia="en-US"/>
        </w:rPr>
        <w:t xml:space="preserve">W aktualnym programie za cel </w:t>
      </w:r>
      <w:r w:rsidRPr="003A2793">
        <w:rPr>
          <w:rFonts w:eastAsia="Calibri"/>
          <w:bCs/>
          <w:kern w:val="0"/>
          <w:sz w:val="24"/>
          <w:szCs w:val="24"/>
          <w:lang w:eastAsia="en-US"/>
        </w:rPr>
        <w:t xml:space="preserve">główny przyjęto: </w:t>
      </w:r>
      <w:r w:rsidRPr="003A2793">
        <w:rPr>
          <w:rFonts w:eastAsia="Calibri"/>
          <w:bCs/>
          <w:i/>
          <w:kern w:val="0"/>
          <w:sz w:val="24"/>
          <w:szCs w:val="24"/>
          <w:lang w:eastAsia="en-US"/>
        </w:rPr>
        <w:t xml:space="preserve">Tworzenie </w:t>
      </w:r>
      <w:r>
        <w:rPr>
          <w:rFonts w:eastAsia="Calibri"/>
          <w:bCs/>
          <w:i/>
          <w:kern w:val="0"/>
          <w:sz w:val="24"/>
          <w:szCs w:val="24"/>
          <w:lang w:eastAsia="en-US"/>
        </w:rPr>
        <w:t xml:space="preserve">warunków sprzyjających prawidłowemu </w:t>
      </w:r>
      <w:r>
        <w:rPr>
          <w:rFonts w:eastAsia="Calibri"/>
          <w:bCs/>
          <w:i/>
          <w:kern w:val="0"/>
          <w:sz w:val="24"/>
          <w:szCs w:val="24"/>
          <w:lang w:eastAsia="en-US"/>
        </w:rPr>
        <w:t xml:space="preserve">funkcjonowaniu rodzin poprzez rozwijanie działań profilaktycznych oraz wspieranie rodzin przeżywających trudności w </w:t>
      </w:r>
      <w:r>
        <w:rPr>
          <w:rFonts w:eastAsia="Calibri"/>
          <w:bCs/>
          <w:i/>
          <w:kern w:val="0"/>
          <w:sz w:val="24"/>
          <w:szCs w:val="24"/>
          <w:lang w:eastAsia="en-US"/>
        </w:rPr>
        <w:t>wypełnianiu funkcji opiekuńczo-</w:t>
      </w:r>
      <w:r>
        <w:rPr>
          <w:rFonts w:eastAsia="Calibri"/>
          <w:bCs/>
          <w:i/>
          <w:kern w:val="0"/>
          <w:sz w:val="24"/>
          <w:szCs w:val="24"/>
          <w:lang w:eastAsia="en-US"/>
        </w:rPr>
        <w:t xml:space="preserve">wychowawczej.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Program nie posiadał </w:t>
      </w:r>
      <w:r>
        <w:rPr>
          <w:rFonts w:eastAsia="Calibri"/>
          <w:bCs/>
          <w:kern w:val="0"/>
          <w:sz w:val="24"/>
          <w:szCs w:val="24"/>
          <w:lang w:eastAsia="en-US"/>
        </w:rPr>
        <w:t>harmonogramu realizacji zakładanego celu głównego i celów szczegółowych, z uwzględnieniem sposobów i terminów ich wykonania oraz podmiotów odp</w:t>
      </w:r>
      <w:r>
        <w:rPr>
          <w:rFonts w:eastAsia="Calibri"/>
          <w:bCs/>
          <w:kern w:val="0"/>
          <w:sz w:val="24"/>
          <w:szCs w:val="24"/>
          <w:lang w:eastAsia="en-US"/>
        </w:rPr>
        <w:t>owiedzialnych za ich realizację.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kern w:val="0"/>
          <w:sz w:val="24"/>
          <w:szCs w:val="24"/>
          <w:lang w:eastAsia="en-US"/>
        </w:rPr>
        <w:t>N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ie określono zasad współpracy dla instytucji wymienionych w programie. </w:t>
      </w:r>
      <w:r>
        <w:rPr>
          <w:rFonts w:eastAsia="Calibri"/>
          <w:bCs/>
          <w:kern w:val="0"/>
          <w:sz w:val="24"/>
          <w:szCs w:val="24"/>
          <w:lang w:eastAsia="en-US"/>
        </w:rPr>
        <w:t>Brak w ni</w:t>
      </w:r>
      <w:r>
        <w:rPr>
          <w:rFonts w:eastAsia="Calibri"/>
          <w:bCs/>
          <w:kern w:val="0"/>
          <w:sz w:val="24"/>
          <w:szCs w:val="24"/>
          <w:lang w:eastAsia="en-US"/>
        </w:rPr>
        <w:t>m również określonych mierników oczekiwanych efektów i zaplanowanych działań. Program powinien być monitorowany, a wskaźniki powinny być tak sformułowane, aby służyły ocenie skuteczności i realizacji działań programu, bowiem na ich podstawie oceniamy czy i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w jakim zakresie podjęto zaplanowane działania oraz czy osiągnięto zakładane efekty.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Ustalono, że aktualny program zawierał treści powielone z poprzedniego programu. </w:t>
      </w:r>
    </w:p>
    <w:p w:rsidR="00C26891" w:rsidRDefault="00E52CF2" w:rsidP="00AF5E1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C26891" w:rsidRDefault="00E52CF2" w:rsidP="00C26891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26891">
        <w:rPr>
          <w:rFonts w:eastAsia="Calibri"/>
          <w:bCs/>
          <w:kern w:val="0"/>
          <w:sz w:val="24"/>
          <w:szCs w:val="24"/>
          <w:lang w:eastAsia="en-US"/>
        </w:rPr>
        <w:t>Zapewnienie warunków organizacyjno-kadrowych do realizacji zadan</w:t>
      </w:r>
      <w:r>
        <w:rPr>
          <w:rFonts w:eastAsia="Calibri"/>
          <w:bCs/>
          <w:kern w:val="0"/>
          <w:sz w:val="24"/>
          <w:szCs w:val="24"/>
          <w:lang w:eastAsia="en-US"/>
        </w:rPr>
        <w:t>ia z zakresu wspierania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rodziny.</w:t>
      </w:r>
    </w:p>
    <w:p w:rsidR="00AF5E14" w:rsidRDefault="00E52CF2" w:rsidP="00AF5E1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lastRenderedPageBreak/>
        <w:t xml:space="preserve">W okresie objętym kontrolą Ośrodek zatrudniał asystenta rodziny na podstawie umowy o pracę </w:t>
      </w:r>
      <w:r>
        <w:rPr>
          <w:rFonts w:eastAsia="Calibri"/>
          <w:bCs/>
          <w:kern w:val="0"/>
          <w:sz w:val="24"/>
          <w:szCs w:val="24"/>
          <w:lang w:eastAsia="en-US"/>
        </w:rPr>
        <w:t>w pełnym wymiarze czasu pracy, w zadaniowym systemie czasu pracy. Ustalono, że asystent rodziny posiadał kwalifikacje określone w art. 12 ust. 1 pkt 1 usta</w:t>
      </w:r>
      <w:r>
        <w:rPr>
          <w:rFonts w:eastAsia="Calibri"/>
          <w:bCs/>
          <w:kern w:val="0"/>
          <w:sz w:val="24"/>
          <w:szCs w:val="24"/>
          <w:lang w:eastAsia="en-US"/>
        </w:rPr>
        <w:t>wy, spełniał wymogi zawarte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</w:p>
    <w:p w:rsidR="005D56BB" w:rsidRDefault="00E52CF2" w:rsidP="00AF5E1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w art. 12 ust. 1 pkt 2-5 oraz art. 17 ust. 3 i 4. Zakres czynności asystenta rodziny nie zawierał pełnego katalogu zadań </w:t>
      </w:r>
      <w:r>
        <w:rPr>
          <w:rFonts w:eastAsia="Calibri"/>
          <w:bCs/>
          <w:kern w:val="0"/>
          <w:sz w:val="24"/>
          <w:szCs w:val="24"/>
          <w:lang w:eastAsia="en-US"/>
        </w:rPr>
        <w:t>wskazanych w art. 15 ust. 1 ustawy.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7"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Zgodnie z art. 12 ust. 2 ustawy, asystent podnosił swoje kwalifikacje poprzez udział w szkoleniach. </w:t>
      </w:r>
    </w:p>
    <w:p w:rsidR="00910914" w:rsidRDefault="00E52CF2" w:rsidP="00AF5E1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Asystent swoją pracę ewidencjonował w dokumentach pn: </w:t>
      </w:r>
      <w:r w:rsidRPr="00293F05">
        <w:rPr>
          <w:rFonts w:eastAsia="Calibri"/>
          <w:bCs/>
          <w:i/>
          <w:kern w:val="0"/>
          <w:sz w:val="24"/>
          <w:szCs w:val="24"/>
          <w:lang w:eastAsia="en-US"/>
        </w:rPr>
        <w:t>Karta czasu pracy asystenta rodziny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oraz </w:t>
      </w:r>
      <w:r w:rsidRPr="00293F05">
        <w:rPr>
          <w:rFonts w:eastAsia="Calibri"/>
          <w:bCs/>
          <w:i/>
          <w:kern w:val="0"/>
          <w:sz w:val="24"/>
          <w:szCs w:val="24"/>
          <w:lang w:eastAsia="en-US"/>
        </w:rPr>
        <w:t>Protokół z wizyty w rodzinie</w:t>
      </w:r>
      <w:r>
        <w:rPr>
          <w:rFonts w:eastAsia="Calibri"/>
          <w:bCs/>
          <w:kern w:val="0"/>
          <w:sz w:val="24"/>
          <w:szCs w:val="24"/>
          <w:lang w:eastAsia="en-US"/>
        </w:rPr>
        <w:t>, stanowiących załącznik</w:t>
      </w:r>
      <w:r>
        <w:rPr>
          <w:rFonts w:eastAsia="Calibri"/>
          <w:bCs/>
          <w:kern w:val="0"/>
          <w:sz w:val="24"/>
          <w:szCs w:val="24"/>
          <w:lang w:eastAsia="en-US"/>
        </w:rPr>
        <w:t>i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do prz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yjętej procedury postępowania pracownika </w:t>
      </w:r>
      <w:r>
        <w:rPr>
          <w:rFonts w:eastAsia="Calibri"/>
          <w:bCs/>
          <w:kern w:val="0"/>
          <w:sz w:val="24"/>
          <w:szCs w:val="24"/>
          <w:lang w:eastAsia="en-US"/>
        </w:rPr>
        <w:t>socjalnego oraz asystenta rodziny w przypadku rodzin przeżywających trudności w wypełnianiu funkcji opiekuńczo-wychowawczych.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625484">
        <w:rPr>
          <w:rFonts w:eastAsia="Calibri"/>
          <w:bCs/>
          <w:kern w:val="0"/>
          <w:sz w:val="24"/>
          <w:szCs w:val="24"/>
          <w:lang w:eastAsia="en-US"/>
        </w:rPr>
        <w:t xml:space="preserve">Okazana dokumentacja nie wskazywała, w jakich godzinach pracował asystent. </w:t>
      </w:r>
    </w:p>
    <w:p w:rsidR="00AA6E9D" w:rsidRDefault="00E52CF2" w:rsidP="00AF5E14">
      <w:pPr>
        <w:pStyle w:val="Akapitzlist"/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075452" w:rsidRPr="00331172" w:rsidRDefault="00E52CF2" w:rsidP="00AF5E14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331172">
        <w:rPr>
          <w:rFonts w:eastAsia="Calibri"/>
          <w:bCs/>
          <w:kern w:val="0"/>
          <w:sz w:val="24"/>
          <w:szCs w:val="24"/>
          <w:lang w:eastAsia="en-US"/>
        </w:rPr>
        <w:t xml:space="preserve">Poprawność </w:t>
      </w:r>
      <w:r w:rsidRPr="00331172">
        <w:rPr>
          <w:rFonts w:eastAsia="Calibri"/>
          <w:bCs/>
          <w:kern w:val="0"/>
          <w:sz w:val="24"/>
          <w:szCs w:val="24"/>
          <w:lang w:eastAsia="en-US"/>
        </w:rPr>
        <w:t>sporządzanej sprawozdawczości.</w:t>
      </w:r>
    </w:p>
    <w:p w:rsidR="00B57EF0" w:rsidRDefault="00E52CF2" w:rsidP="00AF5E1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Stosownie do art. 176 pkt 6 ustawy, gmina przekazała sprawozdanie rzeczowo-finansowe 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z zakresu wspierania rodziny za okres: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od </w:t>
      </w:r>
      <w:r>
        <w:rPr>
          <w:rFonts w:eastAsia="Calibri"/>
          <w:bCs/>
          <w:kern w:val="0"/>
          <w:sz w:val="24"/>
          <w:szCs w:val="24"/>
          <w:lang w:eastAsia="en-US"/>
        </w:rPr>
        <w:t>1 stycznia do 30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czerwca 2023 r.; od 1 lipca do 31 grudnia 2023 r.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8"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Zgodność sprawozdań potwierdzono, dokonując porównania danych 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z prowadzoną w Ośrodku dokumentacją. </w:t>
      </w:r>
    </w:p>
    <w:p w:rsidR="008110E3" w:rsidRDefault="00E52CF2" w:rsidP="00AF5E1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Z art. 179 ustawy wynika obowiązek składania przez wójta do 31 marca każdego roku radzie gminy rocznego sprawozdania z realizacji zadań z zakresu wspieran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ia rodziny oraz przedstawienia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potrzeb w tym zakresie. Całość materiału przedkładanego radzie gminy powinna być opracowana przez podmiot, który faktycznie odpowiada za realizację zadania 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w gminie, a zatem przez Ośrodek.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Okazała Pani dokument </w:t>
      </w:r>
      <w:r>
        <w:rPr>
          <w:rFonts w:eastAsia="Calibri"/>
          <w:bCs/>
          <w:i/>
          <w:kern w:val="0"/>
          <w:sz w:val="24"/>
          <w:szCs w:val="24"/>
          <w:lang w:eastAsia="en-US"/>
        </w:rPr>
        <w:t xml:space="preserve">Sprawozdanie </w:t>
      </w:r>
      <w:r>
        <w:rPr>
          <w:rFonts w:eastAsia="Calibri"/>
          <w:bCs/>
          <w:i/>
          <w:kern w:val="0"/>
          <w:sz w:val="24"/>
          <w:szCs w:val="24"/>
          <w:lang w:eastAsia="en-US"/>
        </w:rPr>
        <w:t xml:space="preserve">z zakresu wspierania rodziny za 2022 rok,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który został przedstawiony na posiedzeniu sesji Rady Gminy Rząśnik 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w dniu 29 marca 2023 roku.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W dokumencie nie wykazano potrzeb związanych 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>
        <w:rPr>
          <w:rFonts w:eastAsia="Calibri"/>
          <w:bCs/>
          <w:kern w:val="0"/>
          <w:sz w:val="24"/>
          <w:szCs w:val="24"/>
          <w:lang w:eastAsia="en-US"/>
        </w:rPr>
        <w:t>z realizacją zadań z zakresu wspierania rodziny. Mając na uwadze, że w sp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rawozdaniu nie zostały uwzględnione potrzeby związane z realizacją zadań z zakresu wspierania rodziny, należy uznać, że obowiązek wynikający z art. 179 ustawy nie został wypełniony w całości. </w:t>
      </w:r>
    </w:p>
    <w:p w:rsidR="00F35F30" w:rsidRDefault="00E52CF2" w:rsidP="00AF5E1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675CB1" w:rsidRPr="006F17D8" w:rsidRDefault="00E52CF2" w:rsidP="00AF5E14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Prawidłowość, adekwatność i efektywność udzielanej pomocy i wsparcia rodzinie przeżywającej trudności w wypełnianiu funkcji opiekuńczo-wychowawczych przez </w:t>
      </w:r>
      <w:r w:rsidRPr="006F17D8">
        <w:rPr>
          <w:rFonts w:eastAsia="Calibri"/>
          <w:bCs/>
          <w:kern w:val="0"/>
          <w:sz w:val="24"/>
          <w:szCs w:val="24"/>
          <w:lang w:eastAsia="en-US"/>
        </w:rPr>
        <w:t xml:space="preserve">działania prowadzone w formie pracy z rodziną lub pomocy w opiece i wychowaniu dziecka. </w:t>
      </w:r>
    </w:p>
    <w:p w:rsidR="00675CB1" w:rsidRPr="005D4982" w:rsidRDefault="00E52CF2" w:rsidP="00AF5E1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lastRenderedPageBreak/>
        <w:t>Wspieranie r</w:t>
      </w:r>
      <w:r>
        <w:rPr>
          <w:rFonts w:eastAsia="Calibri"/>
          <w:bCs/>
          <w:kern w:val="0"/>
          <w:sz w:val="24"/>
          <w:szCs w:val="24"/>
          <w:lang w:eastAsia="en-US"/>
        </w:rPr>
        <w:t>odziny przeżywającej trudności w wypełnianiu funkcji opiekuńczo- wychowawczych to zespół planowanych działań, mających na celu przywrócenie rodzinom zdolności do wypełniania tych funkcji, dlatego w pierwszej kolejności konieczne jest rzetelne zdiagnozowani</w:t>
      </w:r>
      <w:r>
        <w:rPr>
          <w:rFonts w:eastAsia="Calibri"/>
          <w:bCs/>
          <w:kern w:val="0"/>
          <w:sz w:val="24"/>
          <w:szCs w:val="24"/>
          <w:lang w:eastAsia="en-US"/>
        </w:rPr>
        <w:t>e problemu. Na gminie skupia się nie tylko udzielanie pomocy r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odzinie przeżywającej trudności, ale też prowadzenie monitoringu sytuacji dziecka z rodziny zagrożonej kryzysem lub przeżywającej trudności w wypełnianiu funkcji opiekuńczo- wychowawczych. </w:t>
      </w:r>
      <w:r w:rsidRPr="00814427">
        <w:rPr>
          <w:rFonts w:eastAsia="Calibri"/>
          <w:bCs/>
          <w:kern w:val="0"/>
          <w:sz w:val="24"/>
          <w:szCs w:val="24"/>
          <w:lang w:eastAsia="en-US"/>
        </w:rPr>
        <w:t>W okr</w:t>
      </w:r>
      <w:r w:rsidRPr="00814427">
        <w:rPr>
          <w:rFonts w:eastAsia="Calibri"/>
          <w:bCs/>
          <w:kern w:val="0"/>
          <w:sz w:val="24"/>
          <w:szCs w:val="24"/>
          <w:lang w:eastAsia="en-US"/>
        </w:rPr>
        <w:t xml:space="preserve">esie objętym kontrolą w gminie nie była dokonywana dodatkowa analiza i ocena zjawisk mających wpływ na sytuację osób wymagających wsparcia </w:t>
      </w:r>
      <w:r w:rsidRPr="00814427">
        <w:rPr>
          <w:rFonts w:eastAsia="Calibri"/>
          <w:bCs/>
          <w:kern w:val="0"/>
          <w:sz w:val="24"/>
          <w:szCs w:val="24"/>
          <w:lang w:eastAsia="en-US"/>
        </w:rPr>
        <w:br/>
      </w:r>
      <w:r w:rsidRPr="00814427">
        <w:rPr>
          <w:rFonts w:eastAsia="Calibri"/>
          <w:bCs/>
          <w:kern w:val="0"/>
          <w:sz w:val="24"/>
          <w:szCs w:val="24"/>
          <w:lang w:eastAsia="en-US"/>
        </w:rPr>
        <w:t>w środowisku lokalnym.</w:t>
      </w:r>
    </w:p>
    <w:p w:rsidR="00F35F30" w:rsidRDefault="00E52CF2" w:rsidP="00AF5E1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5D4982">
        <w:rPr>
          <w:rFonts w:eastAsia="Calibri"/>
          <w:bCs/>
          <w:kern w:val="0"/>
          <w:sz w:val="24"/>
          <w:szCs w:val="24"/>
          <w:lang w:eastAsia="en-US"/>
        </w:rPr>
        <w:t>Zarządzeniem Nr 17A.2016 z dnia 23 listopada 2016 r. wprowadziła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Pani </w:t>
      </w:r>
      <w:r>
        <w:rPr>
          <w:rFonts w:eastAsia="Calibri"/>
          <w:bCs/>
          <w:i/>
          <w:kern w:val="0"/>
          <w:sz w:val="24"/>
          <w:szCs w:val="24"/>
          <w:lang w:eastAsia="en-US"/>
        </w:rPr>
        <w:t xml:space="preserve">Procedury postępowania </w:t>
      </w:r>
      <w:r>
        <w:rPr>
          <w:rFonts w:eastAsia="Calibri"/>
          <w:bCs/>
          <w:i/>
          <w:kern w:val="0"/>
          <w:sz w:val="24"/>
          <w:szCs w:val="24"/>
          <w:lang w:eastAsia="en-US"/>
        </w:rPr>
        <w:t xml:space="preserve">pracownika socjalnego oraz asystenta rodziny w przypadku rodzin przeżywających trudności w wypełnianiu funkcji opiekuńczo-wychowawczych. </w:t>
      </w:r>
      <w:r>
        <w:rPr>
          <w:rFonts w:eastAsia="Calibri"/>
          <w:bCs/>
          <w:kern w:val="0"/>
          <w:sz w:val="24"/>
          <w:szCs w:val="24"/>
          <w:lang w:eastAsia="en-US"/>
        </w:rPr>
        <w:t>Procedura określała: organizację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pracy z rodziną, </w:t>
      </w:r>
      <w:r>
        <w:rPr>
          <w:rFonts w:eastAsia="Calibri"/>
          <w:bCs/>
          <w:kern w:val="0"/>
          <w:sz w:val="24"/>
          <w:szCs w:val="24"/>
          <w:lang w:eastAsia="en-US"/>
        </w:rPr>
        <w:t>zadania</w:t>
      </w:r>
      <w:r>
        <w:rPr>
          <w:rFonts w:eastAsia="Calibri"/>
          <w:bCs/>
          <w:kern w:val="0"/>
          <w:sz w:val="24"/>
          <w:szCs w:val="24"/>
          <w:lang w:eastAsia="en-US"/>
        </w:rPr>
        <w:t>, zasad</w:t>
      </w:r>
      <w:r>
        <w:rPr>
          <w:rFonts w:eastAsia="Calibri"/>
          <w:bCs/>
          <w:kern w:val="0"/>
          <w:sz w:val="24"/>
          <w:szCs w:val="24"/>
          <w:lang w:eastAsia="en-US"/>
        </w:rPr>
        <w:t>y pracy i działania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asyst</w:t>
      </w:r>
      <w:r>
        <w:rPr>
          <w:rFonts w:eastAsia="Calibri"/>
          <w:bCs/>
          <w:kern w:val="0"/>
          <w:sz w:val="24"/>
          <w:szCs w:val="24"/>
          <w:lang w:eastAsia="en-US"/>
        </w:rPr>
        <w:t>enta rodziny, zadania pracowni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ka socjalnego, </w:t>
      </w:r>
      <w:r>
        <w:rPr>
          <w:rFonts w:eastAsia="Calibri"/>
          <w:bCs/>
          <w:kern w:val="0"/>
          <w:sz w:val="24"/>
          <w:szCs w:val="24"/>
          <w:lang w:eastAsia="en-US"/>
        </w:rPr>
        <w:t>zasad</w:t>
      </w:r>
      <w:r>
        <w:rPr>
          <w:rFonts w:eastAsia="Calibri"/>
          <w:bCs/>
          <w:kern w:val="0"/>
          <w:sz w:val="24"/>
          <w:szCs w:val="24"/>
          <w:lang w:eastAsia="en-US"/>
        </w:rPr>
        <w:t>y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współpracy asystenta r</w:t>
      </w:r>
      <w:r>
        <w:rPr>
          <w:rFonts w:eastAsia="Calibri"/>
          <w:bCs/>
          <w:kern w:val="0"/>
          <w:sz w:val="24"/>
          <w:szCs w:val="24"/>
          <w:lang w:eastAsia="en-US"/>
        </w:rPr>
        <w:t>odziny z pracownikiem socjalnym, procedurę sporządzania dokumentacji pracy z rodziną i jej przechowywania wraz z wzorami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dokumentacji stosowanej w pracy przez pracowników Ośrodka.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Zwrócono uwagę na zapis § 4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ust. 7: </w:t>
      </w:r>
      <w:r>
        <w:rPr>
          <w:rFonts w:eastAsia="Calibri"/>
          <w:bCs/>
          <w:i/>
          <w:kern w:val="0"/>
          <w:sz w:val="24"/>
          <w:szCs w:val="24"/>
          <w:lang w:eastAsia="en-US"/>
        </w:rPr>
        <w:t xml:space="preserve">W przypadku rezygnacji lub braku współpracy rodziny z asystentem dalsza praca z rodziną odbywa się poprzez kontynuowanie pracy socjalnej oraz wizyty kontrolne w środowisku dokonywane przez właściwego pracownika socjalnego (…).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Wskazać należy, że w </w:t>
      </w:r>
      <w:r>
        <w:rPr>
          <w:rFonts w:eastAsia="Calibri"/>
          <w:bCs/>
          <w:kern w:val="0"/>
          <w:sz w:val="24"/>
          <w:szCs w:val="24"/>
          <w:lang w:eastAsia="en-US"/>
        </w:rPr>
        <w:t>przypadku, gdy rodzin</w:t>
      </w:r>
      <w:r>
        <w:rPr>
          <w:rFonts w:eastAsia="Calibri"/>
          <w:bCs/>
          <w:kern w:val="0"/>
          <w:sz w:val="24"/>
          <w:szCs w:val="24"/>
          <w:lang w:eastAsia="en-US"/>
        </w:rPr>
        <w:t>a nie wyraża zgody na współpracę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lub z niej rezygnuje, a Ośrodek widzi zasadność dalszej współpracy, kierownik Ośrodka powinien zawiadomić sąd opiekuńczy. </w:t>
      </w:r>
      <w:r>
        <w:rPr>
          <w:rFonts w:eastAsia="Calibri"/>
          <w:bCs/>
          <w:kern w:val="0"/>
          <w:sz w:val="24"/>
          <w:szCs w:val="24"/>
          <w:lang w:eastAsia="en-US"/>
        </w:rPr>
        <w:t>Wobec powyższego zastosowanie mają przepisy art. 109 § 2 pkt 1 Kodeksu rodzinneg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o i </w:t>
      </w:r>
      <w:r>
        <w:rPr>
          <w:rFonts w:eastAsia="Calibri"/>
          <w:bCs/>
          <w:kern w:val="0"/>
          <w:sz w:val="24"/>
          <w:szCs w:val="24"/>
          <w:lang w:eastAsia="en-US"/>
        </w:rPr>
        <w:t>opiekuńczego, które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mówią, że sąd opiekuńczy może w szczególności zobowiązać rodziców oraz małoletniego do określonego postępowania, w szczególności do pracy z asystentem rodziny, realizowania innych form pracy z rodziną (…)</w:t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kern w:val="0"/>
          <w:sz w:val="24"/>
          <w:szCs w:val="24"/>
          <w:lang w:eastAsia="en-US"/>
        </w:rPr>
        <w:t>Procedura nie uwzględniała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pełnego katalogu zadań asystenta rodziny, zgodnie z art. 15 ust. 1. </w:t>
      </w:r>
      <w:r>
        <w:rPr>
          <w:rFonts w:eastAsia="Calibri"/>
          <w:bCs/>
          <w:kern w:val="0"/>
          <w:sz w:val="24"/>
          <w:szCs w:val="24"/>
          <w:lang w:eastAsia="en-US"/>
        </w:rPr>
        <w:t>W treści §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4 pkt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5 wskazano: </w:t>
      </w:r>
      <w:r>
        <w:rPr>
          <w:rFonts w:eastAsia="Calibri"/>
          <w:bCs/>
          <w:i/>
          <w:kern w:val="0"/>
          <w:sz w:val="24"/>
          <w:szCs w:val="24"/>
          <w:lang w:eastAsia="en-US"/>
        </w:rPr>
        <w:t>pracownik socjalny prowadzi pracę socjalną na rzecz rodziny oraz sprawuje bezpośredni nadzór nad rodziną objętą wsparciem asystenta rodziny.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Należałoby doprec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yzować rolę pracownika socjalnego w zakresie współpracy z asystentem na rzecz rodziny. Ponadto, w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§ 6 pkt 4 zapisano: </w:t>
      </w:r>
      <w:r>
        <w:rPr>
          <w:rFonts w:eastAsia="Calibri"/>
          <w:bCs/>
          <w:i/>
          <w:kern w:val="0"/>
          <w:sz w:val="24"/>
          <w:szCs w:val="24"/>
          <w:lang w:eastAsia="en-US"/>
        </w:rPr>
        <w:t>asystent rodziny przedstawia do wglądu Kierownikowi GOPS miesięczną kartę czasu pracy, do 7-go dnia każdego następnego miesiąca.</w:t>
      </w:r>
      <w:r>
        <w:rPr>
          <w:rFonts w:eastAsia="Calibri"/>
          <w:bCs/>
          <w:i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kern w:val="0"/>
          <w:sz w:val="24"/>
          <w:szCs w:val="24"/>
          <w:lang w:eastAsia="en-US"/>
        </w:rPr>
        <w:t>Okazan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a dokumentacja nie potwierdziła, czy kierownik zapoznawał się </w:t>
      </w:r>
      <w:r>
        <w:rPr>
          <w:rFonts w:eastAsia="Calibri"/>
          <w:bCs/>
          <w:kern w:val="0"/>
          <w:sz w:val="24"/>
          <w:szCs w:val="24"/>
          <w:lang w:eastAsia="en-US"/>
        </w:rPr>
        <w:t>z ww. dokumentacją.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875A44">
        <w:rPr>
          <w:rFonts w:eastAsia="Calibri"/>
          <w:bCs/>
          <w:kern w:val="0"/>
          <w:sz w:val="24"/>
          <w:szCs w:val="24"/>
          <w:lang w:eastAsia="en-US"/>
        </w:rPr>
        <w:t>Właściwym jest dopracowanie powyższeg</w:t>
      </w:r>
      <w:r w:rsidRPr="00875A44">
        <w:rPr>
          <w:rFonts w:eastAsia="Calibri"/>
          <w:bCs/>
          <w:kern w:val="0"/>
          <w:sz w:val="24"/>
          <w:szCs w:val="24"/>
          <w:lang w:eastAsia="en-US"/>
        </w:rPr>
        <w:t>o dokumentu, który opisywałby przyjęty sposób postępowania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kern w:val="0"/>
          <w:sz w:val="24"/>
          <w:szCs w:val="24"/>
          <w:lang w:eastAsia="en-US"/>
        </w:rPr>
        <w:lastRenderedPageBreak/>
        <w:t>asystenta rodziny i pracownika socjalnego. W tym celu należałoby również przyj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ąć kryteria do zakończenia współpracy rodziny z asystentem. </w:t>
      </w:r>
    </w:p>
    <w:p w:rsidR="00293F05" w:rsidRDefault="00E52CF2" w:rsidP="00331172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F35F30" w:rsidRDefault="00E52CF2" w:rsidP="00331172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Zgodnie z art.18 ust.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1 ustawy, w celu wsparcia rodziny, dziecko może zostać objęte opieką 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i wychowaniem w placówce wsparcia dziennego. Na terenie gminy Rząśnik nie funkcjonowała placówka wsparcia dziennego. Gmina nie obejmowała rodzin przeżywających trudności 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>
        <w:rPr>
          <w:rFonts w:eastAsia="Calibri"/>
          <w:bCs/>
          <w:kern w:val="0"/>
          <w:sz w:val="24"/>
          <w:szCs w:val="24"/>
          <w:lang w:eastAsia="en-US"/>
        </w:rPr>
        <w:t>w wypełnianiu funkcji opiekuńczo-wychowawczych pomocą rodzin wspierających, o których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mowa w art. 29 ustawy. </w:t>
      </w:r>
    </w:p>
    <w:p w:rsidR="00017A51" w:rsidRDefault="00E52CF2" w:rsidP="00B96446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="00F855AA"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 xml:space="preserve"> </w:t>
      </w:r>
      <w:r w:rsidR="00F855AA"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="00F855AA"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 xml:space="preserve"> </w:t>
      </w:r>
      <w:r w:rsidR="00F855AA"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="00F855AA"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</w:t>
      </w:r>
      <w:r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 xml:space="preserve"> </w:t>
      </w:r>
      <w:r w:rsidR="00F855AA"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="00F855AA"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 xml:space="preserve"> </w:t>
      </w:r>
      <w:r w:rsidR="00F855AA"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="00F855AA"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1D7C78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="00F855AA"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="00F855AA"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</w:p>
    <w:p w:rsidR="00524ADE" w:rsidRDefault="00F855AA" w:rsidP="00B96446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E52CF2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E52CF2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E52CF2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E52CF2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E52CF2" w:rsidRPr="001D7C78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E52CF2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E52CF2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E52CF2">
        <w:rPr>
          <w:rFonts w:eastAsia="Calibri"/>
          <w:bCs/>
          <w:kern w:val="0"/>
          <w:sz w:val="24"/>
          <w:szCs w:val="24"/>
          <w:lang w:eastAsia="en-US"/>
        </w:rPr>
        <w:t xml:space="preserve"> asystenta rodziny.</w:t>
      </w:r>
      <w:r w:rsidR="00E52CF2"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9"/>
      </w:r>
      <w:r w:rsidR="00E52CF2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="00E52CF2">
        <w:rPr>
          <w:rFonts w:eastAsia="Calibri"/>
          <w:bCs/>
          <w:kern w:val="0"/>
          <w:sz w:val="24"/>
          <w:szCs w:val="24"/>
          <w:lang w:eastAsia="en-US"/>
        </w:rPr>
        <w:t xml:space="preserve">Należy zauważyć, że </w:t>
      </w:r>
      <w:r w:rsidR="00E52CF2">
        <w:rPr>
          <w:rFonts w:eastAsia="Calibri"/>
          <w:bCs/>
          <w:kern w:val="0"/>
          <w:sz w:val="24"/>
          <w:szCs w:val="24"/>
          <w:lang w:eastAsia="en-US"/>
        </w:rPr>
        <w:t>rodziny, w których</w:t>
      </w:r>
      <w:r w:rsidR="00E52CF2">
        <w:rPr>
          <w:rFonts w:eastAsia="Calibri"/>
          <w:bCs/>
          <w:kern w:val="0"/>
          <w:sz w:val="24"/>
          <w:szCs w:val="24"/>
          <w:lang w:eastAsia="en-US"/>
        </w:rPr>
        <w:t xml:space="preserve"> występuje przemoc powinny być objęte szczególną opieką i pomocą</w:t>
      </w:r>
      <w:r w:rsidR="00E52CF2">
        <w:rPr>
          <w:rFonts w:eastAsia="Calibri"/>
          <w:bCs/>
          <w:kern w:val="0"/>
          <w:sz w:val="24"/>
          <w:szCs w:val="24"/>
          <w:lang w:eastAsia="en-US"/>
        </w:rPr>
        <w:t xml:space="preserve">. W związku z powyższym zasadne wydaje się wsparcie rodzin z dziećmi pracą asystenta rodziny. Powyższa sytuacja wskazała jak potrzebne jest </w:t>
      </w:r>
      <w:r w:rsidR="00E52CF2">
        <w:rPr>
          <w:rFonts w:eastAsia="Calibri"/>
          <w:bCs/>
          <w:kern w:val="0"/>
          <w:sz w:val="24"/>
          <w:szCs w:val="24"/>
          <w:lang w:eastAsia="en-US"/>
        </w:rPr>
        <w:lastRenderedPageBreak/>
        <w:t xml:space="preserve">wypracowanie mechanizmów identyfikowania wszystkich </w:t>
      </w:r>
      <w:r w:rsidR="00E52CF2">
        <w:rPr>
          <w:rFonts w:eastAsia="Calibri"/>
          <w:bCs/>
          <w:kern w:val="0"/>
          <w:sz w:val="24"/>
          <w:szCs w:val="24"/>
          <w:lang w:eastAsia="en-US"/>
        </w:rPr>
        <w:t xml:space="preserve">rodzin przeżywających trudności w wypełnianiu funkcji opiekuńczo- wychowawczych w celu objęcia ich wsparciem w formie pracy z rodziną lub pomocy w opiece i wychowaniu dziecka. </w:t>
      </w:r>
    </w:p>
    <w:p w:rsidR="00451810" w:rsidRDefault="00E52CF2" w:rsidP="00B96446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Kontroli poddano dokumentację </w:t>
      </w:r>
      <w:r w:rsidR="00275BF2" w:rsidRPr="00275BF2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kern w:val="0"/>
          <w:sz w:val="24"/>
          <w:szCs w:val="24"/>
          <w:lang w:eastAsia="en-US"/>
        </w:rPr>
        <w:t>które asystent rodziny objął wsparciem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, co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stanowi </w:t>
      </w:r>
      <w:r>
        <w:rPr>
          <w:rFonts w:eastAsia="Calibri"/>
          <w:bCs/>
          <w:kern w:val="0"/>
          <w:sz w:val="24"/>
          <w:szCs w:val="24"/>
          <w:lang w:eastAsia="en-US"/>
        </w:rPr>
        <w:t>100% akt wszystkich rodzin. Praca z rodziną dokumentowana była w oddzielnych teczkach, które zawierały: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wniosek pracownika socjalnego do kierownika Ośrodka o przydzielenie asystenta rodziny wraz ze zgodą kierownika na objęcie rodziny wsparciem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asystenta, zgodę rodziny na współpracę z asystentem rodziny, analizę sytuacji rodziny, plan pracy z rodziną, okresową ocenę sytuacji rodziny, protokół z wizyty w rodzinie, kartę czasu pracy asystenta rodziny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. Aktualnie, asystent </w:t>
      </w:r>
      <w:r>
        <w:rPr>
          <w:rFonts w:eastAsia="Calibri"/>
          <w:bCs/>
          <w:kern w:val="0"/>
          <w:sz w:val="24"/>
          <w:szCs w:val="24"/>
          <w:lang w:eastAsia="en-US"/>
        </w:rPr>
        <w:t>pracował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="00275BF2" w:rsidRPr="00275BF2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</w:t>
      </w:r>
      <w:bookmarkStart w:id="2" w:name="_GoBack"/>
      <w:bookmarkEnd w:id="2"/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</w:p>
    <w:p w:rsidR="006F17D8" w:rsidRDefault="00E52CF2" w:rsidP="005264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Asystent sporządzał </w:t>
      </w:r>
      <w:r>
        <w:rPr>
          <w:rFonts w:eastAsia="Calibri"/>
          <w:bCs/>
          <w:kern w:val="0"/>
          <w:sz w:val="24"/>
          <w:szCs w:val="24"/>
          <w:lang w:eastAsia="en-US"/>
        </w:rPr>
        <w:t>plan pracy z rodziną we współpracy z członk</w:t>
      </w:r>
      <w:r>
        <w:rPr>
          <w:rFonts w:eastAsia="Calibri"/>
          <w:bCs/>
          <w:kern w:val="0"/>
          <w:sz w:val="24"/>
          <w:szCs w:val="24"/>
          <w:lang w:eastAsia="en-US"/>
        </w:rPr>
        <w:t>ami rodziny, w którym uwzględnia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no: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datę sporządzenia, dane rodziny, imię i nazwisko asystenta rodziny, </w:t>
      </w:r>
      <w:r>
        <w:rPr>
          <w:rFonts w:eastAsia="Calibri"/>
          <w:bCs/>
          <w:kern w:val="0"/>
          <w:sz w:val="24"/>
          <w:szCs w:val="24"/>
          <w:lang w:eastAsia="en-US"/>
        </w:rPr>
        <w:t>cele pracy z rodziną, przewidywane efekty, opis planowanego dział</w:t>
      </w:r>
      <w:r>
        <w:rPr>
          <w:rFonts w:eastAsia="Calibri"/>
          <w:bCs/>
          <w:kern w:val="0"/>
          <w:sz w:val="24"/>
          <w:szCs w:val="24"/>
          <w:lang w:eastAsia="en-US"/>
        </w:rPr>
        <w:t>ania, termin i osoby odp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owiedzialne za wykonanie działań oraz podpisy członków rodziny i asystenta.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Ustalono, że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zaplanowane </w:t>
      </w:r>
      <w:r>
        <w:rPr>
          <w:rFonts w:eastAsia="Calibri"/>
          <w:bCs/>
          <w:kern w:val="0"/>
          <w:sz w:val="24"/>
          <w:szCs w:val="24"/>
          <w:lang w:eastAsia="en-US"/>
        </w:rPr>
        <w:t>działania były niespójne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z wyznaczonymi celami (</w:t>
      </w:r>
      <w:r>
        <w:rPr>
          <w:rFonts w:eastAsia="Calibri"/>
          <w:bCs/>
          <w:kern w:val="0"/>
          <w:sz w:val="24"/>
          <w:szCs w:val="24"/>
          <w:lang w:eastAsia="en-US"/>
        </w:rPr>
        <w:t>nie do wszystkich celów ustalono działania dążące do ich realizacji lub przypisano działania niezgodne z pr</w:t>
      </w:r>
      <w:r>
        <w:rPr>
          <w:rFonts w:eastAsia="Calibri"/>
          <w:bCs/>
          <w:kern w:val="0"/>
          <w:sz w:val="24"/>
          <w:szCs w:val="24"/>
          <w:lang w:eastAsia="en-US"/>
        </w:rPr>
        <w:t>zyjętymi celami</w:t>
      </w:r>
      <w:r>
        <w:rPr>
          <w:rFonts w:eastAsia="Calibri"/>
          <w:bCs/>
          <w:kern w:val="0"/>
          <w:sz w:val="24"/>
          <w:szCs w:val="24"/>
          <w:lang w:eastAsia="en-US"/>
        </w:rPr>
        <w:t>)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. Taka forma dokumentu nie pozwalała na rzetelną ocenę ich </w:t>
      </w:r>
      <w:r>
        <w:rPr>
          <w:rFonts w:eastAsia="Calibri"/>
          <w:bCs/>
          <w:kern w:val="0"/>
          <w:sz w:val="24"/>
          <w:szCs w:val="24"/>
          <w:lang w:eastAsia="en-US"/>
        </w:rPr>
        <w:t>realizacji, (jakie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cele </w:t>
      </w:r>
      <w:r>
        <w:rPr>
          <w:rFonts w:eastAsia="Calibri"/>
          <w:bCs/>
          <w:kern w:val="0"/>
          <w:sz w:val="24"/>
          <w:szCs w:val="24"/>
          <w:lang w:eastAsia="en-US"/>
        </w:rPr>
        <w:t>zostały już osiągnięte lub jakie wymagają modyfikacji i dalszej pracy).</w:t>
      </w:r>
      <w:r>
        <w:rPr>
          <w:rFonts w:eastAsia="Calibri"/>
          <w:bCs/>
          <w:kern w:val="0"/>
          <w:sz w:val="24"/>
          <w:szCs w:val="24"/>
          <w:lang w:eastAsia="en-US"/>
        </w:rPr>
        <w:t>W planach pracy nie określono przewidywanego terminu usamodzielnienia rodzin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y oraz </w:t>
      </w:r>
      <w:r>
        <w:rPr>
          <w:rFonts w:eastAsia="Calibri"/>
          <w:bCs/>
          <w:kern w:val="0"/>
          <w:sz w:val="24"/>
          <w:szCs w:val="24"/>
          <w:lang w:eastAsia="en-US"/>
        </w:rPr>
        <w:t>zakończenia z nią pracy.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</w:p>
    <w:p w:rsidR="00DF1FEA" w:rsidRDefault="00E52CF2" w:rsidP="00017A51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Asystent dokonywał ok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resowej oceny sytuacji rodziny </w:t>
      </w:r>
      <w:r>
        <w:rPr>
          <w:rFonts w:eastAsia="Calibri"/>
          <w:bCs/>
          <w:kern w:val="0"/>
          <w:sz w:val="24"/>
          <w:szCs w:val="24"/>
          <w:lang w:eastAsia="en-US"/>
        </w:rPr>
        <w:t>z zachowaniem terminów wskazanych w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art. 15 ust.1 pkt 15 </w:t>
      </w:r>
      <w:r>
        <w:rPr>
          <w:rFonts w:eastAsia="Calibri"/>
          <w:bCs/>
          <w:kern w:val="0"/>
          <w:sz w:val="24"/>
          <w:szCs w:val="24"/>
          <w:lang w:eastAsia="en-US"/>
        </w:rPr>
        <w:t>ustawy, którą w ramach sprawowanego na</w:t>
      </w:r>
      <w:r>
        <w:rPr>
          <w:rFonts w:eastAsia="Calibri"/>
          <w:bCs/>
          <w:kern w:val="0"/>
          <w:sz w:val="24"/>
          <w:szCs w:val="24"/>
          <w:lang w:eastAsia="en-US"/>
        </w:rPr>
        <w:t>dzoru przekazywał kierownikowi.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</w:p>
    <w:p w:rsidR="00DF1FEA" w:rsidRPr="006A40B0" w:rsidRDefault="00E52CF2" w:rsidP="0060210E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Ustalono, że asystent realizował zadania, o któryc</w:t>
      </w:r>
      <w:r>
        <w:rPr>
          <w:rFonts w:eastAsia="Calibri"/>
          <w:bCs/>
          <w:kern w:val="0"/>
          <w:sz w:val="24"/>
          <w:szCs w:val="24"/>
          <w:lang w:eastAsia="en-US"/>
        </w:rPr>
        <w:t>h mowa w art. 15 ust. 1 ustawy, w tym: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kern w:val="0"/>
          <w:sz w:val="24"/>
          <w:szCs w:val="24"/>
          <w:lang w:eastAsia="en-US"/>
        </w:rPr>
        <w:t>opracowywał plan pracy z rodziną we współpracy z członkami rodziny; udzielał pomocy rodzinom w poprawie ich sytuacji życiowej, w rozwiązywaniu ich problemów socjalnych, psychologicznych i wychowawczych z dziećmi; doko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nywał okresowej oceny sytuacji rodziny; współpracował z jednostkami, podmiotami i osobami specjalizującymi się w działaniach na rzecz dziecka i rodziny; prowadził dokumentację dotyczącą pracy z rodziną, </w:t>
      </w:r>
      <w:r>
        <w:rPr>
          <w:rFonts w:eastAsia="Calibri"/>
          <w:bCs/>
          <w:kern w:val="0"/>
          <w:sz w:val="24"/>
          <w:szCs w:val="24"/>
          <w:lang w:eastAsia="en-US"/>
        </w:rPr>
        <w:t>monitorował funkcjonowanie rodziny po zakończeniu pra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cy z rodziną.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</w:p>
    <w:p w:rsidR="00DF1FEA" w:rsidRPr="006A40B0" w:rsidRDefault="00E52CF2" w:rsidP="0060210E">
      <w:pPr>
        <w:suppressAutoHyphens w:val="0"/>
        <w:spacing w:line="360" w:lineRule="auto"/>
        <w:ind w:left="360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6F17D8" w:rsidRDefault="00275608" w:rsidP="00AF5E1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E52CF2" w:rsidRPr="0060210E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E52CF2"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 xml:space="preserve"> </w:t>
      </w:r>
      <w:r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E52CF2" w:rsidRPr="0060210E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="00E52CF2">
        <w:rPr>
          <w:rFonts w:eastAsia="Calibri"/>
          <w:bCs/>
          <w:kern w:val="0"/>
          <w:sz w:val="24"/>
          <w:szCs w:val="24"/>
          <w:lang w:eastAsia="en-US"/>
        </w:rPr>
        <w:br/>
      </w:r>
      <w:r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lastRenderedPageBreak/>
        <w:t>xxxxxxxxxxxxxxxxxxxxxxxxxxxxxxxxxxxxxxxxxxxxxxxxxxxxxxxxxxxxxxxxxxxxxxxxxxx</w:t>
      </w:r>
      <w:r w:rsidR="00E52CF2"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 xml:space="preserve"> </w:t>
      </w:r>
      <w:r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</w:t>
      </w:r>
    </w:p>
    <w:p w:rsidR="00771593" w:rsidRDefault="00E52CF2" w:rsidP="00AF5E1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CB2134" w:rsidRPr="00751E48" w:rsidRDefault="00E52CF2" w:rsidP="00751E48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Wywiązywanie się z obowiązku wynikającego z ustawy z dnia 4 listopada 2016 r. </w:t>
      </w:r>
      <w:r w:rsidRPr="00751E48">
        <w:rPr>
          <w:rFonts w:eastAsia="Calibri"/>
          <w:bCs/>
          <w:kern w:val="0"/>
          <w:sz w:val="24"/>
          <w:szCs w:val="24"/>
          <w:lang w:eastAsia="en-US"/>
        </w:rPr>
        <w:t>o wsparci</w:t>
      </w:r>
      <w:r w:rsidRPr="00751E48">
        <w:rPr>
          <w:rFonts w:eastAsia="Calibri"/>
          <w:bCs/>
          <w:kern w:val="0"/>
          <w:sz w:val="24"/>
          <w:szCs w:val="24"/>
          <w:lang w:eastAsia="en-US"/>
        </w:rPr>
        <w:t>u kobiet w ciąży i rodzin „Za życiem”.</w:t>
      </w:r>
    </w:p>
    <w:p w:rsidR="00343BC4" w:rsidRDefault="00E52CF2" w:rsidP="00AF5E1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Ustawa o wsparciu kobiet w ciąży i rodzin „Za życiem” wprowadziła nowe zadania dla asystenta rodziny. Asystent rodziny ma odgrywać rolę koordynatora i przewodnika rodzin po systemie oferowanego wsparcia. Rolą asystenta rodziny jest koordynacja poradnictwa 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>
        <w:rPr>
          <w:rFonts w:eastAsia="Calibri"/>
          <w:bCs/>
          <w:kern w:val="0"/>
          <w:sz w:val="24"/>
          <w:szCs w:val="24"/>
          <w:lang w:eastAsia="en-US"/>
        </w:rPr>
        <w:t>w zakresie: przezwyciężania trudności w pielę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gnacji i wychowywaniu dziecka, wsparcia psychologicznego, pomocy prawnej, w szczególności w zakresie praw rodzicielskich 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>
        <w:rPr>
          <w:rFonts w:eastAsia="Calibri"/>
          <w:bCs/>
          <w:kern w:val="0"/>
          <w:sz w:val="24"/>
          <w:szCs w:val="24"/>
          <w:lang w:eastAsia="en-US"/>
        </w:rPr>
        <w:t>i uprawnień pracowniczych, dostępu do rehabilitacji społecznej i zawodowej oraz świadcze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ń opieki zdrowotnej. </w:t>
      </w:r>
      <w:r w:rsidR="00275608"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="00275608" w:rsidRPr="0027560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Ustalono, że w Ośrodku nie przyjęto procedury określającej sposób postępowania w przyp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adku zgłoszenia rodziny o koordynację wsparcia. </w:t>
      </w:r>
    </w:p>
    <w:p w:rsidR="00017A51" w:rsidRDefault="00E52CF2" w:rsidP="00AF5E1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334C6B" w:rsidRDefault="00E52CF2" w:rsidP="00AF5E1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0106AC" w:rsidRDefault="00E52CF2" w:rsidP="00AF5E14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Na podstawie art. 197d ustawy z dnia 9 czerwca 2011 r. o wspieraniu rodziny i systemie pieczy zastępczej oraz na podstawie rozporządzenia Ministra Pracy i Polityki Społecznej 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z dnia 21 sierpnia 2015 r. w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sprawie przeprowadzania kontroli przez wojewodę oraz wzoru legitymacji uprawniającej do przeprowadzania </w:t>
      </w:r>
      <w:r>
        <w:rPr>
          <w:rFonts w:eastAsia="Calibri"/>
          <w:bCs/>
          <w:kern w:val="0"/>
          <w:sz w:val="24"/>
          <w:szCs w:val="24"/>
          <w:lang w:eastAsia="en-US"/>
        </w:rPr>
        <w:t>kontroli i wobec stwierdzonych nieprawidłowości kieruję do Pani kierownik następujące zalecenia pokontrolne:</w:t>
      </w:r>
    </w:p>
    <w:p w:rsidR="00CD783E" w:rsidRDefault="00E52CF2" w:rsidP="00AF5E14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dopracować procedury działań podejmowanych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przez asystenta rodziny i pracownika socjalnego na rzecz rodzin przeżywających trudności w wypełnianiu funkcji opiekuńczo- wychowawczych, w szczególności sposób postępowania w przypadku rezygnacji rodziny z pracy z asystentem, </w:t>
      </w:r>
    </w:p>
    <w:p w:rsidR="00010251" w:rsidRPr="00010251" w:rsidRDefault="00E52CF2" w:rsidP="00010251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wypracować mechanizmy</w:t>
      </w:r>
      <w:r w:rsidRPr="00010251">
        <w:rPr>
          <w:rFonts w:eastAsia="Calibri"/>
          <w:bCs/>
          <w:kern w:val="0"/>
          <w:sz w:val="24"/>
          <w:szCs w:val="24"/>
          <w:lang w:eastAsia="en-US"/>
        </w:rPr>
        <w:t xml:space="preserve"> identy</w:t>
      </w:r>
      <w:r w:rsidRPr="00010251">
        <w:rPr>
          <w:rFonts w:eastAsia="Calibri"/>
          <w:bCs/>
          <w:kern w:val="0"/>
          <w:sz w:val="24"/>
          <w:szCs w:val="24"/>
          <w:lang w:eastAsia="en-US"/>
        </w:rPr>
        <w:t xml:space="preserve">fikowania wszystkich rodzin przeżywających trudności w wypełnianiu funkcji opiekuńczo- wychowawczych w celu objęcia ich wsparciem w formie pracy z rodziną lub pomocy w opiece i wychowaniu dziecka, </w:t>
      </w:r>
    </w:p>
    <w:p w:rsidR="005C4EDF" w:rsidRPr="000106AC" w:rsidRDefault="00E52CF2" w:rsidP="00AF5E14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wypełniać obowiązek wynikający z art. 179 ustawy w zakresie przedstawiania radzie gminy potrzeb związanych z realizacją zadań z zakresu wspierania rodziny, </w:t>
      </w:r>
    </w:p>
    <w:p w:rsidR="00751E48" w:rsidRPr="00017A51" w:rsidRDefault="00E52CF2" w:rsidP="00CC2F8B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17A51">
        <w:rPr>
          <w:rFonts w:eastAsia="Calibri"/>
          <w:bCs/>
          <w:kern w:val="0"/>
          <w:sz w:val="24"/>
          <w:szCs w:val="24"/>
          <w:lang w:eastAsia="en-US"/>
        </w:rPr>
        <w:t>o</w:t>
      </w:r>
      <w:r w:rsidRPr="00017A51">
        <w:rPr>
          <w:rFonts w:eastAsia="Calibri"/>
          <w:bCs/>
          <w:kern w:val="0"/>
          <w:sz w:val="24"/>
          <w:szCs w:val="24"/>
          <w:lang w:eastAsia="en-US"/>
        </w:rPr>
        <w:t xml:space="preserve">pracować </w:t>
      </w:r>
      <w:r w:rsidRPr="00017A51">
        <w:rPr>
          <w:rFonts w:eastAsia="Calibri"/>
          <w:bCs/>
          <w:kern w:val="0"/>
          <w:sz w:val="24"/>
          <w:szCs w:val="24"/>
          <w:lang w:eastAsia="en-US"/>
        </w:rPr>
        <w:t xml:space="preserve">procedury określające </w:t>
      </w:r>
      <w:r w:rsidRPr="00017A51">
        <w:rPr>
          <w:rFonts w:eastAsia="Calibri"/>
          <w:bCs/>
          <w:kern w:val="0"/>
          <w:sz w:val="24"/>
          <w:szCs w:val="24"/>
          <w:lang w:eastAsia="en-US"/>
        </w:rPr>
        <w:t>standardy pracy asystenta rodziny, w zakresie podejmowanej p</w:t>
      </w:r>
      <w:r w:rsidRPr="00017A51">
        <w:rPr>
          <w:rFonts w:eastAsia="Calibri"/>
          <w:bCs/>
          <w:kern w:val="0"/>
          <w:sz w:val="24"/>
          <w:szCs w:val="24"/>
          <w:lang w:eastAsia="en-US"/>
        </w:rPr>
        <w:t>rzez ni</w:t>
      </w:r>
      <w:r w:rsidRPr="00017A51">
        <w:rPr>
          <w:rFonts w:eastAsia="Calibri"/>
          <w:bCs/>
          <w:kern w:val="0"/>
          <w:sz w:val="24"/>
          <w:szCs w:val="24"/>
          <w:lang w:eastAsia="en-US"/>
        </w:rPr>
        <w:t>ego koordynacji wsparcia</w:t>
      </w:r>
      <w:r w:rsidRPr="00017A51">
        <w:rPr>
          <w:rFonts w:eastAsia="Calibri"/>
          <w:bCs/>
          <w:kern w:val="0"/>
          <w:sz w:val="24"/>
          <w:szCs w:val="24"/>
          <w:lang w:eastAsia="en-US"/>
        </w:rPr>
        <w:t xml:space="preserve">, określonej w ustawie o wsparciu </w:t>
      </w:r>
      <w:r w:rsidRPr="00017A51">
        <w:rPr>
          <w:rFonts w:eastAsia="Calibri"/>
          <w:bCs/>
          <w:kern w:val="0"/>
          <w:sz w:val="24"/>
          <w:szCs w:val="24"/>
          <w:lang w:eastAsia="en-US"/>
        </w:rPr>
        <w:lastRenderedPageBreak/>
        <w:t xml:space="preserve">kobiet w ciąży i rodzin „Za życiem”, uwzględniając wzory dokumentacji do pracy 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017A51">
        <w:rPr>
          <w:rFonts w:eastAsia="Calibri"/>
          <w:bCs/>
          <w:kern w:val="0"/>
          <w:sz w:val="24"/>
          <w:szCs w:val="24"/>
          <w:lang w:eastAsia="en-US"/>
        </w:rPr>
        <w:t xml:space="preserve">z </w:t>
      </w:r>
      <w:r w:rsidRPr="00017A51">
        <w:rPr>
          <w:rFonts w:eastAsia="Calibri"/>
          <w:bCs/>
          <w:kern w:val="0"/>
          <w:sz w:val="24"/>
          <w:szCs w:val="24"/>
          <w:lang w:eastAsia="en-US"/>
        </w:rPr>
        <w:t>rodziną</w:t>
      </w:r>
      <w:r w:rsidRPr="00017A51"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771593" w:rsidRDefault="00E52CF2" w:rsidP="00230C71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334C6B" w:rsidRDefault="00E52CF2" w:rsidP="00230C71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C06441" w:rsidRPr="00230C71" w:rsidRDefault="00E52CF2" w:rsidP="00230C71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Uwagi i wnioski pokontrolne</w:t>
      </w:r>
    </w:p>
    <w:p w:rsidR="00AA197E" w:rsidRDefault="00E52CF2" w:rsidP="00434397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Ponadto zwracam uwagę na potrzebę:</w:t>
      </w:r>
    </w:p>
    <w:p w:rsidR="006F17D8" w:rsidRPr="0029640A" w:rsidRDefault="00E52CF2" w:rsidP="0029640A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podjęcia działań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z organem prowadzącym w celu dostosowania statutu do zadań realizowanych przez Ośrodek w zakresie ustawy z dnia 4 listopada 2016 r. o wsparciu kobiet w ciąży i rodzin „Za życiem,”</w:t>
      </w:r>
      <w:r w:rsidRPr="0029640A">
        <w:rPr>
          <w:rFonts w:eastAsia="Calibri"/>
          <w:bCs/>
          <w:kern w:val="0"/>
          <w:sz w:val="24"/>
          <w:szCs w:val="24"/>
          <w:lang w:eastAsia="en-US"/>
        </w:rPr>
        <w:t xml:space="preserve">     </w:t>
      </w:r>
    </w:p>
    <w:p w:rsidR="00C058A7" w:rsidRDefault="00E52CF2" w:rsidP="006F17D8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podjęcia działań w celu nawiązania współpracy z rodzinami, które mogły</w:t>
      </w:r>
      <w:r>
        <w:rPr>
          <w:rFonts w:eastAsia="Calibri"/>
          <w:bCs/>
          <w:kern w:val="0"/>
          <w:sz w:val="24"/>
          <w:szCs w:val="24"/>
          <w:lang w:eastAsia="en-US"/>
        </w:rPr>
        <w:t>by stanowić rodzinę wspierającą dla rodzin z problemami opiekuń</w:t>
      </w:r>
      <w:r>
        <w:rPr>
          <w:rFonts w:eastAsia="Calibri"/>
          <w:bCs/>
          <w:kern w:val="0"/>
          <w:sz w:val="24"/>
          <w:szCs w:val="24"/>
          <w:lang w:eastAsia="en-US"/>
        </w:rPr>
        <w:t>czo-wychowawczymi,</w:t>
      </w:r>
    </w:p>
    <w:p w:rsidR="007B438B" w:rsidRDefault="00E52CF2" w:rsidP="006F17D8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rozważenia potrzeb gminy w zakresie wspierania rodzin w formie pomocy w opiece </w:t>
      </w:r>
    </w:p>
    <w:p w:rsidR="007B438B" w:rsidRDefault="00E52CF2" w:rsidP="006F17D8">
      <w:pPr>
        <w:pStyle w:val="Akapitzlist"/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i wychowaniu, poprzez prowadzenie przez gminę placówki wsparcia dziennego.</w:t>
      </w:r>
    </w:p>
    <w:p w:rsidR="00334C6B" w:rsidRDefault="00E52CF2" w:rsidP="006F17D8">
      <w:pPr>
        <w:pStyle w:val="Akapitzlist"/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334C6B" w:rsidRPr="00FF42A6" w:rsidRDefault="00E52CF2" w:rsidP="006F17D8">
      <w:pPr>
        <w:pStyle w:val="Akapitzlist"/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AD0A04" w:rsidRDefault="00E52CF2" w:rsidP="006F17D8">
      <w:pPr>
        <w:suppressAutoHyphens w:val="0"/>
        <w:spacing w:line="360" w:lineRule="auto"/>
        <w:jc w:val="center"/>
        <w:rPr>
          <w:rFonts w:eastAsia="Calibri"/>
          <w:kern w:val="0"/>
          <w:sz w:val="24"/>
          <w:szCs w:val="24"/>
          <w:lang w:eastAsia="en-US"/>
        </w:rPr>
      </w:pPr>
      <w:r w:rsidRPr="009A6DF1">
        <w:rPr>
          <w:rFonts w:eastAsia="Calibri"/>
          <w:bCs/>
          <w:kern w:val="0"/>
          <w:sz w:val="24"/>
          <w:szCs w:val="24"/>
          <w:lang w:eastAsia="en-US"/>
        </w:rPr>
        <w:br/>
      </w:r>
      <w:r>
        <w:rPr>
          <w:rFonts w:eastAsia="Calibri"/>
          <w:kern w:val="0"/>
          <w:sz w:val="24"/>
          <w:szCs w:val="24"/>
          <w:lang w:eastAsia="en-US"/>
        </w:rPr>
        <w:t>Pouczenie</w:t>
      </w:r>
    </w:p>
    <w:p w:rsidR="004D1665" w:rsidRPr="00FA6025" w:rsidRDefault="00E52CF2" w:rsidP="00AD0A04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Zgodnie z art. 197 d ustawy z dnia 9 czerwca 2011 r. o wspieraniu rodziny i systemie pieczy zastępczej (Dz. U. z 2024 r. poz. 177 z późn. zm.) oraz § 14 ust. 1 rozporządzenia Ministra Pracy i Polityki Społecznej z dnia 21 sierpnia 2015 r. w sprawie przepro</w:t>
      </w:r>
      <w:r>
        <w:rPr>
          <w:rFonts w:eastAsia="Calibri"/>
          <w:kern w:val="0"/>
          <w:sz w:val="24"/>
          <w:szCs w:val="24"/>
          <w:lang w:eastAsia="en-US"/>
        </w:rPr>
        <w:t>wadzania kontroli przez wojewodę oraz wzoru legitymacji uprawniającej do przeprowadzania kontroli (Dz. U. poz. 1477) kontrolowana jednostka może w terminie 7 dni od dnia otrzymania wystąpienia pokontrolnego, zgłosić do Wojewody Mazowieckiego zastrzeżenia d</w:t>
      </w:r>
      <w:r>
        <w:rPr>
          <w:rFonts w:eastAsia="Calibri"/>
          <w:kern w:val="0"/>
          <w:sz w:val="24"/>
          <w:szCs w:val="24"/>
          <w:lang w:eastAsia="en-US"/>
        </w:rPr>
        <w:t>o wydanego wystąpienia lub/i do zawartych w nim zaleceń pokontrolnych na adres: Mazowiecki Urząd Wojewódzki, Wydział Rodziny i Polityki Społecznej, plac Bankowy 3/5, 00-950 Warszawa. W przypadku nieuwzględnienia przez Wojewodę Mazowieckiego zastrzeżeń oraz</w:t>
      </w:r>
      <w:r>
        <w:rPr>
          <w:rFonts w:eastAsia="Calibri"/>
          <w:kern w:val="0"/>
          <w:sz w:val="24"/>
          <w:szCs w:val="24"/>
          <w:lang w:eastAsia="en-US"/>
        </w:rPr>
        <w:t xml:space="preserve"> w przypadku nie zgłoszenia zastrzeżeń do zaleceń, kontrolowana jednostka jest obowiązana w terminie 30 dni od otrzymania niniejszego wystąpienia pokontrolnego powiadomić wojewodę o sposobie realizacji uwag, wniosków i zaleceń. W przypadku uwzględnienia za</w:t>
      </w:r>
      <w:r>
        <w:rPr>
          <w:rFonts w:eastAsia="Calibri"/>
          <w:kern w:val="0"/>
          <w:sz w:val="24"/>
          <w:szCs w:val="24"/>
          <w:lang w:eastAsia="en-US"/>
        </w:rPr>
        <w:t>strzeżeń odpowiadając na zalecenia należy mieć na uwadze zmiany wynikające z powyższego faktu.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Jednocześnie przypominam, że w przypadku osób, które nie realizują zaleceń pokontrolnych mają zastosowanie przepisy art. 198 ustawy o wspieraniu rodziny i system</w:t>
      </w:r>
      <w:r>
        <w:rPr>
          <w:rFonts w:eastAsia="Calibri"/>
          <w:kern w:val="0"/>
          <w:sz w:val="24"/>
          <w:szCs w:val="24"/>
          <w:lang w:eastAsia="en-US"/>
        </w:rPr>
        <w:t>ie pieczy zastępczej.</w:t>
      </w:r>
    </w:p>
    <w:p w:rsidR="00945D8A" w:rsidRDefault="00E52CF2" w:rsidP="004D1665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334C6B" w:rsidRDefault="00E52CF2" w:rsidP="004D1665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334C6B" w:rsidRPr="004D1665" w:rsidRDefault="00E52CF2" w:rsidP="004D1665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C73790" w:rsidRDefault="00E52CF2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Iwona Mil-Wawrzynowicz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C73790" w:rsidRDefault="00C73790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1B8D" w:rsidRDefault="00E52CF2" w:rsidP="00F75D88">
      <w:pPr>
        <w:pStyle w:val="Nagwek"/>
        <w:ind w:left="5595"/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3C1B8D" w:rsidRPr="003C1B8D" w:rsidRDefault="00E52CF2" w:rsidP="003C1B8D">
      <w:pPr>
        <w:rPr>
          <w:lang w:eastAsia="en-US"/>
        </w:rPr>
      </w:pPr>
    </w:p>
    <w:p w:rsidR="003C1B8D" w:rsidRDefault="00E52CF2" w:rsidP="003C1B8D">
      <w:pPr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STARSZY INSPEKTOR WOJEWÓDZKI</w:t>
      </w:r>
    </w:p>
    <w:p w:rsidR="003C1B8D" w:rsidRDefault="00E52CF2" w:rsidP="003C1B8D">
      <w:pPr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Paulina Staszkiewicz</w:t>
      </w:r>
    </w:p>
    <w:p w:rsidR="003C1B8D" w:rsidRDefault="00E52CF2" w:rsidP="003C1B8D">
      <w:pPr>
        <w:spacing w:line="360" w:lineRule="auto"/>
        <w:ind w:firstLine="708"/>
        <w:rPr>
          <w:sz w:val="24"/>
          <w:szCs w:val="24"/>
          <w:lang w:eastAsia="en-US"/>
        </w:rPr>
      </w:pPr>
    </w:p>
    <w:p w:rsidR="003C1B8D" w:rsidRDefault="00E52CF2" w:rsidP="003C1B8D">
      <w:pPr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STARSZY INSPEKTOR WOJEWÓDZKI</w:t>
      </w:r>
    </w:p>
    <w:p w:rsidR="00C73790" w:rsidRDefault="00E52CF2" w:rsidP="004D1665">
      <w:pPr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Monika Zambrzycka</w:t>
      </w:r>
    </w:p>
    <w:p w:rsidR="004D1665" w:rsidRDefault="00E52CF2" w:rsidP="004D1665">
      <w:pPr>
        <w:spacing w:line="360" w:lineRule="auto"/>
        <w:rPr>
          <w:sz w:val="24"/>
          <w:szCs w:val="24"/>
          <w:lang w:eastAsia="en-US"/>
        </w:rPr>
      </w:pPr>
    </w:p>
    <w:p w:rsidR="004D1665" w:rsidRDefault="00E52CF2" w:rsidP="004D1665">
      <w:pPr>
        <w:spacing w:line="360" w:lineRule="auto"/>
        <w:rPr>
          <w:sz w:val="24"/>
          <w:szCs w:val="24"/>
          <w:lang w:eastAsia="en-US"/>
        </w:rPr>
      </w:pPr>
    </w:p>
    <w:p w:rsidR="004D1665" w:rsidRDefault="00E52CF2" w:rsidP="004D1665">
      <w:pPr>
        <w:spacing w:line="360" w:lineRule="auto"/>
        <w:rPr>
          <w:sz w:val="24"/>
          <w:szCs w:val="24"/>
          <w:lang w:eastAsia="en-US"/>
        </w:rPr>
      </w:pPr>
    </w:p>
    <w:p w:rsidR="004D1665" w:rsidRDefault="00E52CF2" w:rsidP="004D1665">
      <w:pPr>
        <w:spacing w:line="360" w:lineRule="auto"/>
        <w:rPr>
          <w:sz w:val="24"/>
          <w:szCs w:val="24"/>
          <w:lang w:eastAsia="en-US"/>
        </w:rPr>
      </w:pPr>
    </w:p>
    <w:p w:rsidR="004D1665" w:rsidRDefault="00E52CF2" w:rsidP="004D1665">
      <w:pPr>
        <w:spacing w:line="360" w:lineRule="auto"/>
        <w:rPr>
          <w:sz w:val="24"/>
          <w:szCs w:val="24"/>
          <w:lang w:eastAsia="en-US"/>
        </w:rPr>
      </w:pPr>
    </w:p>
    <w:p w:rsidR="004D1665" w:rsidRPr="004D1665" w:rsidRDefault="00E52CF2" w:rsidP="004D1665">
      <w:pPr>
        <w:spacing w:line="360" w:lineRule="auto"/>
        <w:rPr>
          <w:sz w:val="24"/>
          <w:szCs w:val="24"/>
          <w:lang w:eastAsia="en-US"/>
        </w:rPr>
      </w:pPr>
    </w:p>
    <w:sectPr w:rsidR="004D1665" w:rsidRPr="004D1665" w:rsidSect="00B7415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F2" w:rsidRDefault="00E52CF2">
      <w:r>
        <w:separator/>
      </w:r>
    </w:p>
  </w:endnote>
  <w:endnote w:type="continuationSeparator" w:id="0">
    <w:p w:rsidR="00E52CF2" w:rsidRDefault="00E5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954273"/>
      <w:docPartObj>
        <w:docPartGallery w:val="Page Numbers (Bottom of Page)"/>
        <w:docPartUnique/>
      </w:docPartObj>
    </w:sdtPr>
    <w:sdtEndPr/>
    <w:sdtContent>
      <w:p w:rsidR="0023706A" w:rsidRDefault="00E52C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BF2">
          <w:rPr>
            <w:noProof/>
          </w:rPr>
          <w:t>10</w:t>
        </w:r>
        <w:r>
          <w:fldChar w:fldCharType="end"/>
        </w:r>
      </w:p>
    </w:sdtContent>
  </w:sdt>
  <w:p w:rsidR="0023706A" w:rsidRDefault="00E52C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90" w:rsidRPr="000A2DD8" w:rsidRDefault="00E52CF2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C73790" w:rsidRPr="000A2DD8" w:rsidRDefault="00E52CF2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C73790" w:rsidRPr="000A2DD8" w:rsidRDefault="00E52CF2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C73790" w:rsidRPr="0064163E" w:rsidRDefault="00E52CF2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F2" w:rsidRDefault="00E52CF2">
      <w:r>
        <w:separator/>
      </w:r>
    </w:p>
  </w:footnote>
  <w:footnote w:type="continuationSeparator" w:id="0">
    <w:p w:rsidR="00E52CF2" w:rsidRDefault="00E52CF2">
      <w:r>
        <w:continuationSeparator/>
      </w:r>
    </w:p>
  </w:footnote>
  <w:footnote w:id="1">
    <w:p w:rsidR="00ED27CB" w:rsidRDefault="00E52CF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29-34</w:t>
      </w:r>
    </w:p>
  </w:footnote>
  <w:footnote w:id="2">
    <w:p w:rsidR="003F2CC9" w:rsidRDefault="00E52CF2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35-</w:t>
      </w:r>
      <w:r>
        <w:t>44</w:t>
      </w:r>
    </w:p>
  </w:footnote>
  <w:footnote w:id="3">
    <w:p w:rsidR="00921D20" w:rsidRDefault="00E52CF2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45-46</w:t>
      </w:r>
    </w:p>
  </w:footnote>
  <w:footnote w:id="4">
    <w:p w:rsidR="003B1405" w:rsidRDefault="00E52CF2" w:rsidP="003B1405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47-58</w:t>
      </w:r>
    </w:p>
  </w:footnote>
  <w:footnote w:id="5">
    <w:p w:rsidR="003A6B2C" w:rsidRDefault="00E52CF2" w:rsidP="003A6B2C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73-86</w:t>
      </w:r>
    </w:p>
  </w:footnote>
  <w:footnote w:id="6">
    <w:p w:rsidR="00811059" w:rsidRDefault="00E52CF2">
      <w:pPr>
        <w:pStyle w:val="Tekstprzypisudolnego"/>
      </w:pPr>
      <w:r>
        <w:rPr>
          <w:rStyle w:val="Odwoanieprzypisudolnego"/>
        </w:rPr>
        <w:footnoteRef/>
      </w:r>
      <w:r>
        <w:t xml:space="preserve"> Art.2 ust. 1. Wspieranie ro</w:t>
      </w:r>
      <w:r>
        <w:t>dziny przeżywającej trudności w wypełnianiu funkcji opiekuńczo-wychowawczych to zespół planowych działań mających na celu przywrócenie rodzinie zdolności do wypełniania tych funkcji.</w:t>
      </w:r>
    </w:p>
  </w:footnote>
  <w:footnote w:id="7">
    <w:p w:rsidR="005A7A7A" w:rsidRDefault="00E52CF2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94-95</w:t>
      </w:r>
    </w:p>
  </w:footnote>
  <w:footnote w:id="8">
    <w:p w:rsidR="00236CAC" w:rsidRDefault="00E52CF2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96-99</w:t>
      </w:r>
    </w:p>
  </w:footnote>
  <w:footnote w:id="9">
    <w:p w:rsidR="00BD49CD" w:rsidRDefault="00E52CF2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198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90" w:rsidRDefault="00E52CF2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C73790" w:rsidRDefault="00C73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3BEB"/>
    <w:multiLevelType w:val="hybridMultilevel"/>
    <w:tmpl w:val="C93E064C"/>
    <w:lvl w:ilvl="0" w:tplc="1818A568">
      <w:start w:val="1"/>
      <w:numFmt w:val="decimal"/>
      <w:lvlText w:val="%1."/>
      <w:lvlJc w:val="left"/>
      <w:pPr>
        <w:ind w:left="720" w:hanging="360"/>
      </w:pPr>
    </w:lvl>
    <w:lvl w:ilvl="1" w:tplc="F8CC2C6A" w:tentative="1">
      <w:start w:val="1"/>
      <w:numFmt w:val="lowerLetter"/>
      <w:lvlText w:val="%2."/>
      <w:lvlJc w:val="left"/>
      <w:pPr>
        <w:ind w:left="1440" w:hanging="360"/>
      </w:pPr>
    </w:lvl>
    <w:lvl w:ilvl="2" w:tplc="5702450A" w:tentative="1">
      <w:start w:val="1"/>
      <w:numFmt w:val="lowerRoman"/>
      <w:lvlText w:val="%3."/>
      <w:lvlJc w:val="right"/>
      <w:pPr>
        <w:ind w:left="2160" w:hanging="180"/>
      </w:pPr>
    </w:lvl>
    <w:lvl w:ilvl="3" w:tplc="0002A3BA" w:tentative="1">
      <w:start w:val="1"/>
      <w:numFmt w:val="decimal"/>
      <w:lvlText w:val="%4."/>
      <w:lvlJc w:val="left"/>
      <w:pPr>
        <w:ind w:left="2880" w:hanging="360"/>
      </w:pPr>
    </w:lvl>
    <w:lvl w:ilvl="4" w:tplc="C77EC744" w:tentative="1">
      <w:start w:val="1"/>
      <w:numFmt w:val="lowerLetter"/>
      <w:lvlText w:val="%5."/>
      <w:lvlJc w:val="left"/>
      <w:pPr>
        <w:ind w:left="3600" w:hanging="360"/>
      </w:pPr>
    </w:lvl>
    <w:lvl w:ilvl="5" w:tplc="EE1E9B7A" w:tentative="1">
      <w:start w:val="1"/>
      <w:numFmt w:val="lowerRoman"/>
      <w:lvlText w:val="%6."/>
      <w:lvlJc w:val="right"/>
      <w:pPr>
        <w:ind w:left="4320" w:hanging="180"/>
      </w:pPr>
    </w:lvl>
    <w:lvl w:ilvl="6" w:tplc="2F24C226" w:tentative="1">
      <w:start w:val="1"/>
      <w:numFmt w:val="decimal"/>
      <w:lvlText w:val="%7."/>
      <w:lvlJc w:val="left"/>
      <w:pPr>
        <w:ind w:left="5040" w:hanging="360"/>
      </w:pPr>
    </w:lvl>
    <w:lvl w:ilvl="7" w:tplc="A808E552" w:tentative="1">
      <w:start w:val="1"/>
      <w:numFmt w:val="lowerLetter"/>
      <w:lvlText w:val="%8."/>
      <w:lvlJc w:val="left"/>
      <w:pPr>
        <w:ind w:left="5760" w:hanging="360"/>
      </w:pPr>
    </w:lvl>
    <w:lvl w:ilvl="8" w:tplc="3440F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69AE"/>
    <w:multiLevelType w:val="hybridMultilevel"/>
    <w:tmpl w:val="288E3046"/>
    <w:lvl w:ilvl="0" w:tplc="71FA0EC4">
      <w:start w:val="1"/>
      <w:numFmt w:val="decimal"/>
      <w:lvlText w:val="%1."/>
      <w:lvlJc w:val="left"/>
      <w:pPr>
        <w:ind w:left="720" w:hanging="360"/>
      </w:pPr>
    </w:lvl>
    <w:lvl w:ilvl="1" w:tplc="C6B6D876">
      <w:start w:val="1"/>
      <w:numFmt w:val="lowerLetter"/>
      <w:lvlText w:val="%2."/>
      <w:lvlJc w:val="left"/>
      <w:pPr>
        <w:ind w:left="1440" w:hanging="360"/>
      </w:pPr>
    </w:lvl>
    <w:lvl w:ilvl="2" w:tplc="E0A00D5E">
      <w:start w:val="1"/>
      <w:numFmt w:val="lowerRoman"/>
      <w:lvlText w:val="%3."/>
      <w:lvlJc w:val="right"/>
      <w:pPr>
        <w:ind w:left="2160" w:hanging="180"/>
      </w:pPr>
    </w:lvl>
    <w:lvl w:ilvl="3" w:tplc="27CAE72A">
      <w:start w:val="1"/>
      <w:numFmt w:val="decimal"/>
      <w:lvlText w:val="%4."/>
      <w:lvlJc w:val="left"/>
      <w:pPr>
        <w:ind w:left="2880" w:hanging="360"/>
      </w:pPr>
    </w:lvl>
    <w:lvl w:ilvl="4" w:tplc="BB9027F4">
      <w:start w:val="1"/>
      <w:numFmt w:val="lowerLetter"/>
      <w:lvlText w:val="%5."/>
      <w:lvlJc w:val="left"/>
      <w:pPr>
        <w:ind w:left="3600" w:hanging="360"/>
      </w:pPr>
    </w:lvl>
    <w:lvl w:ilvl="5" w:tplc="03D8EC9C">
      <w:start w:val="1"/>
      <w:numFmt w:val="lowerRoman"/>
      <w:lvlText w:val="%6."/>
      <w:lvlJc w:val="right"/>
      <w:pPr>
        <w:ind w:left="4320" w:hanging="180"/>
      </w:pPr>
    </w:lvl>
    <w:lvl w:ilvl="6" w:tplc="BDAE2F72">
      <w:start w:val="1"/>
      <w:numFmt w:val="decimal"/>
      <w:lvlText w:val="%7."/>
      <w:lvlJc w:val="left"/>
      <w:pPr>
        <w:ind w:left="5040" w:hanging="360"/>
      </w:pPr>
    </w:lvl>
    <w:lvl w:ilvl="7" w:tplc="A614C3C6">
      <w:start w:val="1"/>
      <w:numFmt w:val="lowerLetter"/>
      <w:lvlText w:val="%8."/>
      <w:lvlJc w:val="left"/>
      <w:pPr>
        <w:ind w:left="5760" w:hanging="360"/>
      </w:pPr>
    </w:lvl>
    <w:lvl w:ilvl="8" w:tplc="261C60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4EBB"/>
    <w:multiLevelType w:val="hybridMultilevel"/>
    <w:tmpl w:val="2024499E"/>
    <w:lvl w:ilvl="0" w:tplc="F398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E6A3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41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817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A9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6A9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2C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0E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8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C7B1E"/>
    <w:multiLevelType w:val="hybridMultilevel"/>
    <w:tmpl w:val="DC1CC698"/>
    <w:lvl w:ilvl="0" w:tplc="BD2A7EA2">
      <w:start w:val="1"/>
      <w:numFmt w:val="decimal"/>
      <w:lvlText w:val="%1."/>
      <w:lvlJc w:val="left"/>
      <w:pPr>
        <w:ind w:left="720" w:hanging="360"/>
      </w:pPr>
    </w:lvl>
    <w:lvl w:ilvl="1" w:tplc="88B642BC" w:tentative="1">
      <w:start w:val="1"/>
      <w:numFmt w:val="lowerLetter"/>
      <w:lvlText w:val="%2."/>
      <w:lvlJc w:val="left"/>
      <w:pPr>
        <w:ind w:left="1440" w:hanging="360"/>
      </w:pPr>
    </w:lvl>
    <w:lvl w:ilvl="2" w:tplc="B868266E" w:tentative="1">
      <w:start w:val="1"/>
      <w:numFmt w:val="lowerRoman"/>
      <w:lvlText w:val="%3."/>
      <w:lvlJc w:val="right"/>
      <w:pPr>
        <w:ind w:left="2160" w:hanging="180"/>
      </w:pPr>
    </w:lvl>
    <w:lvl w:ilvl="3" w:tplc="A6BE6588" w:tentative="1">
      <w:start w:val="1"/>
      <w:numFmt w:val="decimal"/>
      <w:lvlText w:val="%4."/>
      <w:lvlJc w:val="left"/>
      <w:pPr>
        <w:ind w:left="2880" w:hanging="360"/>
      </w:pPr>
    </w:lvl>
    <w:lvl w:ilvl="4" w:tplc="6DD06018" w:tentative="1">
      <w:start w:val="1"/>
      <w:numFmt w:val="lowerLetter"/>
      <w:lvlText w:val="%5."/>
      <w:lvlJc w:val="left"/>
      <w:pPr>
        <w:ind w:left="3600" w:hanging="360"/>
      </w:pPr>
    </w:lvl>
    <w:lvl w:ilvl="5" w:tplc="018E0CE6" w:tentative="1">
      <w:start w:val="1"/>
      <w:numFmt w:val="lowerRoman"/>
      <w:lvlText w:val="%6."/>
      <w:lvlJc w:val="right"/>
      <w:pPr>
        <w:ind w:left="4320" w:hanging="180"/>
      </w:pPr>
    </w:lvl>
    <w:lvl w:ilvl="6" w:tplc="220C76B6" w:tentative="1">
      <w:start w:val="1"/>
      <w:numFmt w:val="decimal"/>
      <w:lvlText w:val="%7."/>
      <w:lvlJc w:val="left"/>
      <w:pPr>
        <w:ind w:left="5040" w:hanging="360"/>
      </w:pPr>
    </w:lvl>
    <w:lvl w:ilvl="7" w:tplc="C47419D8" w:tentative="1">
      <w:start w:val="1"/>
      <w:numFmt w:val="lowerLetter"/>
      <w:lvlText w:val="%8."/>
      <w:lvlJc w:val="left"/>
      <w:pPr>
        <w:ind w:left="5760" w:hanging="360"/>
      </w:pPr>
    </w:lvl>
    <w:lvl w:ilvl="8" w:tplc="F19C9B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14D41"/>
    <w:multiLevelType w:val="hybridMultilevel"/>
    <w:tmpl w:val="0E9A7D10"/>
    <w:lvl w:ilvl="0" w:tplc="A26EE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629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B01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CA9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45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A4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65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8A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C7F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785E"/>
    <w:multiLevelType w:val="hybridMultilevel"/>
    <w:tmpl w:val="F4609A18"/>
    <w:lvl w:ilvl="0" w:tplc="B270055A">
      <w:start w:val="1"/>
      <w:numFmt w:val="decimal"/>
      <w:lvlText w:val="%1."/>
      <w:lvlJc w:val="left"/>
      <w:pPr>
        <w:ind w:left="720" w:hanging="360"/>
      </w:pPr>
    </w:lvl>
    <w:lvl w:ilvl="1" w:tplc="AEB8630A" w:tentative="1">
      <w:start w:val="1"/>
      <w:numFmt w:val="lowerLetter"/>
      <w:lvlText w:val="%2."/>
      <w:lvlJc w:val="left"/>
      <w:pPr>
        <w:ind w:left="1440" w:hanging="360"/>
      </w:pPr>
    </w:lvl>
    <w:lvl w:ilvl="2" w:tplc="DC229550" w:tentative="1">
      <w:start w:val="1"/>
      <w:numFmt w:val="lowerRoman"/>
      <w:lvlText w:val="%3."/>
      <w:lvlJc w:val="right"/>
      <w:pPr>
        <w:ind w:left="2160" w:hanging="180"/>
      </w:pPr>
    </w:lvl>
    <w:lvl w:ilvl="3" w:tplc="B0A07342" w:tentative="1">
      <w:start w:val="1"/>
      <w:numFmt w:val="decimal"/>
      <w:lvlText w:val="%4."/>
      <w:lvlJc w:val="left"/>
      <w:pPr>
        <w:ind w:left="2880" w:hanging="360"/>
      </w:pPr>
    </w:lvl>
    <w:lvl w:ilvl="4" w:tplc="0E60C91A" w:tentative="1">
      <w:start w:val="1"/>
      <w:numFmt w:val="lowerLetter"/>
      <w:lvlText w:val="%5."/>
      <w:lvlJc w:val="left"/>
      <w:pPr>
        <w:ind w:left="3600" w:hanging="360"/>
      </w:pPr>
    </w:lvl>
    <w:lvl w:ilvl="5" w:tplc="901CF1CA" w:tentative="1">
      <w:start w:val="1"/>
      <w:numFmt w:val="lowerRoman"/>
      <w:lvlText w:val="%6."/>
      <w:lvlJc w:val="right"/>
      <w:pPr>
        <w:ind w:left="4320" w:hanging="180"/>
      </w:pPr>
    </w:lvl>
    <w:lvl w:ilvl="6" w:tplc="83ACEECE" w:tentative="1">
      <w:start w:val="1"/>
      <w:numFmt w:val="decimal"/>
      <w:lvlText w:val="%7."/>
      <w:lvlJc w:val="left"/>
      <w:pPr>
        <w:ind w:left="5040" w:hanging="360"/>
      </w:pPr>
    </w:lvl>
    <w:lvl w:ilvl="7" w:tplc="EFF64F7C" w:tentative="1">
      <w:start w:val="1"/>
      <w:numFmt w:val="lowerLetter"/>
      <w:lvlText w:val="%8."/>
      <w:lvlJc w:val="left"/>
      <w:pPr>
        <w:ind w:left="5760" w:hanging="360"/>
      </w:pPr>
    </w:lvl>
    <w:lvl w:ilvl="8" w:tplc="B9FC76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A2F"/>
    <w:multiLevelType w:val="hybridMultilevel"/>
    <w:tmpl w:val="100CDFFC"/>
    <w:lvl w:ilvl="0" w:tplc="426C924C">
      <w:start w:val="1"/>
      <w:numFmt w:val="decimal"/>
      <w:lvlText w:val="%1."/>
      <w:lvlJc w:val="left"/>
      <w:pPr>
        <w:ind w:left="720" w:hanging="360"/>
      </w:pPr>
    </w:lvl>
    <w:lvl w:ilvl="1" w:tplc="167A9852">
      <w:start w:val="1"/>
      <w:numFmt w:val="lowerLetter"/>
      <w:lvlText w:val="%2."/>
      <w:lvlJc w:val="left"/>
      <w:pPr>
        <w:ind w:left="1440" w:hanging="360"/>
      </w:pPr>
    </w:lvl>
    <w:lvl w:ilvl="2" w:tplc="F0940B6A">
      <w:start w:val="1"/>
      <w:numFmt w:val="lowerRoman"/>
      <w:lvlText w:val="%3."/>
      <w:lvlJc w:val="right"/>
      <w:pPr>
        <w:ind w:left="2160" w:hanging="180"/>
      </w:pPr>
    </w:lvl>
    <w:lvl w:ilvl="3" w:tplc="3C2AA28C">
      <w:start w:val="1"/>
      <w:numFmt w:val="decimal"/>
      <w:lvlText w:val="%4."/>
      <w:lvlJc w:val="left"/>
      <w:pPr>
        <w:ind w:left="2880" w:hanging="360"/>
      </w:pPr>
    </w:lvl>
    <w:lvl w:ilvl="4" w:tplc="459A8E1E">
      <w:start w:val="1"/>
      <w:numFmt w:val="lowerLetter"/>
      <w:lvlText w:val="%5."/>
      <w:lvlJc w:val="left"/>
      <w:pPr>
        <w:ind w:left="3600" w:hanging="360"/>
      </w:pPr>
    </w:lvl>
    <w:lvl w:ilvl="5" w:tplc="8F84203E">
      <w:start w:val="1"/>
      <w:numFmt w:val="lowerRoman"/>
      <w:lvlText w:val="%6."/>
      <w:lvlJc w:val="right"/>
      <w:pPr>
        <w:ind w:left="4320" w:hanging="180"/>
      </w:pPr>
    </w:lvl>
    <w:lvl w:ilvl="6" w:tplc="72E40E18">
      <w:start w:val="1"/>
      <w:numFmt w:val="decimal"/>
      <w:lvlText w:val="%7."/>
      <w:lvlJc w:val="left"/>
      <w:pPr>
        <w:ind w:left="5040" w:hanging="360"/>
      </w:pPr>
    </w:lvl>
    <w:lvl w:ilvl="7" w:tplc="147A11C0">
      <w:start w:val="1"/>
      <w:numFmt w:val="lowerLetter"/>
      <w:lvlText w:val="%8."/>
      <w:lvlJc w:val="left"/>
      <w:pPr>
        <w:ind w:left="5760" w:hanging="360"/>
      </w:pPr>
    </w:lvl>
    <w:lvl w:ilvl="8" w:tplc="3C8E99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40E8"/>
    <w:multiLevelType w:val="hybridMultilevel"/>
    <w:tmpl w:val="3B5CAE76"/>
    <w:lvl w:ilvl="0" w:tplc="D8F82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C83344" w:tentative="1">
      <w:start w:val="1"/>
      <w:numFmt w:val="lowerLetter"/>
      <w:lvlText w:val="%2."/>
      <w:lvlJc w:val="left"/>
      <w:pPr>
        <w:ind w:left="1440" w:hanging="360"/>
      </w:pPr>
    </w:lvl>
    <w:lvl w:ilvl="2" w:tplc="FE0EE4DA" w:tentative="1">
      <w:start w:val="1"/>
      <w:numFmt w:val="lowerRoman"/>
      <w:lvlText w:val="%3."/>
      <w:lvlJc w:val="right"/>
      <w:pPr>
        <w:ind w:left="2160" w:hanging="180"/>
      </w:pPr>
    </w:lvl>
    <w:lvl w:ilvl="3" w:tplc="2868746C" w:tentative="1">
      <w:start w:val="1"/>
      <w:numFmt w:val="decimal"/>
      <w:lvlText w:val="%4."/>
      <w:lvlJc w:val="left"/>
      <w:pPr>
        <w:ind w:left="2880" w:hanging="360"/>
      </w:pPr>
    </w:lvl>
    <w:lvl w:ilvl="4" w:tplc="B4C43BB0" w:tentative="1">
      <w:start w:val="1"/>
      <w:numFmt w:val="lowerLetter"/>
      <w:lvlText w:val="%5."/>
      <w:lvlJc w:val="left"/>
      <w:pPr>
        <w:ind w:left="3600" w:hanging="360"/>
      </w:pPr>
    </w:lvl>
    <w:lvl w:ilvl="5" w:tplc="4CE2FA30" w:tentative="1">
      <w:start w:val="1"/>
      <w:numFmt w:val="lowerRoman"/>
      <w:lvlText w:val="%6."/>
      <w:lvlJc w:val="right"/>
      <w:pPr>
        <w:ind w:left="4320" w:hanging="180"/>
      </w:pPr>
    </w:lvl>
    <w:lvl w:ilvl="6" w:tplc="8BAA8274" w:tentative="1">
      <w:start w:val="1"/>
      <w:numFmt w:val="decimal"/>
      <w:lvlText w:val="%7."/>
      <w:lvlJc w:val="left"/>
      <w:pPr>
        <w:ind w:left="5040" w:hanging="360"/>
      </w:pPr>
    </w:lvl>
    <w:lvl w:ilvl="7" w:tplc="2DEE5846" w:tentative="1">
      <w:start w:val="1"/>
      <w:numFmt w:val="lowerLetter"/>
      <w:lvlText w:val="%8."/>
      <w:lvlJc w:val="left"/>
      <w:pPr>
        <w:ind w:left="5760" w:hanging="360"/>
      </w:pPr>
    </w:lvl>
    <w:lvl w:ilvl="8" w:tplc="0CA688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E2997"/>
    <w:multiLevelType w:val="hybridMultilevel"/>
    <w:tmpl w:val="DF9E32B2"/>
    <w:lvl w:ilvl="0" w:tplc="09F2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8F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42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CC4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EC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02F7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80C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A6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C6A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05208"/>
    <w:multiLevelType w:val="hybridMultilevel"/>
    <w:tmpl w:val="6576CB50"/>
    <w:lvl w:ilvl="0" w:tplc="88000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6F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96D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04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48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AC0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2D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0A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987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90"/>
    <w:rsid w:val="00275608"/>
    <w:rsid w:val="00275BF2"/>
    <w:rsid w:val="00C73790"/>
    <w:rsid w:val="00E52CF2"/>
    <w:rsid w:val="00F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0DF9"/>
  <w15:docId w15:val="{A4F9D51B-BD1A-41E9-879B-15AADD9A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E63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7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7C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7C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9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9B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9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9B3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B3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A021-2BEB-48A0-A065-FC2671C2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10</Pages>
  <Words>2872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Paulina Staszkiewicz</cp:lastModifiedBy>
  <cp:revision>378</cp:revision>
  <cp:lastPrinted>2024-04-12T07:49:00Z</cp:lastPrinted>
  <dcterms:created xsi:type="dcterms:W3CDTF">2023-05-17T11:52:00Z</dcterms:created>
  <dcterms:modified xsi:type="dcterms:W3CDTF">2024-04-30T09:09:00Z</dcterms:modified>
</cp:coreProperties>
</file>