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60283" w:rsidP="006C5D98">
      <w:pPr>
        <w:tabs>
          <w:tab w:val="center" w:pos="1418"/>
          <w:tab w:val="left" w:pos="5670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r w:rsidR="00F04FB3">
        <w:rPr>
          <w:sz w:val="24"/>
          <w:szCs w:val="24"/>
        </w:rPr>
        <w:t>12 kwietnia 2024 r.</w:t>
      </w:r>
    </w:p>
    <w:p w:rsidR="00170139" w:rsidRDefault="0026028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WRPS-II.431.2.1.2024</w:t>
      </w:r>
      <w:bookmarkEnd w:id="1"/>
      <w:r w:rsidR="00727128">
        <w:rPr>
          <w:sz w:val="24"/>
          <w:szCs w:val="24"/>
        </w:rPr>
        <w:t>.MI</w:t>
      </w:r>
    </w:p>
    <w:p w:rsidR="00771C8F" w:rsidRDefault="00771C8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1C8F" w:rsidRPr="00771C8F" w:rsidRDefault="006C5D98" w:rsidP="006C5D98">
      <w:pPr>
        <w:tabs>
          <w:tab w:val="center" w:pos="1418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</w:t>
      </w:r>
      <w:r w:rsidR="00771C8F" w:rsidRPr="00771C8F">
        <w:rPr>
          <w:b/>
          <w:sz w:val="24"/>
          <w:szCs w:val="24"/>
        </w:rPr>
        <w:t>Pani</w:t>
      </w:r>
    </w:p>
    <w:p w:rsidR="00771C8F" w:rsidRPr="00771C8F" w:rsidRDefault="006C5D98" w:rsidP="006C5D98">
      <w:pPr>
        <w:tabs>
          <w:tab w:val="center" w:pos="1418"/>
          <w:tab w:val="left" w:pos="3686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C8F" w:rsidRPr="00771C8F">
        <w:rPr>
          <w:b/>
          <w:sz w:val="24"/>
          <w:szCs w:val="24"/>
        </w:rPr>
        <w:t>Marlena Trybuła</w:t>
      </w:r>
    </w:p>
    <w:p w:rsidR="00771C8F" w:rsidRPr="00771C8F" w:rsidRDefault="00771C8F" w:rsidP="006C5D98">
      <w:pPr>
        <w:tabs>
          <w:tab w:val="center" w:pos="1418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D98">
        <w:rPr>
          <w:sz w:val="24"/>
          <w:szCs w:val="24"/>
        </w:rPr>
        <w:t xml:space="preserve">            </w:t>
      </w:r>
      <w:r w:rsidRPr="00771C8F">
        <w:rPr>
          <w:b/>
          <w:sz w:val="24"/>
          <w:szCs w:val="24"/>
        </w:rPr>
        <w:t>kierownik placówki</w:t>
      </w:r>
    </w:p>
    <w:p w:rsidR="00771C8F" w:rsidRPr="00771C8F" w:rsidRDefault="00771C8F" w:rsidP="002B7BF7">
      <w:pPr>
        <w:tabs>
          <w:tab w:val="center" w:pos="1418"/>
          <w:tab w:val="left" w:pos="5103"/>
          <w:tab w:val="left" w:pos="5670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C5D9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B7BF7">
        <w:rPr>
          <w:sz w:val="24"/>
          <w:szCs w:val="24"/>
        </w:rPr>
        <w:t xml:space="preserve"> </w:t>
      </w:r>
      <w:r w:rsidRPr="00771C8F">
        <w:rPr>
          <w:b/>
          <w:sz w:val="24"/>
          <w:szCs w:val="24"/>
        </w:rPr>
        <w:t xml:space="preserve">„Dom </w:t>
      </w:r>
      <w:r w:rsidR="0049259B">
        <w:rPr>
          <w:b/>
          <w:sz w:val="24"/>
          <w:szCs w:val="24"/>
        </w:rPr>
        <w:t>P</w:t>
      </w:r>
      <w:r w:rsidRPr="00771C8F">
        <w:rPr>
          <w:b/>
          <w:sz w:val="24"/>
          <w:szCs w:val="24"/>
        </w:rPr>
        <w:t>od Złotym Dębem” s.c.</w:t>
      </w:r>
    </w:p>
    <w:p w:rsidR="00771C8F" w:rsidRPr="002B7BF7" w:rsidRDefault="00771C8F" w:rsidP="006C5D98">
      <w:pPr>
        <w:tabs>
          <w:tab w:val="center" w:pos="1418"/>
          <w:tab w:val="left" w:pos="5670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BF7" w:rsidRPr="002B7BF7">
        <w:rPr>
          <w:b/>
          <w:sz w:val="24"/>
          <w:szCs w:val="24"/>
        </w:rPr>
        <w:t>ul</w:t>
      </w:r>
      <w:r w:rsidR="002B7BF7">
        <w:rPr>
          <w:b/>
          <w:sz w:val="24"/>
          <w:szCs w:val="24"/>
        </w:rPr>
        <w:t>. Biała 2</w:t>
      </w:r>
    </w:p>
    <w:p w:rsidR="00771C8F" w:rsidRPr="00771C8F" w:rsidRDefault="00771C8F" w:rsidP="0049259B">
      <w:pPr>
        <w:tabs>
          <w:tab w:val="center" w:pos="1418"/>
          <w:tab w:val="left" w:pos="5670"/>
        </w:tabs>
        <w:snapToGrid w:val="0"/>
        <w:ind w:right="1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C5D98">
        <w:rPr>
          <w:sz w:val="24"/>
          <w:szCs w:val="24"/>
        </w:rPr>
        <w:t xml:space="preserve">        </w:t>
      </w:r>
      <w:r w:rsidR="002B7BF7">
        <w:rPr>
          <w:sz w:val="24"/>
          <w:szCs w:val="24"/>
        </w:rPr>
        <w:t xml:space="preserve">   </w:t>
      </w:r>
      <w:r w:rsidRPr="00771C8F">
        <w:rPr>
          <w:b/>
          <w:sz w:val="24"/>
          <w:szCs w:val="24"/>
        </w:rPr>
        <w:t>26-600 Radom</w:t>
      </w:r>
    </w:p>
    <w:p w:rsidR="00771C8F" w:rsidRDefault="00771C8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170139" w:rsidRDefault="000D47E0" w:rsidP="006C5D98">
      <w:pPr>
        <w:spacing w:line="480" w:lineRule="auto"/>
        <w:rPr>
          <w:i/>
        </w:rPr>
      </w:pPr>
    </w:p>
    <w:p w:rsidR="0095278B" w:rsidRDefault="0095278B" w:rsidP="009527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95278B">
        <w:rPr>
          <w:rFonts w:eastAsiaTheme="minorHAnsi"/>
          <w:b/>
          <w:bCs/>
          <w:kern w:val="0"/>
          <w:sz w:val="24"/>
          <w:szCs w:val="24"/>
          <w:lang w:eastAsia="en-US"/>
        </w:rPr>
        <w:t>ZALECENIA POKONTROLNE</w:t>
      </w:r>
    </w:p>
    <w:p w:rsidR="0095278B" w:rsidRDefault="0095278B" w:rsidP="009527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95278B" w:rsidRPr="0095278B" w:rsidRDefault="0095278B" w:rsidP="009527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727128" w:rsidRPr="0095278B" w:rsidRDefault="0095278B" w:rsidP="00E61250">
      <w:pPr>
        <w:tabs>
          <w:tab w:val="left" w:pos="5670"/>
        </w:tabs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95278B">
        <w:rPr>
          <w:rFonts w:eastAsiaTheme="minorHAnsi"/>
          <w:kern w:val="0"/>
          <w:sz w:val="24"/>
          <w:szCs w:val="24"/>
          <w:lang w:eastAsia="en-US"/>
        </w:rPr>
        <w:t>Na podstawie art. 126 oraz art. 127 w związku z art. 22 pkt 10 ustawy z dnia 12 marca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2004 r. o pomocy społe</w:t>
      </w:r>
      <w:r>
        <w:rPr>
          <w:rFonts w:eastAsiaTheme="minorHAnsi"/>
          <w:kern w:val="0"/>
          <w:sz w:val="24"/>
          <w:szCs w:val="24"/>
          <w:lang w:eastAsia="en-US"/>
        </w:rPr>
        <w:t>cznej (Dz. U. z 2023 r. poz. 90</w:t>
      </w:r>
      <w:r w:rsidR="0049259B">
        <w:rPr>
          <w:rFonts w:eastAsiaTheme="minorHAnsi"/>
          <w:kern w:val="0"/>
          <w:sz w:val="24"/>
          <w:szCs w:val="24"/>
          <w:lang w:eastAsia="en-US"/>
        </w:rPr>
        <w:t>1</w:t>
      </w:r>
      <w:r>
        <w:rPr>
          <w:rFonts w:eastAsiaTheme="minorHAnsi"/>
          <w:kern w:val="0"/>
          <w:sz w:val="24"/>
          <w:szCs w:val="24"/>
          <w:lang w:eastAsia="en-US"/>
        </w:rPr>
        <w:t>, z późn. zm.</w:t>
      </w:r>
      <w:r w:rsidRPr="0095278B">
        <w:rPr>
          <w:rFonts w:eastAsiaTheme="minorHAnsi"/>
          <w:kern w:val="0"/>
          <w:sz w:val="24"/>
          <w:szCs w:val="24"/>
          <w:lang w:eastAsia="en-US"/>
        </w:rPr>
        <w:t>) oraz rozporządzenia Ministra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Rodziny i Polityki Społecznej z dnia 9 grudnia 2020 r. w sprawie nadzoru i kontroli </w:t>
      </w:r>
      <w:r w:rsidR="00F6607F"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w pomocy</w:t>
      </w:r>
      <w:r w:rsidR="00F6607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społecznej (Dz. U. z 2020 r. poz. 2285), zespół inspektorów Wydziału Rodziny </w:t>
      </w:r>
      <w:r w:rsidR="00F6607F"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i Polityki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Społecznej Mazowieckiego Urzędu Wojewódzkiego w Warszawie, w dniach od </w:t>
      </w:r>
      <w:r w:rsidR="0049259B">
        <w:rPr>
          <w:rFonts w:eastAsiaTheme="minorHAnsi"/>
          <w:kern w:val="0"/>
          <w:sz w:val="24"/>
          <w:szCs w:val="24"/>
          <w:lang w:eastAsia="en-US"/>
        </w:rPr>
        <w:br/>
      </w:r>
      <w:r>
        <w:rPr>
          <w:rFonts w:eastAsiaTheme="minorHAnsi"/>
          <w:kern w:val="0"/>
          <w:sz w:val="24"/>
          <w:szCs w:val="24"/>
          <w:lang w:eastAsia="en-US"/>
        </w:rPr>
        <w:t>12 lutego 2024 r. do 23 lutego 2024 r.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(w siedzibie placówki w dniach: </w:t>
      </w:r>
      <w:r w:rsidR="00825109">
        <w:rPr>
          <w:rFonts w:eastAsiaTheme="minorHAnsi"/>
          <w:kern w:val="0"/>
          <w:sz w:val="24"/>
          <w:szCs w:val="24"/>
          <w:lang w:eastAsia="en-US"/>
        </w:rPr>
        <w:t>14, 16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i 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19 lutego </w:t>
      </w:r>
      <w:r w:rsidR="0049259B"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202</w:t>
      </w:r>
      <w:r w:rsidR="00825109">
        <w:rPr>
          <w:rFonts w:eastAsiaTheme="minorHAnsi"/>
          <w:kern w:val="0"/>
          <w:sz w:val="24"/>
          <w:szCs w:val="24"/>
          <w:lang w:eastAsia="en-US"/>
        </w:rPr>
        <w:t>4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r.) przeprowadził</w:t>
      </w:r>
      <w:r w:rsidR="00F6607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w placówce pod nazwą „Dom </w:t>
      </w:r>
      <w:r w:rsidR="0049259B">
        <w:rPr>
          <w:rFonts w:eastAsiaTheme="minorHAnsi"/>
          <w:kern w:val="0"/>
          <w:sz w:val="24"/>
          <w:szCs w:val="24"/>
          <w:lang w:eastAsia="en-US"/>
        </w:rPr>
        <w:t>P</w:t>
      </w:r>
      <w:r w:rsidR="00825109">
        <w:rPr>
          <w:rFonts w:eastAsiaTheme="minorHAnsi"/>
          <w:kern w:val="0"/>
          <w:sz w:val="24"/>
          <w:szCs w:val="24"/>
          <w:lang w:eastAsia="en-US"/>
        </w:rPr>
        <w:t>od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25109">
        <w:rPr>
          <w:rFonts w:eastAsiaTheme="minorHAnsi"/>
          <w:kern w:val="0"/>
          <w:sz w:val="24"/>
          <w:szCs w:val="24"/>
          <w:lang w:eastAsia="en-US"/>
        </w:rPr>
        <w:t>Złotym Dębem</w:t>
      </w:r>
      <w:r w:rsidRPr="0095278B">
        <w:rPr>
          <w:rFonts w:eastAsiaTheme="minorHAnsi"/>
          <w:kern w:val="0"/>
          <w:sz w:val="24"/>
          <w:szCs w:val="24"/>
          <w:lang w:eastAsia="en-US"/>
        </w:rPr>
        <w:t>”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 s.c.,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przy </w:t>
      </w:r>
      <w:r w:rsidR="0049259B"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ul. </w:t>
      </w:r>
      <w:r w:rsidR="00825109">
        <w:rPr>
          <w:rFonts w:eastAsiaTheme="minorHAnsi"/>
          <w:kern w:val="0"/>
          <w:sz w:val="24"/>
          <w:szCs w:val="24"/>
          <w:lang w:eastAsia="en-US"/>
        </w:rPr>
        <w:t>Białej 2</w:t>
      </w:r>
      <w:r w:rsidR="0049259B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 w:rsidR="00825109">
        <w:rPr>
          <w:rFonts w:eastAsiaTheme="minorHAnsi"/>
          <w:kern w:val="0"/>
          <w:sz w:val="24"/>
          <w:szCs w:val="24"/>
          <w:lang w:eastAsia="en-US"/>
        </w:rPr>
        <w:t>Radomiu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 kontrolę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problemową w zakresie zgodności zatrudnienia pracownikó</w:t>
      </w:r>
      <w:r w:rsidR="00DB3B30">
        <w:rPr>
          <w:rFonts w:eastAsiaTheme="minorHAnsi"/>
          <w:kern w:val="0"/>
          <w:sz w:val="24"/>
          <w:szCs w:val="24"/>
          <w:lang w:eastAsia="en-US"/>
        </w:rPr>
        <w:t>w placówki zapewniającej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całodobową opiekę osobom niepełnosprawnym, przewlekle chorym lub osobom w podeszłym</w:t>
      </w:r>
      <w:r w:rsidR="00F6607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 xml:space="preserve">wieku z przepisami ustawy o pomocy społecznej (art. 68a pkt 4 i 5) </w:t>
      </w:r>
      <w:r w:rsidR="00F6607F">
        <w:rPr>
          <w:rFonts w:eastAsiaTheme="minorHAnsi"/>
          <w:kern w:val="0"/>
          <w:sz w:val="24"/>
          <w:szCs w:val="24"/>
          <w:lang w:eastAsia="en-US"/>
        </w:rPr>
        <w:br/>
      </w:r>
      <w:r w:rsidRPr="0095278B">
        <w:rPr>
          <w:rFonts w:eastAsiaTheme="minorHAnsi"/>
          <w:kern w:val="0"/>
          <w:sz w:val="24"/>
          <w:szCs w:val="24"/>
          <w:lang w:eastAsia="en-US"/>
        </w:rPr>
        <w:t>w okresie od 1 czerwca</w:t>
      </w:r>
      <w:r w:rsidR="0082510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95278B">
        <w:rPr>
          <w:rFonts w:eastAsiaTheme="minorHAnsi"/>
          <w:kern w:val="0"/>
          <w:sz w:val="24"/>
          <w:szCs w:val="24"/>
          <w:lang w:eastAsia="en-US"/>
        </w:rPr>
        <w:t>2023 r. do dnia kontroli.</w:t>
      </w:r>
    </w:p>
    <w:p w:rsidR="00727128" w:rsidRDefault="00825109" w:rsidP="00E2234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825109">
        <w:rPr>
          <w:rFonts w:eastAsiaTheme="minorHAnsi"/>
          <w:kern w:val="0"/>
          <w:sz w:val="24"/>
          <w:szCs w:val="24"/>
          <w:lang w:eastAsia="en-US"/>
        </w:rPr>
        <w:t>Podmiot prowadzący placówkę</w:t>
      </w:r>
      <w:r w:rsidR="00DB3B30">
        <w:rPr>
          <w:rFonts w:eastAsiaTheme="minorHAnsi"/>
          <w:kern w:val="0"/>
          <w:sz w:val="24"/>
          <w:szCs w:val="24"/>
          <w:lang w:eastAsia="en-US"/>
        </w:rPr>
        <w:t xml:space="preserve"> – </w:t>
      </w:r>
      <w:r w:rsidR="00EE332B">
        <w:rPr>
          <w:rFonts w:eastAsiaTheme="minorHAnsi"/>
          <w:kern w:val="0"/>
          <w:sz w:val="24"/>
          <w:szCs w:val="24"/>
          <w:lang w:eastAsia="en-US"/>
        </w:rPr>
        <w:t>Dom Pod Złotym Dębem s.c.</w:t>
      </w:r>
      <w:r w:rsidR="008127F0">
        <w:rPr>
          <w:rFonts w:eastAsiaTheme="minorHAnsi"/>
          <w:kern w:val="0"/>
          <w:sz w:val="24"/>
          <w:szCs w:val="24"/>
          <w:lang w:eastAsia="en-US"/>
        </w:rPr>
        <w:t xml:space="preserve"> –</w:t>
      </w:r>
      <w:r w:rsidR="00EE332B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25109">
        <w:rPr>
          <w:rFonts w:eastAsiaTheme="minorHAnsi"/>
          <w:kern w:val="0"/>
          <w:sz w:val="24"/>
          <w:szCs w:val="24"/>
          <w:lang w:eastAsia="en-US"/>
        </w:rPr>
        <w:t>uzyskał zezwolenie Wojewody Mazowieckiego 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25109">
        <w:rPr>
          <w:rFonts w:eastAsiaTheme="minorHAnsi"/>
          <w:kern w:val="0"/>
          <w:sz w:val="24"/>
          <w:szCs w:val="24"/>
          <w:lang w:eastAsia="en-US"/>
        </w:rPr>
        <w:t>prowadzenie w ramach działalności gospodarczej placówki zapewniającej całodobową opiekę</w:t>
      </w:r>
      <w:r w:rsidR="00E2234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osobom niepełnosprawnym, przewlekle chorym lub osobom </w:t>
      </w:r>
      <w:r w:rsidR="00E22349">
        <w:rPr>
          <w:rFonts w:eastAsiaTheme="minorHAnsi"/>
          <w:kern w:val="0"/>
          <w:sz w:val="24"/>
          <w:szCs w:val="24"/>
          <w:lang w:eastAsia="en-US"/>
        </w:rPr>
        <w:t xml:space="preserve">w podeszłym wieku decyzją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nr WPS.II.MŚ-9050-2/3/06 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Wojewody Mazowieckiego z dnia </w:t>
      </w:r>
      <w:r w:rsidR="00E22349">
        <w:rPr>
          <w:rFonts w:eastAsiaTheme="minorHAnsi"/>
          <w:kern w:val="0"/>
          <w:sz w:val="24"/>
          <w:szCs w:val="24"/>
          <w:lang w:eastAsia="en-US"/>
        </w:rPr>
        <w:br/>
      </w:r>
      <w:r>
        <w:rPr>
          <w:rFonts w:eastAsiaTheme="minorHAnsi"/>
          <w:kern w:val="0"/>
          <w:sz w:val="24"/>
          <w:szCs w:val="24"/>
          <w:lang w:eastAsia="en-US"/>
        </w:rPr>
        <w:t>23 stycznia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200</w:t>
      </w:r>
      <w:r>
        <w:rPr>
          <w:rFonts w:eastAsiaTheme="minorHAnsi"/>
          <w:kern w:val="0"/>
          <w:sz w:val="24"/>
          <w:szCs w:val="24"/>
          <w:lang w:eastAsia="en-US"/>
        </w:rPr>
        <w:t>6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r., zmienioną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decyzją nr </w:t>
      </w:r>
      <w:r>
        <w:rPr>
          <w:rFonts w:eastAsiaTheme="minorHAnsi"/>
          <w:kern w:val="0"/>
          <w:sz w:val="24"/>
          <w:szCs w:val="24"/>
          <w:lang w:eastAsia="en-US"/>
        </w:rPr>
        <w:t>328/2018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z </w:t>
      </w:r>
      <w:r>
        <w:rPr>
          <w:rFonts w:eastAsiaTheme="minorHAnsi"/>
          <w:kern w:val="0"/>
          <w:sz w:val="24"/>
          <w:szCs w:val="24"/>
          <w:lang w:eastAsia="en-US"/>
        </w:rPr>
        <w:t>dnia 21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lutego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20</w:t>
      </w:r>
      <w:r>
        <w:rPr>
          <w:rFonts w:eastAsiaTheme="minorHAnsi"/>
          <w:kern w:val="0"/>
          <w:sz w:val="24"/>
          <w:szCs w:val="24"/>
          <w:lang w:eastAsia="en-US"/>
        </w:rPr>
        <w:t>18</w:t>
      </w:r>
      <w:r w:rsidRPr="00825109">
        <w:rPr>
          <w:rFonts w:eastAsiaTheme="minorHAnsi"/>
          <w:kern w:val="0"/>
          <w:sz w:val="24"/>
          <w:szCs w:val="24"/>
          <w:lang w:eastAsia="en-US"/>
        </w:rPr>
        <w:t xml:space="preserve"> r. z liczbą miejsc </w:t>
      </w:r>
      <w:r>
        <w:rPr>
          <w:rFonts w:eastAsiaTheme="minorHAnsi"/>
          <w:kern w:val="0"/>
          <w:sz w:val="24"/>
          <w:szCs w:val="24"/>
          <w:lang w:eastAsia="en-US"/>
        </w:rPr>
        <w:t>62</w:t>
      </w:r>
      <w:r w:rsidR="00EE332B">
        <w:rPr>
          <w:rFonts w:eastAsiaTheme="minorHAnsi"/>
          <w:kern w:val="0"/>
          <w:sz w:val="24"/>
          <w:szCs w:val="24"/>
          <w:lang w:eastAsia="en-US"/>
        </w:rPr>
        <w:t xml:space="preserve"> na czas nieokreślony</w:t>
      </w:r>
      <w:r w:rsidRPr="00825109">
        <w:rPr>
          <w:rFonts w:eastAsiaTheme="minorHAnsi"/>
          <w:kern w:val="0"/>
          <w:sz w:val="24"/>
          <w:szCs w:val="24"/>
          <w:lang w:eastAsia="en-US"/>
        </w:rPr>
        <w:t>.</w:t>
      </w:r>
      <w:r w:rsidR="00771C8F">
        <w:rPr>
          <w:rFonts w:eastAsiaTheme="minorHAnsi"/>
          <w:kern w:val="0"/>
          <w:sz w:val="24"/>
          <w:szCs w:val="24"/>
          <w:lang w:eastAsia="en-US"/>
        </w:rPr>
        <w:t xml:space="preserve"> Kierownikiem placówki jest Pani Marlena Trybuła.</w:t>
      </w:r>
    </w:p>
    <w:p w:rsidR="00F6607F" w:rsidRPr="00F6607F" w:rsidRDefault="00F6607F" w:rsidP="006C5D9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Placówka figuruje w prowadzonym przez Wojewodę Mazowieckiego rejestrze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</w:t>
      </w:r>
      <w:r w:rsidRPr="00F6607F">
        <w:rPr>
          <w:rFonts w:eastAsiaTheme="minorHAnsi"/>
          <w:kern w:val="0"/>
          <w:sz w:val="24"/>
          <w:szCs w:val="24"/>
          <w:lang w:eastAsia="en-US"/>
        </w:rPr>
        <w:t>lacówek zapewniających całodobową opiekę osobom niepełnosprawnym, przewlekle chorym</w:t>
      </w:r>
    </w:p>
    <w:p w:rsidR="00727128" w:rsidRPr="00F6607F" w:rsidRDefault="00F6607F" w:rsidP="006C5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lastRenderedPageBreak/>
        <w:t>lub osobom w podeszłym wieku, w tym prowadzonych na pod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stawie przepisów o działalności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gospodarczej pod poz.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9.</w:t>
      </w:r>
    </w:p>
    <w:p w:rsidR="00771C8F" w:rsidRDefault="00F6607F" w:rsidP="006C5D9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W wyniku kontroli stwierdzono, że kontrolowana placówka świadczy usługi na rzecz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mieszkańców przez całą dobę uwzględniając ich stan zdrowia, sprawność fizyczną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i intelektualną oraz indywidualne potrzeby i możliwości. </w:t>
      </w:r>
    </w:p>
    <w:p w:rsidR="00771C8F" w:rsidRPr="00771C8F" w:rsidRDefault="00771C8F" w:rsidP="00881398">
      <w:pPr>
        <w:tabs>
          <w:tab w:val="left" w:pos="5670"/>
        </w:tabs>
        <w:spacing w:line="360" w:lineRule="auto"/>
        <w:ind w:firstLine="708"/>
        <w:jc w:val="both"/>
        <w:rPr>
          <w:sz w:val="24"/>
          <w:szCs w:val="24"/>
        </w:rPr>
      </w:pPr>
      <w:r w:rsidRPr="00771C8F">
        <w:rPr>
          <w:sz w:val="24"/>
          <w:szCs w:val="24"/>
        </w:rPr>
        <w:t xml:space="preserve">Placówka spełnia standard wynikający z art. 68a pkt 4 i 5 ustawy </w:t>
      </w:r>
      <w:r w:rsidRPr="00771C8F">
        <w:rPr>
          <w:color w:val="000000" w:themeColor="text1"/>
          <w:kern w:val="0"/>
          <w:sz w:val="24"/>
          <w:szCs w:val="24"/>
          <w:lang w:eastAsia="pl-PL"/>
        </w:rPr>
        <w:t xml:space="preserve">z dnia 12 marca </w:t>
      </w:r>
      <w:r w:rsidR="008A06BE">
        <w:rPr>
          <w:color w:val="000000" w:themeColor="text1"/>
          <w:kern w:val="0"/>
          <w:sz w:val="24"/>
          <w:szCs w:val="24"/>
          <w:lang w:eastAsia="pl-PL"/>
        </w:rPr>
        <w:br/>
      </w:r>
      <w:r w:rsidRPr="00771C8F">
        <w:rPr>
          <w:color w:val="000000" w:themeColor="text1"/>
          <w:kern w:val="0"/>
          <w:sz w:val="24"/>
          <w:szCs w:val="24"/>
          <w:lang w:eastAsia="pl-PL"/>
        </w:rPr>
        <w:t xml:space="preserve">2004 r. o pomocy społecznej </w:t>
      </w:r>
      <w:r w:rsidR="00F33372">
        <w:rPr>
          <w:rFonts w:eastAsia="Calibri"/>
          <w:color w:val="000000" w:themeColor="text1"/>
          <w:kern w:val="0"/>
          <w:sz w:val="24"/>
          <w:szCs w:val="24"/>
          <w:lang w:eastAsia="pl-PL"/>
        </w:rPr>
        <w:t>(Dz. U. z 2023 r. poz. 901</w:t>
      </w:r>
      <w:r w:rsidR="00DD01C7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, z późn. </w:t>
      </w:r>
      <w:r w:rsidRPr="00771C8F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zm.) </w:t>
      </w:r>
      <w:r w:rsidRPr="00771C8F">
        <w:rPr>
          <w:sz w:val="24"/>
          <w:szCs w:val="24"/>
        </w:rPr>
        <w:t xml:space="preserve">określający wymagania pracowników niezbędne do wykonywania usług opiekuńczych oraz zatrudnia odpowiednią liczbę pracowników w placówce w odniesieniu do liczby mieszkańców. </w:t>
      </w:r>
    </w:p>
    <w:p w:rsidR="00727128" w:rsidRPr="00F6607F" w:rsidRDefault="00F6607F" w:rsidP="006C5D9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Szczegółowy opis i ocena skontrolowanej działa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lności, zostały przedstawione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w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protokole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6607F">
        <w:rPr>
          <w:rFonts w:eastAsiaTheme="minorHAnsi"/>
          <w:kern w:val="0"/>
          <w:sz w:val="24"/>
          <w:szCs w:val="24"/>
          <w:lang w:eastAsia="en-US"/>
        </w:rPr>
        <w:t>kontroli, podpisanym bez zastrzeżeń w dniu 2</w:t>
      </w:r>
      <w:r>
        <w:rPr>
          <w:rFonts w:eastAsiaTheme="minorHAnsi"/>
          <w:kern w:val="0"/>
          <w:sz w:val="24"/>
          <w:szCs w:val="24"/>
          <w:lang w:eastAsia="en-US"/>
        </w:rPr>
        <w:t>8</w:t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marca</w:t>
      </w:r>
      <w:r w:rsidRPr="00F6607F">
        <w:rPr>
          <w:rFonts w:eastAsiaTheme="minorHAnsi"/>
          <w:kern w:val="0"/>
          <w:sz w:val="24"/>
          <w:szCs w:val="24"/>
          <w:lang w:eastAsia="en-US"/>
        </w:rPr>
        <w:t xml:space="preserve"> 2024 r. przez kierownika placówki.</w:t>
      </w:r>
    </w:p>
    <w:p w:rsidR="00771C8F" w:rsidRPr="00F6607F" w:rsidRDefault="00771C8F" w:rsidP="006C5D9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6607F">
        <w:rPr>
          <w:rFonts w:eastAsiaTheme="minorHAnsi"/>
          <w:kern w:val="0"/>
          <w:sz w:val="24"/>
          <w:szCs w:val="24"/>
          <w:lang w:eastAsia="en-US"/>
        </w:rPr>
        <w:t>Mając na uwadze powyższe, działalność skontrolowanej jednostki została oceniona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pozytywnie. </w:t>
      </w:r>
    </w:p>
    <w:p w:rsidR="00771C8F" w:rsidRDefault="00771C8F" w:rsidP="006C5D98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F5B1C">
        <w:rPr>
          <w:color w:val="000000"/>
          <w:sz w:val="24"/>
          <w:szCs w:val="24"/>
        </w:rPr>
        <w:t xml:space="preserve">Wobec przedstawionej oceny dotyczącej funkcjonowania jednostki poddanej kontroli, </w:t>
      </w:r>
      <w:r w:rsidRPr="00307354">
        <w:rPr>
          <w:b/>
          <w:color w:val="000000"/>
          <w:sz w:val="24"/>
          <w:szCs w:val="24"/>
        </w:rPr>
        <w:t>odstąpiono od wydania zaleceń pokontrolnych.</w:t>
      </w:r>
    </w:p>
    <w:p w:rsidR="00F04FB3" w:rsidRDefault="00F04FB3" w:rsidP="00F04FB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F04FB3" w:rsidRDefault="00F04FB3" w:rsidP="00F04FB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F04FB3" w:rsidRDefault="00F04FB3" w:rsidP="00F04FB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</w:pPr>
    </w:p>
    <w:p w:rsidR="00F04FB3" w:rsidRPr="003D68AC" w:rsidRDefault="00F04FB3" w:rsidP="00F04FB3">
      <w:pPr>
        <w:pStyle w:val="NormalnyWeb"/>
        <w:spacing w:before="0" w:beforeAutospacing="0" w:after="0"/>
        <w:ind w:left="4956"/>
        <w:jc w:val="center"/>
      </w:pPr>
      <w:r w:rsidRPr="003D68AC">
        <w:t>z up. WOJEWODY MAZOWIECKIEGO</w:t>
      </w:r>
    </w:p>
    <w:p w:rsidR="00F04FB3" w:rsidRPr="003D68AC" w:rsidRDefault="00BE781B" w:rsidP="00BE781B">
      <w:pPr>
        <w:pStyle w:val="NormalnyWeb"/>
        <w:spacing w:before="0" w:beforeAutospacing="0" w:after="0"/>
        <w:ind w:left="4956"/>
      </w:pPr>
      <w:r>
        <w:t xml:space="preserve">                         </w:t>
      </w:r>
      <w:r w:rsidR="00F04FB3" w:rsidRPr="003D68AC">
        <w:t>Kinga Jura</w:t>
      </w:r>
    </w:p>
    <w:p w:rsidR="00F04FB3" w:rsidRPr="003D68AC" w:rsidRDefault="00BE781B" w:rsidP="00BE781B">
      <w:pPr>
        <w:pStyle w:val="NormalnyWeb"/>
        <w:spacing w:before="0" w:beforeAutospacing="0" w:after="0"/>
        <w:ind w:left="4957" w:firstLine="708"/>
      </w:pPr>
      <w:r>
        <w:t xml:space="preserve">      </w:t>
      </w:r>
      <w:r w:rsidR="00F04FB3" w:rsidRPr="003D68AC">
        <w:t>Zastępca Dyrektora</w:t>
      </w:r>
    </w:p>
    <w:p w:rsidR="00F04FB3" w:rsidRPr="003D68AC" w:rsidRDefault="00F04FB3" w:rsidP="00F04FB3">
      <w:pPr>
        <w:suppressAutoHyphens w:val="0"/>
        <w:autoSpaceDE w:val="0"/>
        <w:autoSpaceDN w:val="0"/>
        <w:adjustRightInd w:val="0"/>
        <w:spacing w:line="360" w:lineRule="auto"/>
        <w:ind w:left="4249" w:firstLine="708"/>
        <w:jc w:val="center"/>
        <w:rPr>
          <w:sz w:val="24"/>
          <w:szCs w:val="24"/>
        </w:rPr>
      </w:pPr>
      <w:r w:rsidRPr="003D68AC">
        <w:rPr>
          <w:sz w:val="24"/>
          <w:szCs w:val="24"/>
        </w:rPr>
        <w:t>Wydziału Rodziny i Polityki Społecznej</w:t>
      </w:r>
    </w:p>
    <w:p w:rsidR="00727128" w:rsidRDefault="00727128" w:rsidP="006C5D98">
      <w:pPr>
        <w:spacing w:line="360" w:lineRule="auto"/>
        <w:rPr>
          <w:i/>
        </w:rPr>
      </w:pPr>
    </w:p>
    <w:p w:rsidR="00727128" w:rsidRDefault="00727128" w:rsidP="00170139">
      <w:pPr>
        <w:spacing w:line="480" w:lineRule="auto"/>
        <w:ind w:left="709"/>
        <w:rPr>
          <w:i/>
        </w:rPr>
      </w:pPr>
    </w:p>
    <w:p w:rsidR="00727128" w:rsidRDefault="00727128" w:rsidP="00170139">
      <w:pPr>
        <w:spacing w:line="480" w:lineRule="auto"/>
        <w:ind w:left="709"/>
        <w:rPr>
          <w:i/>
        </w:rPr>
      </w:pPr>
    </w:p>
    <w:p w:rsidR="00D00EC5" w:rsidRDefault="00D00EC5" w:rsidP="00307354">
      <w:pPr>
        <w:pStyle w:val="Nagwe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C5" w:rsidRDefault="00D00EC5" w:rsidP="00307354">
      <w:pPr>
        <w:pStyle w:val="Nagwe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D88" w:rsidRPr="00E22349" w:rsidRDefault="006C5D98" w:rsidP="00307354">
      <w:pPr>
        <w:pStyle w:val="Nagw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Do wiadomości:</w:t>
      </w:r>
    </w:p>
    <w:p w:rsidR="00307354" w:rsidRPr="00E22349" w:rsidRDefault="00307354" w:rsidP="00307354">
      <w:pPr>
        <w:pStyle w:val="Nagwe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Pani Marlena Trybuła – wspólnik s.c. „Dom Pod Złotym Dębem”</w:t>
      </w:r>
    </w:p>
    <w:p w:rsidR="00307354" w:rsidRPr="00E22349" w:rsidRDefault="00307354" w:rsidP="00307354">
      <w:pPr>
        <w:pStyle w:val="Nagwek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ul. Pusta 34, 26-600 Radom</w:t>
      </w:r>
    </w:p>
    <w:p w:rsidR="00307354" w:rsidRPr="00E22349" w:rsidRDefault="00307354" w:rsidP="00307354">
      <w:pPr>
        <w:pStyle w:val="Nagwe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Pan Michał Trybuła – wspólnik s.c. „Dom Pod Złotym Dębem”</w:t>
      </w:r>
    </w:p>
    <w:p w:rsidR="00307354" w:rsidRPr="00E22349" w:rsidRDefault="00307354" w:rsidP="00307354">
      <w:pPr>
        <w:pStyle w:val="Nagwek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349">
        <w:rPr>
          <w:rFonts w:ascii="Times New Roman" w:hAnsi="Times New Roman" w:cs="Times New Roman"/>
          <w:color w:val="000000" w:themeColor="text1"/>
          <w:sz w:val="24"/>
          <w:szCs w:val="24"/>
        </w:rPr>
        <w:t>ul. Biała 2, 26-600 Radom</w:t>
      </w:r>
    </w:p>
    <w:p w:rsidR="00307354" w:rsidRDefault="00307354" w:rsidP="00307354">
      <w:pPr>
        <w:pStyle w:val="Nagwek"/>
        <w:ind w:left="720"/>
        <w:rPr>
          <w:rFonts w:ascii="Times New Roman" w:hAnsi="Times New Roman" w:cs="Times New Roman"/>
          <w:sz w:val="24"/>
          <w:szCs w:val="24"/>
        </w:rPr>
      </w:pPr>
    </w:p>
    <w:p w:rsidR="00307354" w:rsidRDefault="00307354" w:rsidP="006C5D98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307354" w:rsidRDefault="00307354" w:rsidP="00307354">
      <w:pPr>
        <w:rPr>
          <w:sz w:val="24"/>
        </w:rPr>
      </w:pPr>
    </w:p>
    <w:p w:rsidR="00307354" w:rsidRPr="006C5D98" w:rsidRDefault="00307354" w:rsidP="00307354">
      <w:pPr>
        <w:pStyle w:val="Nagwek"/>
        <w:rPr>
          <w:rFonts w:ascii="Times New Roman" w:hAnsi="Times New Roman" w:cs="Times New Roman"/>
          <w:sz w:val="24"/>
          <w:szCs w:val="24"/>
        </w:rPr>
      </w:pPr>
    </w:p>
    <w:sectPr w:rsidR="00307354" w:rsidRPr="006C5D98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E0" w:rsidRDefault="000D47E0">
      <w:r>
        <w:separator/>
      </w:r>
    </w:p>
  </w:endnote>
  <w:endnote w:type="continuationSeparator" w:id="0">
    <w:p w:rsidR="000D47E0" w:rsidRDefault="000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D47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D47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26028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260283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D47E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6028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26028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E0" w:rsidRDefault="000D47E0">
      <w:r>
        <w:separator/>
      </w:r>
    </w:p>
  </w:footnote>
  <w:footnote w:type="continuationSeparator" w:id="0">
    <w:p w:rsidR="000D47E0" w:rsidRDefault="000D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D4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0D4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260283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D4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3FD"/>
    <w:multiLevelType w:val="hybridMultilevel"/>
    <w:tmpl w:val="142E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6B5B"/>
    <w:multiLevelType w:val="hybridMultilevel"/>
    <w:tmpl w:val="E3480642"/>
    <w:lvl w:ilvl="0" w:tplc="21D0713A">
      <w:start w:val="1"/>
      <w:numFmt w:val="decimal"/>
      <w:lvlText w:val="%1."/>
      <w:lvlJc w:val="left"/>
      <w:pPr>
        <w:ind w:left="720" w:hanging="360"/>
      </w:pPr>
    </w:lvl>
    <w:lvl w:ilvl="1" w:tplc="28521924">
      <w:start w:val="1"/>
      <w:numFmt w:val="lowerLetter"/>
      <w:lvlText w:val="%2."/>
      <w:lvlJc w:val="left"/>
      <w:pPr>
        <w:ind w:left="1440" w:hanging="360"/>
      </w:pPr>
    </w:lvl>
    <w:lvl w:ilvl="2" w:tplc="DCC03D32" w:tentative="1">
      <w:start w:val="1"/>
      <w:numFmt w:val="lowerRoman"/>
      <w:lvlText w:val="%3."/>
      <w:lvlJc w:val="right"/>
      <w:pPr>
        <w:ind w:left="2160" w:hanging="180"/>
      </w:pPr>
    </w:lvl>
    <w:lvl w:ilvl="3" w:tplc="2B1C214A" w:tentative="1">
      <w:start w:val="1"/>
      <w:numFmt w:val="decimal"/>
      <w:lvlText w:val="%4."/>
      <w:lvlJc w:val="left"/>
      <w:pPr>
        <w:ind w:left="2880" w:hanging="360"/>
      </w:pPr>
    </w:lvl>
    <w:lvl w:ilvl="4" w:tplc="93A6B830" w:tentative="1">
      <w:start w:val="1"/>
      <w:numFmt w:val="lowerLetter"/>
      <w:lvlText w:val="%5."/>
      <w:lvlJc w:val="left"/>
      <w:pPr>
        <w:ind w:left="3600" w:hanging="360"/>
      </w:pPr>
    </w:lvl>
    <w:lvl w:ilvl="5" w:tplc="A9744762" w:tentative="1">
      <w:start w:val="1"/>
      <w:numFmt w:val="lowerRoman"/>
      <w:lvlText w:val="%6."/>
      <w:lvlJc w:val="right"/>
      <w:pPr>
        <w:ind w:left="4320" w:hanging="180"/>
      </w:pPr>
    </w:lvl>
    <w:lvl w:ilvl="6" w:tplc="F3F0D676" w:tentative="1">
      <w:start w:val="1"/>
      <w:numFmt w:val="decimal"/>
      <w:lvlText w:val="%7."/>
      <w:lvlJc w:val="left"/>
      <w:pPr>
        <w:ind w:left="5040" w:hanging="360"/>
      </w:pPr>
    </w:lvl>
    <w:lvl w:ilvl="7" w:tplc="152CAD64" w:tentative="1">
      <w:start w:val="1"/>
      <w:numFmt w:val="lowerLetter"/>
      <w:lvlText w:val="%8."/>
      <w:lvlJc w:val="left"/>
      <w:pPr>
        <w:ind w:left="5760" w:hanging="360"/>
      </w:pPr>
    </w:lvl>
    <w:lvl w:ilvl="8" w:tplc="60BC86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28"/>
    <w:rsid w:val="000836E7"/>
    <w:rsid w:val="000D47E0"/>
    <w:rsid w:val="00136192"/>
    <w:rsid w:val="001C00CC"/>
    <w:rsid w:val="0025120C"/>
    <w:rsid w:val="00260283"/>
    <w:rsid w:val="002B7BF7"/>
    <w:rsid w:val="003067C9"/>
    <w:rsid w:val="00307354"/>
    <w:rsid w:val="003C028B"/>
    <w:rsid w:val="003D0534"/>
    <w:rsid w:val="0045649C"/>
    <w:rsid w:val="0049259B"/>
    <w:rsid w:val="004E1EF2"/>
    <w:rsid w:val="005E36EB"/>
    <w:rsid w:val="006C5D98"/>
    <w:rsid w:val="00727128"/>
    <w:rsid w:val="00771C8F"/>
    <w:rsid w:val="008127F0"/>
    <w:rsid w:val="00825109"/>
    <w:rsid w:val="00881398"/>
    <w:rsid w:val="008923E6"/>
    <w:rsid w:val="008A06BE"/>
    <w:rsid w:val="008A6543"/>
    <w:rsid w:val="00901F0C"/>
    <w:rsid w:val="0095278B"/>
    <w:rsid w:val="00973710"/>
    <w:rsid w:val="00992A1C"/>
    <w:rsid w:val="00A54163"/>
    <w:rsid w:val="00A87FB8"/>
    <w:rsid w:val="00AF00CA"/>
    <w:rsid w:val="00B234A9"/>
    <w:rsid w:val="00BC60EB"/>
    <w:rsid w:val="00BE781B"/>
    <w:rsid w:val="00C95A78"/>
    <w:rsid w:val="00CF42B6"/>
    <w:rsid w:val="00D00EC5"/>
    <w:rsid w:val="00D5524E"/>
    <w:rsid w:val="00DB3B30"/>
    <w:rsid w:val="00DD01C7"/>
    <w:rsid w:val="00E22349"/>
    <w:rsid w:val="00E61250"/>
    <w:rsid w:val="00EB0386"/>
    <w:rsid w:val="00EE332B"/>
    <w:rsid w:val="00F04FB3"/>
    <w:rsid w:val="00F33372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0EAB-A2A2-4041-936B-46EAED5C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7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semiHidden/>
    <w:unhideWhenUsed/>
    <w:rsid w:val="00F04FB3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8E02-89D8-459E-86D8-B7A24CC6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2024-04-12T05:27:00Z</cp:lastPrinted>
  <dcterms:created xsi:type="dcterms:W3CDTF">2024-05-22T06:18:00Z</dcterms:created>
  <dcterms:modified xsi:type="dcterms:W3CDTF">2024-05-22T06:18:00Z</dcterms:modified>
</cp:coreProperties>
</file>