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60D" w:rsidRDefault="00B4560D" w:rsidP="00B4560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Załącznik nr 1</w:t>
      </w:r>
    </w:p>
    <w:p w:rsidR="00B4560D" w:rsidRDefault="00B4560D" w:rsidP="00B4560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Opis Przedmiotu Zamówienia </w:t>
      </w:r>
    </w:p>
    <w:p w:rsidR="00B4560D" w:rsidRDefault="00B4560D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>BOU-VIII.2500.2024</w:t>
      </w:r>
    </w:p>
    <w:p w:rsidR="00D83ECA" w:rsidRDefault="00D83ECA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D83ECA" w:rsidRPr="00D83ECA" w:rsidRDefault="00D83ECA" w:rsidP="00D83ECA">
      <w:pPr>
        <w:spacing w:before="120"/>
        <w:ind w:right="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83ECA">
        <w:rPr>
          <w:rFonts w:ascii="Times New Roman" w:eastAsia="TimesNewRomanPSMT" w:hAnsi="Times New Roman" w:cs="Times New Roman"/>
          <w:b/>
          <w:sz w:val="24"/>
          <w:szCs w:val="24"/>
        </w:rPr>
        <w:t xml:space="preserve">Wymiana drzwi wejściowych fasadowych dwuskrzydłowych (wejście G) w budynku Mazowieckiego Urzędu Wojewódzkiego pl. Bankowy 3/5 w Warszawie, w celu poprawy warunków i bezpieczeństwa pracy w ramach </w:t>
      </w:r>
      <w:r w:rsidRPr="00D83E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 inwestycyjnego pn.: „Modernizacja obiektów użytkowanych przez Mazowiecki Urząd Wojewódzki".</w:t>
      </w:r>
    </w:p>
    <w:p w:rsidR="00F43F14" w:rsidRPr="00D83ECA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F43F1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 xml:space="preserve">OPIS PRZEDMIOTU ZAMÓWIENIA </w:t>
      </w:r>
    </w:p>
    <w:p w:rsidR="00135F8E" w:rsidRPr="00D83ECA" w:rsidRDefault="00135F8E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F43F14" w:rsidRDefault="00F43F14" w:rsidP="00816244">
      <w:pPr>
        <w:widowControl w:val="0"/>
        <w:autoSpaceDE w:val="0"/>
        <w:autoSpaceDN w:val="0"/>
        <w:adjustRightInd w:val="0"/>
        <w:spacing w:after="0" w:line="240" w:lineRule="auto"/>
        <w:ind w:right="5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 xml:space="preserve">Przedmiotem </w:t>
      </w:r>
      <w:r w:rsidRPr="00D83ECA">
        <w:rPr>
          <w:rFonts w:ascii="Times New Roman" w:eastAsia="Calibri" w:hAnsi="Times New Roman" w:cs="Times New Roman"/>
          <w:sz w:val="24"/>
          <w:szCs w:val="24"/>
        </w:rPr>
        <w:t>zamówienia jest wykonanie: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pełnej dokumentacji projektowej niezbędnej do uzyskania pozwolenia na budowę;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uzyskania ostatecznej decyzji o pozwoleniu na budowę, wszelkich decyzji i uzgodnień koniecznych do uzyskania decyzji o pozwoleniu na budowę  i realizacji robót budowlanych;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 xml:space="preserve">wymiana drzwi wejściowych fasadowych dwuskrzydłowych (wejście G) </w:t>
      </w:r>
      <w:r w:rsidRPr="00F43F14">
        <w:rPr>
          <w:rFonts w:ascii="Times New Roman" w:eastAsia="Calibri" w:hAnsi="Times New Roman" w:cs="Times New Roman"/>
          <w:sz w:val="24"/>
          <w:szCs w:val="24"/>
        </w:rPr>
        <w:br/>
        <w:t xml:space="preserve">w budynku Mazowieckiego Urzędu Wojewódzkiego pl. Bankowy 3/5 </w:t>
      </w:r>
      <w:r w:rsidRPr="00F43F14">
        <w:rPr>
          <w:rFonts w:ascii="Times New Roman" w:eastAsia="Calibri" w:hAnsi="Times New Roman" w:cs="Times New Roman"/>
          <w:sz w:val="24"/>
          <w:szCs w:val="24"/>
        </w:rPr>
        <w:br/>
        <w:t>w Warszawie, w celu poprawy warunków i bezpieczeństwa pracy</w:t>
      </w:r>
      <w:r w:rsidRPr="00F43F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zadania inwestycyjnego pn.: „Modernizacja obiektów użytkowanych przez Mazowiecki Urząd Wojewódzki";</w:t>
      </w:r>
    </w:p>
    <w:p w:rsidR="00F43F14" w:rsidRPr="00D83ECA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oraz pełnienie nadzoru autorskiego nad realizacją robót ujętych w projekcie.</w:t>
      </w:r>
    </w:p>
    <w:p w:rsidR="00904820" w:rsidRPr="00D83ECA" w:rsidRDefault="00904820" w:rsidP="00904820">
      <w:pPr>
        <w:widowControl w:val="0"/>
        <w:autoSpaceDE w:val="0"/>
        <w:autoSpaceDN w:val="0"/>
        <w:adjustRightInd w:val="0"/>
        <w:spacing w:after="0" w:line="240" w:lineRule="auto"/>
        <w:ind w:left="1134" w:right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4820" w:rsidRPr="00D83ECA" w:rsidRDefault="00904820" w:rsidP="0090482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>PRZEDMIOT ZAMÓWIENIA OBEJMUJE W SZCZEGÓLNOŚCI:</w:t>
      </w:r>
    </w:p>
    <w:p w:rsidR="00904820" w:rsidRPr="00D83ECA" w:rsidRDefault="00904820" w:rsidP="00904820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8"/>
        </w:rPr>
      </w:pPr>
    </w:p>
    <w:p w:rsidR="00904820" w:rsidRPr="00D83ECA" w:rsidRDefault="00D83ECA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</w:t>
      </w:r>
      <w:r w:rsidR="00904820" w:rsidRPr="00D83ECA">
        <w:rPr>
          <w:rFonts w:ascii="Times New Roman" w:eastAsia="Calibri" w:hAnsi="Times New Roman" w:cs="Times New Roman"/>
          <w:sz w:val="24"/>
          <w:szCs w:val="24"/>
        </w:rPr>
        <w:t>nwentaryzację pomieszczeń objętych umową;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sporządzenie dokumentacji projektowej;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uzyskanie decyzji o pozwoleniu na budowę;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demontaż drzwi;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dostawę i montaż drzwi we wnęce wraz z obróbką;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obróbka ścian, tj. naprawa ścian, tynkowanie, malowanie, gruntowanie;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wywóz i utylizacja odpadów budowlanych;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wykonanie wielobranżowej dokumentacji powykonawczej;</w:t>
      </w:r>
    </w:p>
    <w:p w:rsidR="00531976" w:rsidRPr="00816244" w:rsidRDefault="00904820" w:rsidP="00816244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Wykonawca udzieli </w:t>
      </w:r>
      <w:r w:rsidR="00F13425">
        <w:rPr>
          <w:rFonts w:ascii="Times New Roman" w:eastAsia="Calibri" w:hAnsi="Times New Roman" w:cs="Times New Roman"/>
          <w:sz w:val="24"/>
          <w:szCs w:val="24"/>
        </w:rPr>
        <w:t xml:space="preserve">min. </w:t>
      </w: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60 miesięcznej gwarancji na drzwi wejściowe, liczonej od daty podpisania protokołu odbioru końcowego. </w:t>
      </w:r>
    </w:p>
    <w:p w:rsidR="00816244" w:rsidRPr="00370D41" w:rsidRDefault="00816244" w:rsidP="008162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816244" w:rsidRPr="006875ED" w:rsidRDefault="00816244" w:rsidP="00816244">
      <w:pPr>
        <w:spacing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919">
        <w:rPr>
          <w:rFonts w:ascii="Times New Roman" w:hAnsi="Times New Roman" w:cs="Times New Roman"/>
          <w:b/>
          <w:sz w:val="24"/>
          <w:szCs w:val="24"/>
        </w:rPr>
        <w:t xml:space="preserve">Planowana jest wymiana części ruchomej drzwi(część skrzydłowa), ewentualne obniżenie otworu wejściowego do wysokości 206 cm(zgodnie z załączoną dokumentacją graficzną). </w:t>
      </w:r>
    </w:p>
    <w:p w:rsidR="00816244" w:rsidRDefault="00816244" w:rsidP="00816244">
      <w:pPr>
        <w:jc w:val="both"/>
        <w:rPr>
          <w:rFonts w:ascii="Times New Roman" w:eastAsia="TimesNewRomanPSMT" w:hAnsi="Times New Roman" w:cs="TimesNewRomanPSMT"/>
          <w:sz w:val="24"/>
          <w:szCs w:val="24"/>
        </w:rPr>
      </w:pP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Prace </w:t>
      </w:r>
      <w:r>
        <w:rPr>
          <w:rFonts w:ascii="Times New Roman" w:eastAsia="TimesNewRomanPSMT" w:hAnsi="Times New Roman" w:cs="TimesNewRomanPSMT"/>
          <w:sz w:val="24"/>
          <w:szCs w:val="24"/>
        </w:rPr>
        <w:t>należy wykonać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 metodą odtworzeniową, przy zachowaniu obecnego stanu architektonicznego budynku. Przy realizacji zadania </w:t>
      </w:r>
      <w:r>
        <w:rPr>
          <w:rFonts w:ascii="Times New Roman" w:eastAsia="TimesNewRomanPSMT" w:hAnsi="Times New Roman" w:cs="TimesNewRomanPSMT"/>
          <w:sz w:val="24"/>
          <w:szCs w:val="24"/>
        </w:rPr>
        <w:t>należy zachować ciągłość architektoniczną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, nowe drzwi </w:t>
      </w:r>
      <w:r>
        <w:rPr>
          <w:rFonts w:ascii="Times New Roman" w:eastAsia="TimesNewRomanPSMT" w:hAnsi="Times New Roman" w:cs="TimesNewRomanPSMT"/>
          <w:sz w:val="24"/>
          <w:szCs w:val="24"/>
        </w:rPr>
        <w:t>muszą być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 spójne z pozostałą stolarką drzwiową </w:t>
      </w:r>
      <w:r>
        <w:rPr>
          <w:rFonts w:ascii="Times New Roman" w:eastAsia="TimesNewRomanPSMT" w:hAnsi="Times New Roman" w:cs="TimesNewRomanPSMT"/>
          <w:sz w:val="24"/>
          <w:szCs w:val="24"/>
        </w:rPr>
        <w:t>i okienną zamontowaną w budynku.</w:t>
      </w: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Wszystkie niezbędne materiały do wykonania przedmiotu umowy zapewnia Wykonawca </w:t>
      </w:r>
      <w:r w:rsidR="00C70E3F">
        <w:rPr>
          <w:rFonts w:ascii="Times New Roman" w:eastAsia="Calibri" w:hAnsi="Times New Roman" w:cs="Times New Roman"/>
          <w:sz w:val="24"/>
          <w:szCs w:val="24"/>
        </w:rPr>
        <w:br/>
      </w:r>
      <w:r w:rsidRPr="00D83ECA">
        <w:rPr>
          <w:rFonts w:ascii="Times New Roman" w:eastAsia="Calibri" w:hAnsi="Times New Roman" w:cs="Times New Roman"/>
          <w:sz w:val="24"/>
          <w:szCs w:val="24"/>
        </w:rPr>
        <w:t>w ramach wynagrodzenia określonego w § 10 ust. 1. Umowy.</w:t>
      </w: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left="1134"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Po zakończeniu robót Wykonawca zobowiązany jest oddać pomieszczenia urzędu bez uszkodzeń i zniszczeń w  stanie technicznym nie gorszym niż przed rozpoczęciem </w:t>
      </w:r>
      <w:r w:rsidR="00D83ECA">
        <w:rPr>
          <w:rFonts w:ascii="Times New Roman" w:eastAsia="Calibri" w:hAnsi="Times New Roman" w:cs="Times New Roman"/>
          <w:sz w:val="24"/>
          <w:szCs w:val="24"/>
        </w:rPr>
        <w:t>realizacji zamówienia</w:t>
      </w: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. Wykonawca zobowiązany jest utrzymać porządek na terenie </w:t>
      </w:r>
      <w:r w:rsidR="00D83ECA">
        <w:rPr>
          <w:rFonts w:ascii="Times New Roman" w:eastAsia="Calibri" w:hAnsi="Times New Roman" w:cs="Times New Roman"/>
          <w:sz w:val="24"/>
          <w:szCs w:val="24"/>
        </w:rPr>
        <w:t xml:space="preserve">placu </w:t>
      </w:r>
      <w:r w:rsidR="00083277">
        <w:rPr>
          <w:rFonts w:ascii="Times New Roman" w:eastAsia="Calibri" w:hAnsi="Times New Roman" w:cs="Times New Roman"/>
          <w:sz w:val="24"/>
          <w:szCs w:val="24"/>
        </w:rPr>
        <w:t>robót</w:t>
      </w:r>
      <w:r w:rsidRPr="00D83ECA">
        <w:rPr>
          <w:rFonts w:ascii="Times New Roman" w:eastAsia="Calibri" w:hAnsi="Times New Roman" w:cs="Times New Roman"/>
          <w:sz w:val="24"/>
          <w:szCs w:val="24"/>
        </w:rPr>
        <w:t>, zabezpieczyć teren/ miejsca przed pyłem i zabrudzeniami, utrzymać miejsce pracy w czystości oraz na bieżąco i systematycznie likwidować wszelkie zagrożenia.</w:t>
      </w:r>
    </w:p>
    <w:p w:rsidR="00F43F14" w:rsidRPr="00D83ECA" w:rsidRDefault="00F43F14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Default="00083277" w:rsidP="000832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sz w:val="24"/>
          <w:szCs w:val="28"/>
        </w:rPr>
      </w:pPr>
      <w:r>
        <w:rPr>
          <w:rFonts w:ascii="Times New Roman" w:hAnsi="Times New Roman" w:cs="TimesNewRomanPS-BoldMT"/>
          <w:b/>
          <w:bCs/>
          <w:sz w:val="24"/>
          <w:szCs w:val="28"/>
        </w:rPr>
        <w:t>PRZEDMIOT UMOWY REALIZOWANY BĘDZIE:</w:t>
      </w:r>
    </w:p>
    <w:p w:rsidR="00083277" w:rsidRPr="00083277" w:rsidRDefault="00083277" w:rsidP="00083277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NewRomanPS-BoldMT"/>
          <w:b/>
          <w:bCs/>
          <w:sz w:val="24"/>
          <w:szCs w:val="28"/>
        </w:rPr>
      </w:pP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Opisem Przedmiotu Zamówienia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zatwierdzoną dokumentacją projektową;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decyzją nr WZWL.5142.845.2024.MP Mazowieckiego Wojewódzkiego Konserwatora Zabytków z dnia 04 czerwca 2024 r.;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zasadami wiedzy technicznej i obowiązującymi w tym zakresie przepisami prawa Rzeczypospolitej Polskiej, a w szczególności ustawy z dnia 7 lipca 1994r. – Prawo budowlane (Dz.U. z 2023 r. poz. 682 z </w:t>
      </w:r>
      <w:proofErr w:type="spellStart"/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późń</w:t>
      </w:r>
      <w:proofErr w:type="spellEnd"/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 obowiązującymi normami technicznymi, opracowaniami typowymi, standardami, zasadami sztuki budowlanej rozumianą jako szeroko pojęty profesjonalizm, posiadany zasób doświadczenia i wiedzy z zakresu budownictwa, etyką zawodową zachowując należytą staranność, jaka jest wymagana przy realizacji całości umowy jak również realizacji poszczególnych czynności wynikających z niniejszej umowy;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zachowując należytą staranność i osiągając wysoką jakość jaka jest wymagana przy realizacji całości umowy, jak również realizacji poszczególnych czynności wynikających z niniejszej umowy;</w:t>
      </w:r>
    </w:p>
    <w:p w:rsid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 i na zasadach określonych umową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83277" w:rsidRPr="00083277" w:rsidRDefault="00083277" w:rsidP="00083277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3277" w:rsidRDefault="00083277" w:rsidP="00083277">
      <w:pPr>
        <w:pStyle w:val="Akapitzlist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right="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TERMIN WYKONANIA PRZEDMIOTU ZAMÓWIENIA </w:t>
      </w:r>
    </w:p>
    <w:p w:rsidR="00083277" w:rsidRPr="00B32A84" w:rsidRDefault="00083277" w:rsidP="00B32A84">
      <w:pPr>
        <w:pStyle w:val="Akapitzlist"/>
        <w:widowControl w:val="0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1080" w:right="51" w:hanging="79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Etap I – nie dłużej niż 20 dni kalendarzowych od dnia podpisania umowy zobowiązany jest do opracowania i przedstawienia Zamawiaj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ącemu dokumentacji projektowej </w:t>
      </w: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oraz do złożenia jej wraz z wnioskiem o pozwolenie na budowę do właś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ciwego organu administracyjnego;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Etap II – nie dłużej niż 90 dni kalendarzowych od dnia podpisania umowy wykona roboty budowlane zgodnie z O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PZ oraz zatwierdzonym projektem;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Na czas uzyskania decyzji administracyjnych ulega zawieszeniu termin biegu umowy, bez sk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utków finansowych dla Wykonawcy;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Końcowy odbió</w:t>
      </w:r>
      <w:r w:rsidR="00315FF5">
        <w:rPr>
          <w:rFonts w:ascii="Times New Roman" w:eastAsia="Times New Roman" w:hAnsi="Times New Roman" w:cs="Times New Roman"/>
          <w:sz w:val="24"/>
          <w:szCs w:val="24"/>
          <w:lang w:eastAsia="pl-PL"/>
        </w:rPr>
        <w:t>r robót  – najpóźniej do dnia 30 października</w:t>
      </w: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2024 r.</w:t>
      </w:r>
    </w:p>
    <w:p w:rsidR="00BE3767" w:rsidRDefault="00BE3767" w:rsidP="00306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BE3767" w:rsidRPr="00370D41" w:rsidRDefault="00BE3767" w:rsidP="00306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BE3767" w:rsidRPr="00BE3767" w:rsidRDefault="00BE3767" w:rsidP="00306988">
      <w:pPr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617F38" w:rsidRDefault="00617F38" w:rsidP="00306988">
      <w:pPr>
        <w:jc w:val="both"/>
        <w:rPr>
          <w:rFonts w:ascii="Times New Roman" w:hAnsi="Times New Roman"/>
          <w:sz w:val="24"/>
        </w:rPr>
      </w:pPr>
    </w:p>
    <w:p w:rsidR="00135F8E" w:rsidRDefault="00135F8E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617F38" w:rsidRDefault="006B161F" w:rsidP="0030698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Dokumentacja graficzna:</w:t>
      </w:r>
    </w:p>
    <w:p w:rsidR="006875ED" w:rsidRDefault="00617F38" w:rsidP="00306988">
      <w:pPr>
        <w:jc w:val="both"/>
        <w:rPr>
          <w:rFonts w:ascii="Times New Roman" w:hAnsi="Times New Roman"/>
          <w:sz w:val="24"/>
        </w:rPr>
      </w:pPr>
      <w:r w:rsidRPr="00617F38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60720" cy="83534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ED" w:rsidRDefault="000C6BFB" w:rsidP="00306988">
      <w:pPr>
        <w:jc w:val="both"/>
        <w:rPr>
          <w:rFonts w:ascii="Times New Roman" w:hAnsi="Times New Roman"/>
          <w:sz w:val="24"/>
        </w:rPr>
      </w:pPr>
      <w:r w:rsidRPr="000C6BFB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774075" cy="816044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79" cy="81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ED" w:rsidRDefault="006875ED" w:rsidP="006875ED">
      <w:pPr>
        <w:pStyle w:val="NormalnyWeb"/>
      </w:pPr>
    </w:p>
    <w:p w:rsidR="006875ED" w:rsidRDefault="006875ED" w:rsidP="00306988">
      <w:pPr>
        <w:jc w:val="both"/>
        <w:rPr>
          <w:rFonts w:ascii="Times New Roman" w:hAnsi="Times New Roman"/>
          <w:sz w:val="24"/>
        </w:rPr>
      </w:pPr>
    </w:p>
    <w:p w:rsidR="006875ED" w:rsidRDefault="006875ED" w:rsidP="00306988">
      <w:pPr>
        <w:jc w:val="both"/>
        <w:rPr>
          <w:rFonts w:ascii="Times New Roman" w:hAnsi="Times New Roman"/>
          <w:sz w:val="24"/>
        </w:rPr>
      </w:pPr>
    </w:p>
    <w:p w:rsidR="00D35E51" w:rsidRDefault="00D35E51" w:rsidP="00D35E51">
      <w:pPr>
        <w:pStyle w:val="NormalnyWeb"/>
      </w:pPr>
      <w:r>
        <w:rPr>
          <w:noProof/>
        </w:rPr>
        <w:drawing>
          <wp:inline distT="0" distB="0" distL="0" distR="0" wp14:anchorId="0615A765" wp14:editId="258524C5">
            <wp:extent cx="2440936" cy="3886200"/>
            <wp:effectExtent l="0" t="0" r="0" b="0"/>
            <wp:docPr id="2" name="Obraz 2" descr="C:\Users\mkijewska\AppData\Local\Microsoft\Windows\INetCache\Content.Outlook\BJ1PO2VB\IMG_20240325_100147_resized_20240325_10080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ijewska\AppData\Local\Microsoft\Windows\INetCache\Content.Outlook\BJ1PO2VB\IMG_20240325_100147_resized_20240325_100807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3" cy="3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D1A70">
        <w:t xml:space="preserve">                  </w:t>
      </w:r>
      <w:r>
        <w:t xml:space="preserve">  </w:t>
      </w:r>
      <w:r>
        <w:rPr>
          <w:noProof/>
        </w:rPr>
        <w:drawing>
          <wp:inline distT="0" distB="0" distL="0" distR="0" wp14:anchorId="0776BE0E" wp14:editId="7165E3F1">
            <wp:extent cx="2180959" cy="3884295"/>
            <wp:effectExtent l="0" t="0" r="0" b="1905"/>
            <wp:docPr id="3" name="Obraz 3" descr="C:\Users\mkijewska\AppData\Local\Microsoft\Windows\INetCache\Content.Outlook\BJ1PO2VB\IMG_20240325_100344_resized_20240325_1008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ijewska\AppData\Local\Microsoft\Windows\INetCache\Content.Outlook\BJ1PO2VB\IMG_20240325_100344_resized_20240325_100807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0" cy="39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51" w:rsidRDefault="00D35E51" w:rsidP="00D35E51">
      <w:pPr>
        <w:pStyle w:val="NormalnyWeb"/>
      </w:pPr>
    </w:p>
    <w:p w:rsidR="00D35E51" w:rsidRDefault="00D35E51" w:rsidP="00D35E51">
      <w:pPr>
        <w:pStyle w:val="NormalnyWeb"/>
      </w:pPr>
    </w:p>
    <w:p w:rsidR="009E7239" w:rsidRDefault="008D1A70" w:rsidP="009E7239">
      <w:pPr>
        <w:pStyle w:val="NormalnyWeb"/>
      </w:pPr>
      <w:r>
        <w:rPr>
          <w:noProof/>
        </w:rPr>
        <w:drawing>
          <wp:inline distT="0" distB="0" distL="0" distR="0" wp14:anchorId="655C22D5" wp14:editId="5C915524">
            <wp:extent cx="2533650" cy="3619500"/>
            <wp:effectExtent l="0" t="0" r="0" b="0"/>
            <wp:docPr id="4" name="Obraz 4" descr="C:\Users\mkijewska\AppData\Local\Microsoft\Windows\INetCache\Content.Outlook\BJ1PO2VB\IMG_20240325_100330_resized_20240325_1008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ijewska\AppData\Local\Microsoft\Windows\INetCache\Content.Outlook\BJ1PO2VB\IMG_20240325_100330_resized_20240325_100806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76" cy="3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602E">
        <w:t xml:space="preserve">      </w:t>
      </w:r>
      <w:r>
        <w:t xml:space="preserve"> </w:t>
      </w:r>
      <w:r w:rsidR="0045602E">
        <w:t xml:space="preserve">    </w:t>
      </w:r>
      <w:r>
        <w:t xml:space="preserve">   </w:t>
      </w:r>
      <w:r w:rsidR="0045602E">
        <w:rPr>
          <w:noProof/>
        </w:rPr>
        <w:drawing>
          <wp:inline distT="0" distB="0" distL="0" distR="0" wp14:anchorId="64BEB521" wp14:editId="03379C91">
            <wp:extent cx="3598759" cy="2392680"/>
            <wp:effectExtent l="0" t="6667" r="0" b="0"/>
            <wp:docPr id="5" name="Obraz 5" descr="C:\Users\mkijewska\AppData\Local\Microsoft\Windows\INetCache\Content.Outlook\BJ1PO2VB\IMG_20240325_100405_BURST001_COVER_resized_20240325_1008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ijewska\AppData\Local\Microsoft\Windows\INetCache\Content.Outlook\BJ1PO2VB\IMG_20240325_100405_BURST001_COVER_resized_20240325_100805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316" cy="24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1F" w:rsidRDefault="006B161F" w:rsidP="00306988">
      <w:pPr>
        <w:jc w:val="both"/>
        <w:rPr>
          <w:rFonts w:ascii="Times New Roman" w:hAnsi="Times New Roman"/>
          <w:sz w:val="24"/>
        </w:rPr>
      </w:pPr>
    </w:p>
    <w:p w:rsidR="0044211D" w:rsidRDefault="004322C9" w:rsidP="004322C9">
      <w:pPr>
        <w:pStyle w:val="NormalnyWeb"/>
      </w:pPr>
      <w:r>
        <w:rPr>
          <w:noProof/>
        </w:rPr>
        <w:drawing>
          <wp:inline distT="0" distB="0" distL="0" distR="0" wp14:anchorId="3F9EF5B1" wp14:editId="2949BF9A">
            <wp:extent cx="2314568" cy="3971925"/>
            <wp:effectExtent l="0" t="0" r="0" b="0"/>
            <wp:docPr id="8" name="Obraz 8" descr="C:\Users\mkijewska\AppData\Local\Microsoft\Windows\INetCache\Content.Outlook\BJ1PO2VB\IMG_20240325_095903_resized_20240325_10225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ijewska\AppData\Local\Microsoft\Windows\INetCache\Content.Outlook\BJ1PO2VB\IMG_20240325_095903_resized_20240325_10225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14" cy="40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11D">
        <w:t xml:space="preserve">  </w:t>
      </w:r>
      <w:r w:rsidR="006673A0">
        <w:t xml:space="preserve">          </w:t>
      </w:r>
      <w:r w:rsidR="0044211D">
        <w:t xml:space="preserve">      </w:t>
      </w:r>
      <w:r w:rsidR="0044211D">
        <w:rPr>
          <w:noProof/>
        </w:rPr>
        <w:drawing>
          <wp:inline distT="0" distB="0" distL="0" distR="0" wp14:anchorId="63D1A73D" wp14:editId="7D09B5A9">
            <wp:extent cx="2141572" cy="3950970"/>
            <wp:effectExtent l="0" t="0" r="0" b="0"/>
            <wp:docPr id="9" name="Obraz 9" descr="C:\Users\mkijewska\AppData\Local\Microsoft\Windows\INetCache\Content.Outlook\BJ1PO2VB\IMG_20240325_095922_resized_20240325_1022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ijewska\AppData\Local\Microsoft\Windows\INetCache\Content.Outlook\BJ1PO2VB\IMG_20240325_095922_resized_20240325_102251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5" cy="39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A0">
        <w:t xml:space="preserve"> </w:t>
      </w:r>
    </w:p>
    <w:p w:rsidR="0044211D" w:rsidRDefault="0044211D" w:rsidP="004322C9">
      <w:pPr>
        <w:pStyle w:val="NormalnyWeb"/>
      </w:pPr>
    </w:p>
    <w:p w:rsidR="004322C9" w:rsidRPr="005A3E70" w:rsidRDefault="00EF2761" w:rsidP="000C6BFB">
      <w:pPr>
        <w:pStyle w:val="NormalnyWeb"/>
      </w:pPr>
      <w:r>
        <w:rPr>
          <w:noProof/>
        </w:rPr>
        <w:drawing>
          <wp:inline distT="0" distB="0" distL="0" distR="0" wp14:anchorId="3A2BCEDA" wp14:editId="3DAB5B7C">
            <wp:extent cx="2257425" cy="3826510"/>
            <wp:effectExtent l="0" t="0" r="9525" b="2540"/>
            <wp:docPr id="6" name="Obraz 6" descr="C:\Users\mkijewska\AppData\Local\Microsoft\Windows\INetCache\Content.Outlook\BJ1PO2VB\IMG_20240325_114707_resized_20240325_11495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ijewska\AppData\Local\Microsoft\Windows\INetCache\Content.Outlook\BJ1PO2VB\IMG_20240325_114707_resized_20240325_114953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81" cy="38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390B26C7" wp14:editId="7BDB7BDA">
            <wp:extent cx="2143125" cy="3847465"/>
            <wp:effectExtent l="0" t="0" r="9525" b="635"/>
            <wp:docPr id="7" name="Obraz 7" descr="C:\Users\mkijewska\AppData\Local\Microsoft\Windows\INetCache\Content.Outlook\BJ1PO2VB\IMG_20240325_114508_resized_20240325_11495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ijewska\AppData\Local\Microsoft\Windows\INetCache\Content.Outlook\BJ1PO2VB\IMG_20240325_114508_resized_20240325_114953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82" cy="38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2C9" w:rsidRPr="005A3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539"/>
    <w:multiLevelType w:val="hybridMultilevel"/>
    <w:tmpl w:val="C3F2C0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43B6"/>
    <w:multiLevelType w:val="hybridMultilevel"/>
    <w:tmpl w:val="BD3C40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82244"/>
    <w:multiLevelType w:val="multilevel"/>
    <w:tmpl w:val="887A1A8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00" w:hanging="360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40" w:hanging="1440"/>
      </w:pPr>
      <w:rPr>
        <w:rFonts w:hint="default"/>
      </w:rPr>
    </w:lvl>
  </w:abstractNum>
  <w:abstractNum w:abstractNumId="4" w15:restartNumberingAfterBreak="0">
    <w:nsid w:val="0DAE016E"/>
    <w:multiLevelType w:val="hybridMultilevel"/>
    <w:tmpl w:val="1FE4CD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35FC1"/>
    <w:multiLevelType w:val="hybridMultilevel"/>
    <w:tmpl w:val="6BF2C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E187B"/>
    <w:multiLevelType w:val="hybridMultilevel"/>
    <w:tmpl w:val="A342BC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D112F"/>
    <w:multiLevelType w:val="hybridMultilevel"/>
    <w:tmpl w:val="D07A6A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A539F"/>
    <w:multiLevelType w:val="hybridMultilevel"/>
    <w:tmpl w:val="D44ABD64"/>
    <w:lvl w:ilvl="0" w:tplc="50401C8E">
      <w:start w:val="1"/>
      <w:numFmt w:val="decimal"/>
      <w:lvlText w:val="%1."/>
      <w:lvlJc w:val="left"/>
      <w:pPr>
        <w:ind w:left="1287" w:hanging="360"/>
      </w:pPr>
      <w:rPr>
        <w:rFonts w:ascii="Times New Roman" w:eastAsia="TimesNewRomanPSMT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63491D"/>
    <w:multiLevelType w:val="hybridMultilevel"/>
    <w:tmpl w:val="A6466384"/>
    <w:lvl w:ilvl="0" w:tplc="22265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83522"/>
    <w:multiLevelType w:val="hybridMultilevel"/>
    <w:tmpl w:val="2AC2A81A"/>
    <w:lvl w:ilvl="0" w:tplc="3FB2EB0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9A65E95"/>
    <w:multiLevelType w:val="hybridMultilevel"/>
    <w:tmpl w:val="72C8CCE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276CB"/>
    <w:multiLevelType w:val="hybridMultilevel"/>
    <w:tmpl w:val="3E802866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B326E"/>
    <w:multiLevelType w:val="hybridMultilevel"/>
    <w:tmpl w:val="BDF02586"/>
    <w:lvl w:ilvl="0" w:tplc="04150011">
      <w:start w:val="1"/>
      <w:numFmt w:val="decimal"/>
      <w:lvlText w:val="%1)"/>
      <w:lvlJc w:val="left"/>
      <w:pPr>
        <w:ind w:left="1363" w:hanging="360"/>
      </w:p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4" w15:restartNumberingAfterBreak="0">
    <w:nsid w:val="47B06CC2"/>
    <w:multiLevelType w:val="hybridMultilevel"/>
    <w:tmpl w:val="2DFA4BE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C7C5065"/>
    <w:multiLevelType w:val="multilevel"/>
    <w:tmpl w:val="1388935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783" w:hanging="360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29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3" w:hanging="1440"/>
      </w:pPr>
      <w:rPr>
        <w:rFonts w:hint="default"/>
      </w:rPr>
    </w:lvl>
  </w:abstractNum>
  <w:abstractNum w:abstractNumId="16" w15:restartNumberingAfterBreak="0">
    <w:nsid w:val="5F3D6737"/>
    <w:multiLevelType w:val="multilevel"/>
    <w:tmpl w:val="4CD01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B613838"/>
    <w:multiLevelType w:val="hybridMultilevel"/>
    <w:tmpl w:val="EEC8FF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34B0A"/>
    <w:multiLevelType w:val="hybridMultilevel"/>
    <w:tmpl w:val="F05A6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334132"/>
    <w:multiLevelType w:val="hybridMultilevel"/>
    <w:tmpl w:val="FB324C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13"/>
  </w:num>
  <w:num w:numId="5">
    <w:abstractNumId w:val="15"/>
  </w:num>
  <w:num w:numId="6">
    <w:abstractNumId w:val="8"/>
  </w:num>
  <w:num w:numId="7">
    <w:abstractNumId w:val="9"/>
  </w:num>
  <w:num w:numId="8">
    <w:abstractNumId w:val="12"/>
  </w:num>
  <w:num w:numId="9">
    <w:abstractNumId w:val="10"/>
  </w:num>
  <w:num w:numId="10">
    <w:abstractNumId w:val="19"/>
  </w:num>
  <w:num w:numId="11">
    <w:abstractNumId w:val="17"/>
  </w:num>
  <w:num w:numId="12">
    <w:abstractNumId w:val="2"/>
  </w:num>
  <w:num w:numId="13">
    <w:abstractNumId w:val="14"/>
  </w:num>
  <w:num w:numId="14">
    <w:abstractNumId w:val="16"/>
  </w:num>
  <w:num w:numId="15">
    <w:abstractNumId w:val="1"/>
  </w:num>
  <w:num w:numId="16">
    <w:abstractNumId w:val="0"/>
  </w:num>
  <w:num w:numId="17">
    <w:abstractNumId w:val="5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70"/>
    <w:rsid w:val="00083277"/>
    <w:rsid w:val="000C6BFB"/>
    <w:rsid w:val="00135F8E"/>
    <w:rsid w:val="001D10A4"/>
    <w:rsid w:val="001E376D"/>
    <w:rsid w:val="00306988"/>
    <w:rsid w:val="00315FF5"/>
    <w:rsid w:val="003331E2"/>
    <w:rsid w:val="00370D41"/>
    <w:rsid w:val="004322C9"/>
    <w:rsid w:val="0044211D"/>
    <w:rsid w:val="0045602E"/>
    <w:rsid w:val="0049129C"/>
    <w:rsid w:val="0053151A"/>
    <w:rsid w:val="00531976"/>
    <w:rsid w:val="00557B69"/>
    <w:rsid w:val="005A3E70"/>
    <w:rsid w:val="00617F38"/>
    <w:rsid w:val="0064647F"/>
    <w:rsid w:val="0065368D"/>
    <w:rsid w:val="006673A0"/>
    <w:rsid w:val="00667DBD"/>
    <w:rsid w:val="006875ED"/>
    <w:rsid w:val="006B1013"/>
    <w:rsid w:val="006B161F"/>
    <w:rsid w:val="006B6A9C"/>
    <w:rsid w:val="006B6D5B"/>
    <w:rsid w:val="006C7D06"/>
    <w:rsid w:val="006E0B6B"/>
    <w:rsid w:val="007669B2"/>
    <w:rsid w:val="007D52B3"/>
    <w:rsid w:val="007E0B59"/>
    <w:rsid w:val="00816244"/>
    <w:rsid w:val="008A07AB"/>
    <w:rsid w:val="008C7409"/>
    <w:rsid w:val="008D1A70"/>
    <w:rsid w:val="00904820"/>
    <w:rsid w:val="0099475A"/>
    <w:rsid w:val="009E30B2"/>
    <w:rsid w:val="009E7239"/>
    <w:rsid w:val="00A740CC"/>
    <w:rsid w:val="00B32A84"/>
    <w:rsid w:val="00B4560D"/>
    <w:rsid w:val="00BB4ED3"/>
    <w:rsid w:val="00BE3767"/>
    <w:rsid w:val="00C70E3F"/>
    <w:rsid w:val="00CA2F9C"/>
    <w:rsid w:val="00CE6D3A"/>
    <w:rsid w:val="00D35E51"/>
    <w:rsid w:val="00D63936"/>
    <w:rsid w:val="00D644CD"/>
    <w:rsid w:val="00D83ECA"/>
    <w:rsid w:val="00DB1F2B"/>
    <w:rsid w:val="00DF358C"/>
    <w:rsid w:val="00E40005"/>
    <w:rsid w:val="00E84752"/>
    <w:rsid w:val="00ED5367"/>
    <w:rsid w:val="00EF2761"/>
    <w:rsid w:val="00F13425"/>
    <w:rsid w:val="00F16EF2"/>
    <w:rsid w:val="00F43F14"/>
    <w:rsid w:val="00F6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2FDD"/>
  <w15:chartTrackingRefBased/>
  <w15:docId w15:val="{F9DEE512-2CC5-4FA6-BB90-BCF5A9D8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B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B1F2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7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5E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E3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B5355-EA88-48B0-9B6D-0A43136A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Oddział Ratownictwa Medycznego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Kijewska</dc:creator>
  <cp:keywords/>
  <dc:description/>
  <cp:lastModifiedBy>Magdalena Kijewska</cp:lastModifiedBy>
  <cp:revision>13</cp:revision>
  <cp:lastPrinted>2024-04-02T05:44:00Z</cp:lastPrinted>
  <dcterms:created xsi:type="dcterms:W3CDTF">2024-05-22T06:08:00Z</dcterms:created>
  <dcterms:modified xsi:type="dcterms:W3CDTF">2024-06-17T05:47:00Z</dcterms:modified>
</cp:coreProperties>
</file>