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E6269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r w:rsidR="00B42B49">
        <w:rPr>
          <w:sz w:val="24"/>
          <w:szCs w:val="24"/>
        </w:rPr>
        <w:t>22 kwietnia 2024 r.</w:t>
      </w:r>
    </w:p>
    <w:p w:rsidR="00170139" w:rsidRDefault="00E6269A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WRPS-II.431.2.4.2023</w:t>
      </w:r>
      <w:bookmarkEnd w:id="1"/>
      <w:r w:rsidR="00541D78">
        <w:rPr>
          <w:sz w:val="24"/>
          <w:szCs w:val="24"/>
        </w:rPr>
        <w:t>.MW</w:t>
      </w:r>
    </w:p>
    <w:p w:rsidR="00F84035" w:rsidRDefault="00805B29"/>
    <w:p w:rsidR="00170139" w:rsidRDefault="00805B29"/>
    <w:p w:rsidR="00541D78" w:rsidRDefault="00541D78" w:rsidP="00541D78">
      <w:pPr>
        <w:pStyle w:val="Bezodstpw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Pani</w:t>
      </w:r>
      <w:r>
        <w:rPr>
          <w:b/>
          <w:sz w:val="24"/>
          <w:szCs w:val="24"/>
        </w:rPr>
        <w:br/>
        <w:t>Katarzyna Anna Łaskarzewska</w:t>
      </w:r>
      <w:r>
        <w:rPr>
          <w:b/>
          <w:sz w:val="24"/>
          <w:szCs w:val="24"/>
        </w:rPr>
        <w:br/>
        <w:t>Dyrektor</w:t>
      </w:r>
    </w:p>
    <w:p w:rsidR="00541D78" w:rsidRDefault="00541D78" w:rsidP="00541D78">
      <w:pPr>
        <w:pStyle w:val="Bezodstpw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Domu Pomocy Społecznej</w:t>
      </w:r>
    </w:p>
    <w:p w:rsidR="00541D78" w:rsidRDefault="00541D78" w:rsidP="00541D78">
      <w:pPr>
        <w:pStyle w:val="Bezodstpw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Makowie Mazowieckim</w:t>
      </w:r>
    </w:p>
    <w:p w:rsidR="00541D78" w:rsidRDefault="00541D78" w:rsidP="00541D78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541D78" w:rsidRDefault="00541D78" w:rsidP="00541D78">
      <w:pPr>
        <w:pStyle w:val="Tekstpodstawowywcity31"/>
        <w:snapToGrid w:val="0"/>
        <w:ind w:left="0"/>
        <w:rPr>
          <w:szCs w:val="24"/>
        </w:rPr>
      </w:pPr>
    </w:p>
    <w:p w:rsidR="00541D78" w:rsidRDefault="00541D78" w:rsidP="00541D78">
      <w:pPr>
        <w:spacing w:line="360" w:lineRule="auto"/>
        <w:ind w:left="-15" w:firstLine="720"/>
        <w:jc w:val="center"/>
        <w:rPr>
          <w:sz w:val="24"/>
          <w:szCs w:val="24"/>
        </w:rPr>
      </w:pPr>
      <w:r>
        <w:rPr>
          <w:sz w:val="24"/>
          <w:szCs w:val="24"/>
        </w:rPr>
        <w:t>ZALECENIA POKONTROLNE</w:t>
      </w:r>
    </w:p>
    <w:p w:rsidR="00541D78" w:rsidRDefault="00541D78" w:rsidP="00541D78"/>
    <w:p w:rsidR="00541D78" w:rsidRDefault="00541D78" w:rsidP="00541D7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127 ust. 1 w związku z art. 22 pkt 8 ustawy z dnia 12 marca 2004 r. </w:t>
      </w:r>
      <w:r>
        <w:rPr>
          <w:sz w:val="24"/>
          <w:szCs w:val="24"/>
        </w:rPr>
        <w:br/>
        <w:t xml:space="preserve">o pomocy społecznej (Dz. U. z 2023 r. poz. 901,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Rozporządzenia Ministra Rodziny i Polityki Społecznej z dnia 9 grudnia 2020 r. w sprawie nadzoru i kontroli w pomocy społecznej (Dz. U. z 2020 r. poz. 2285) zespół inspektorów Wydziału Rodziny i Polityki Społecznej Mazowieckiego Urzędu Wojewódzkiego w Warszawie od </w:t>
      </w:r>
      <w:r>
        <w:rPr>
          <w:rFonts w:eastAsia="Calibri"/>
          <w:sz w:val="24"/>
          <w:szCs w:val="24"/>
        </w:rPr>
        <w:t xml:space="preserve">20 listopada </w:t>
      </w:r>
      <w:r>
        <w:rPr>
          <w:rFonts w:eastAsia="Calibri"/>
          <w:sz w:val="24"/>
          <w:szCs w:val="24"/>
        </w:rPr>
        <w:br/>
        <w:t xml:space="preserve">do 20 grudnia 2023 r. </w:t>
      </w:r>
      <w:r>
        <w:rPr>
          <w:sz w:val="24"/>
          <w:szCs w:val="24"/>
        </w:rPr>
        <w:t xml:space="preserve">przeprowadził kontrolę problemową w kierowanym przez Panią Domu Pomocy Społecznej w Makowie Mazowieckim, przy ul. Mazowieckiej 2 </w:t>
      </w:r>
      <w:r>
        <w:rPr>
          <w:rFonts w:eastAsia="Calibri"/>
          <w:sz w:val="24"/>
          <w:szCs w:val="24"/>
        </w:rPr>
        <w:t>(na terenie Domu kontrola prowadzona była w dniach 27-29.11.2023 r.)</w:t>
      </w:r>
    </w:p>
    <w:p w:rsidR="00541D78" w:rsidRDefault="00541D78" w:rsidP="00541D7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Zakres kontroli obejmował świadczone przez dom pomocy społecznej usługi wspomagające, polegające na zapewnieniu bezpiecznego przechowywania środków pieniężnych i przedmiotów wartościowych mieszkańców domu pomocy społecznej. Kontrolą objęto okres od 1 stycznia 2023 r. do dnia kontroli. Szczegółowy opis</w:t>
      </w:r>
      <w:r>
        <w:rPr>
          <w:rFonts w:eastAsia="Calibri"/>
          <w:sz w:val="24"/>
          <w:szCs w:val="24"/>
          <w:lang w:eastAsia="en-US"/>
        </w:rPr>
        <w:t>, ocenę skontrolowanej działalności, zakres, przyczyny i skutki stwierdzonych uchybień zostały przedstawione</w:t>
      </w:r>
      <w:r>
        <w:rPr>
          <w:sz w:val="24"/>
          <w:szCs w:val="24"/>
        </w:rPr>
        <w:t xml:space="preserve"> w protokole kontroli problemowej podpisanym przez Panią bez zastrzeżeń 17 kwietnia 2024 r.</w:t>
      </w:r>
    </w:p>
    <w:p w:rsidR="00541D78" w:rsidRDefault="00541D78" w:rsidP="00541D78">
      <w:pPr>
        <w:tabs>
          <w:tab w:val="left" w:pos="284"/>
          <w:tab w:val="left" w:pos="709"/>
        </w:tabs>
        <w:suppressAutoHyphens w:val="0"/>
        <w:spacing w:line="360" w:lineRule="auto"/>
        <w:ind w:firstLine="709"/>
        <w:jc w:val="both"/>
        <w:rPr>
          <w:rFonts w:eastAsiaTheme="minorHAnsi" w:cstheme="minorBidi"/>
          <w:b/>
          <w:kern w:val="0"/>
          <w:sz w:val="24"/>
          <w:szCs w:val="24"/>
          <w:lang w:eastAsia="en-US"/>
        </w:rPr>
      </w:pPr>
      <w:r>
        <w:rPr>
          <w:rFonts w:eastAsiaTheme="minorHAnsi" w:cstheme="minorBidi"/>
          <w:kern w:val="0"/>
          <w:sz w:val="24"/>
          <w:szCs w:val="24"/>
          <w:lang w:eastAsia="en-US"/>
        </w:rPr>
        <w:t xml:space="preserve">Dom Pomocy Społecznej w Makowie Mazowieckim, przy ul. Mazowieckiej 2, zwany dalej „Domem” jest jednostką organizacyjną pomocy społecznej prowadzoną przez Powiat Makowski. Decyzją Wojewody Mazowieckiego nr 11/2007 z dnia 30 marca 2007 r. podmiot prowadzący otrzymał zezwolenie na prowadzenie DPS na czas nieokreślony. Dom wpisany jest do Rejestru domów pomocy społecznej województwa mazowieckiego pod poz. </w:t>
      </w:r>
      <w:r>
        <w:rPr>
          <w:rFonts w:eastAsiaTheme="minorHAnsi" w:cstheme="minorBidi"/>
          <w:kern w:val="0"/>
          <w:sz w:val="24"/>
          <w:szCs w:val="24"/>
          <w:lang w:eastAsia="en-US"/>
        </w:rPr>
        <w:br/>
        <w:t xml:space="preserve">4 i przeznaczony jest dla 42 osób przewlekle somatycznie chorych. </w:t>
      </w:r>
    </w:p>
    <w:p w:rsidR="00541D78" w:rsidRDefault="00541D78" w:rsidP="00541D78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lastRenderedPageBreak/>
        <w:t xml:space="preserve">Stosownie do § 5 ust. 1 pkt 3 lit. h rozporządzenia Ministra Polityki Społecznej </w:t>
      </w:r>
      <w:r>
        <w:rPr>
          <w:kern w:val="0"/>
          <w:sz w:val="24"/>
          <w:szCs w:val="24"/>
          <w:lang w:eastAsia="pl-PL"/>
        </w:rPr>
        <w:br/>
        <w:t xml:space="preserve">z 23 sierpnia 2012 r. w sprawie domów pomocy społecznej (Dz.U. z 2018 r. poz. 734, z </w:t>
      </w:r>
      <w:proofErr w:type="spellStart"/>
      <w:r>
        <w:rPr>
          <w:kern w:val="0"/>
          <w:sz w:val="24"/>
          <w:szCs w:val="24"/>
          <w:lang w:eastAsia="pl-PL"/>
        </w:rPr>
        <w:t>późn</w:t>
      </w:r>
      <w:proofErr w:type="spellEnd"/>
      <w:r>
        <w:rPr>
          <w:kern w:val="0"/>
          <w:sz w:val="24"/>
          <w:szCs w:val="24"/>
          <w:lang w:eastAsia="pl-PL"/>
        </w:rPr>
        <w:t xml:space="preserve">. zm.) dom pomocy społecznej niezależnie od typu, świadczy usługi wspomagające polegające na </w:t>
      </w:r>
      <w:r>
        <w:rPr>
          <w:iCs/>
          <w:kern w:val="0"/>
          <w:sz w:val="24"/>
          <w:szCs w:val="24"/>
          <w:lang w:eastAsia="pl-PL"/>
        </w:rPr>
        <w:t>zapewnieniu bezpiecznego przechowywania środków pieniężnych i przedmiotów wartościowych</w:t>
      </w:r>
      <w:r>
        <w:rPr>
          <w:kern w:val="0"/>
          <w:sz w:val="24"/>
          <w:szCs w:val="24"/>
          <w:lang w:eastAsia="pl-PL"/>
        </w:rPr>
        <w:t>.</w:t>
      </w:r>
    </w:p>
    <w:p w:rsidR="00541D78" w:rsidRDefault="00541D78" w:rsidP="00541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lang w:eastAsia="en-US"/>
        </w:rPr>
      </w:pPr>
      <w:r>
        <w:rPr>
          <w:sz w:val="24"/>
          <w:szCs w:val="24"/>
        </w:rPr>
        <w:t xml:space="preserve">W wyniku kontroli pozytywnie oceniono działania Domu Pomocy Społecznej </w:t>
      </w:r>
      <w:r>
        <w:rPr>
          <w:sz w:val="24"/>
          <w:szCs w:val="24"/>
        </w:rPr>
        <w:br/>
        <w:t xml:space="preserve">w Makowie Mazowieckim w zakresie świadczenia usług wspomagających polegających na zapewnieniu bezpiecznego przechowywania środków pieniężnych i przedmiotów wartościowych mieszkańców domu pomocy społecznej.  </w:t>
      </w:r>
    </w:p>
    <w:p w:rsidR="00541D78" w:rsidRDefault="00541D78" w:rsidP="00541D7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wobec przedstawionej w protokole oceny dotyczącej funkcjonowania Domu stosownie do art. 128 ustawy z dnia 12 marca 2004 r. o pomocy społecznej w celu usunięcia stwierdzonych uchybień zwracam się o realizację następujących zaleceń pokontrolnych: </w:t>
      </w:r>
    </w:p>
    <w:p w:rsidR="00541D78" w:rsidRDefault="00541D78" w:rsidP="00541D78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Akta osobowe mieszkańców prowadzić w sposób chronologiczny.</w:t>
      </w:r>
    </w:p>
    <w:p w:rsidR="00541D78" w:rsidRDefault="00541D78" w:rsidP="00541D78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color w:val="FF0000"/>
          <w:sz w:val="24"/>
          <w:szCs w:val="24"/>
        </w:rPr>
      </w:pPr>
      <w:r>
        <w:rPr>
          <w:kern w:val="0"/>
          <w:sz w:val="24"/>
          <w:szCs w:val="24"/>
          <w:lang w:eastAsia="pl-PL"/>
        </w:rPr>
        <w:t>Podjąć działania zmierzające do uregulowania przez sąd opiekuńczy sytuacji prawnej mieszkańców mających problemy ze świadomym podejmowaniem decyzji lub nieświadomych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541D78" w:rsidRDefault="00541D78" w:rsidP="00541D7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41D78" w:rsidRDefault="00541D78" w:rsidP="00541D7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Jednostka organizacyjna pomocy społecznej w terminie 30 dni od dnia otrzymania niniejszych zaleceń pokontrolnych obowiązana jest do powiadomienia Wojewody Mazowieckiego o ich realizacji na adres: Mazowiecki Urząd Wojewódzki w Warszawie Wydział Rodziny i Polityki Społecznej, pl. Bankowy 3/5, 00-950 Warszawa lub Elektroniczną Skrzynką Podawczą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color w:val="000000" w:themeColor="text1"/>
          <w:sz w:val="24"/>
          <w:szCs w:val="24"/>
        </w:rPr>
        <w:t>: /t6j4ljd68r/skrytka</w:t>
      </w:r>
    </w:p>
    <w:p w:rsidR="00541D78" w:rsidRDefault="00541D78" w:rsidP="00541D78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:rsidR="00541D78" w:rsidRDefault="00541D78" w:rsidP="00541D7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128 ustawy z dnia 12 marca 2004 r. o pomocy społecznej (Dz. U. z 2023 r. poz. 901,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kontrolowana jednostka może, w terminie 7 dni od dnia otrzymania zaleceń pokontrolnych, zgłosić do nich zastrzeżenia do Wojewody Mazowieckiego </w:t>
      </w:r>
      <w:r>
        <w:rPr>
          <w:sz w:val="24"/>
          <w:szCs w:val="24"/>
        </w:rPr>
        <w:br/>
        <w:t>za pośrednictwem Wydziału Rodziny i Polityki Społecznej.</w:t>
      </w:r>
    </w:p>
    <w:p w:rsidR="00541D78" w:rsidRDefault="00541D78" w:rsidP="00541D7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130 ust. 1 ustawy z dnia 12 marca 2004 r. o pomocy społecznej, kto nie realizuje zaleceń pokontrolnych – podlega karze pieniężnej w wysokości od 500 zł do 12 000 zł.</w:t>
      </w:r>
    </w:p>
    <w:p w:rsidR="00541D78" w:rsidRDefault="00541D78" w:rsidP="00541D78">
      <w:pPr>
        <w:snapToGrid w:val="0"/>
        <w:spacing w:line="360" w:lineRule="auto"/>
        <w:jc w:val="both"/>
        <w:rPr>
          <w:sz w:val="24"/>
          <w:szCs w:val="24"/>
        </w:rPr>
      </w:pPr>
    </w:p>
    <w:p w:rsidR="00541D78" w:rsidRDefault="00541D78" w:rsidP="00541D7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up. WOJEWODY MAZOWIECKIEGO</w:t>
      </w:r>
    </w:p>
    <w:p w:rsidR="00541D78" w:rsidRDefault="00541D78" w:rsidP="00541D7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Iwona Mil-</w:t>
      </w:r>
      <w:proofErr w:type="spellStart"/>
      <w:r>
        <w:rPr>
          <w:sz w:val="24"/>
          <w:szCs w:val="24"/>
        </w:rPr>
        <w:t>Wawrzynowicz</w:t>
      </w:r>
      <w:proofErr w:type="spellEnd"/>
    </w:p>
    <w:p w:rsidR="00541D78" w:rsidRDefault="00541D78" w:rsidP="00541D7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Zastępca Dyrektora</w:t>
      </w:r>
    </w:p>
    <w:p w:rsidR="00541D78" w:rsidRDefault="00541D78" w:rsidP="00541D78">
      <w:pPr>
        <w:snapToGrid w:val="0"/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Rodziny i Polityki Społecznej</w:t>
      </w:r>
    </w:p>
    <w:p w:rsidR="00541D78" w:rsidRDefault="00541D78" w:rsidP="00541D78"/>
    <w:p w:rsidR="00541D78" w:rsidRDefault="00541D78" w:rsidP="00541D78"/>
    <w:p w:rsidR="00541D78" w:rsidRDefault="00541D78" w:rsidP="00541D78">
      <w:r>
        <w:t>Do wiadomości:</w:t>
      </w:r>
    </w:p>
    <w:p w:rsidR="00541D78" w:rsidRDefault="00541D78" w:rsidP="00541D78">
      <w:r>
        <w:t>Starosta Powiatu Makowskiego</w:t>
      </w:r>
    </w:p>
    <w:p w:rsidR="007840DA" w:rsidRPr="007840DA" w:rsidRDefault="00805B29" w:rsidP="007840DA">
      <w:pPr>
        <w:rPr>
          <w:sz w:val="24"/>
        </w:rPr>
      </w:pPr>
    </w:p>
    <w:sectPr w:rsidR="007840DA" w:rsidRPr="007840DA" w:rsidSect="00541D78">
      <w:headerReference w:type="first" r:id="rId7"/>
      <w:footerReference w:type="first" r:id="rId8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29" w:rsidRDefault="00805B29">
      <w:r>
        <w:separator/>
      </w:r>
    </w:p>
  </w:endnote>
  <w:endnote w:type="continuationSeparator" w:id="0">
    <w:p w:rsidR="00805B29" w:rsidRDefault="0080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E6269A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E6269A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805B29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E6269A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E6269A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29" w:rsidRDefault="00805B29">
      <w:r>
        <w:separator/>
      </w:r>
    </w:p>
  </w:footnote>
  <w:footnote w:type="continuationSeparator" w:id="0">
    <w:p w:rsidR="00805B29" w:rsidRDefault="0080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E6269A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805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0105B"/>
    <w:multiLevelType w:val="hybridMultilevel"/>
    <w:tmpl w:val="D84211B0"/>
    <w:lvl w:ilvl="0" w:tplc="4CD4CAE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D8A49468">
      <w:start w:val="1"/>
      <w:numFmt w:val="lowerLetter"/>
      <w:lvlText w:val="%2."/>
      <w:lvlJc w:val="left"/>
      <w:pPr>
        <w:ind w:left="1080" w:hanging="360"/>
      </w:pPr>
    </w:lvl>
    <w:lvl w:ilvl="2" w:tplc="FFF2889A">
      <w:start w:val="1"/>
      <w:numFmt w:val="lowerRoman"/>
      <w:lvlText w:val="%3."/>
      <w:lvlJc w:val="right"/>
      <w:pPr>
        <w:ind w:left="1800" w:hanging="180"/>
      </w:pPr>
    </w:lvl>
    <w:lvl w:ilvl="3" w:tplc="2654E2CE">
      <w:start w:val="1"/>
      <w:numFmt w:val="decimal"/>
      <w:lvlText w:val="%4."/>
      <w:lvlJc w:val="left"/>
      <w:pPr>
        <w:ind w:left="2520" w:hanging="360"/>
      </w:pPr>
    </w:lvl>
    <w:lvl w:ilvl="4" w:tplc="B712D514">
      <w:start w:val="1"/>
      <w:numFmt w:val="lowerLetter"/>
      <w:lvlText w:val="%5."/>
      <w:lvlJc w:val="left"/>
      <w:pPr>
        <w:ind w:left="3240" w:hanging="360"/>
      </w:pPr>
    </w:lvl>
    <w:lvl w:ilvl="5" w:tplc="D706A700">
      <w:start w:val="1"/>
      <w:numFmt w:val="lowerRoman"/>
      <w:lvlText w:val="%6."/>
      <w:lvlJc w:val="right"/>
      <w:pPr>
        <w:ind w:left="3960" w:hanging="180"/>
      </w:pPr>
    </w:lvl>
    <w:lvl w:ilvl="6" w:tplc="385C7786">
      <w:start w:val="1"/>
      <w:numFmt w:val="decimal"/>
      <w:lvlText w:val="%7."/>
      <w:lvlJc w:val="left"/>
      <w:pPr>
        <w:ind w:left="4680" w:hanging="360"/>
      </w:pPr>
    </w:lvl>
    <w:lvl w:ilvl="7" w:tplc="E5C431D8">
      <w:start w:val="1"/>
      <w:numFmt w:val="lowerLetter"/>
      <w:lvlText w:val="%8."/>
      <w:lvlJc w:val="left"/>
      <w:pPr>
        <w:ind w:left="5400" w:hanging="360"/>
      </w:pPr>
    </w:lvl>
    <w:lvl w:ilvl="8" w:tplc="7D9668C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78"/>
    <w:rsid w:val="00305A33"/>
    <w:rsid w:val="00541D78"/>
    <w:rsid w:val="005F1616"/>
    <w:rsid w:val="00805B29"/>
    <w:rsid w:val="00B42B49"/>
    <w:rsid w:val="00E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9541-AEF9-4297-99E4-BBB42E6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Bezodstpw">
    <w:name w:val="No Spacing"/>
    <w:uiPriority w:val="1"/>
    <w:qFormat/>
    <w:rsid w:val="00541D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2024-07-05T05:45:00Z</dcterms:created>
  <dcterms:modified xsi:type="dcterms:W3CDTF">2024-07-05T05:45:00Z</dcterms:modified>
</cp:coreProperties>
</file>