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F" w:rsidRDefault="009A7236" w:rsidP="009A7236">
      <w:pPr>
        <w:spacing w:line="36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9F45E8" w:rsidRPr="000844F6" w:rsidRDefault="009F45E8" w:rsidP="009F45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4F6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9F45E8" w:rsidRPr="000844F6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DA052D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Przedmiotem zamówienia jest zakup, dostarczenie i montaż fabrycznie nowych klimatyzatorów </w:t>
      </w:r>
      <w:r w:rsidRPr="0094241B">
        <w:rPr>
          <w:rFonts w:ascii="Times New Roman" w:hAnsi="Times New Roman" w:cs="Times New Roman"/>
          <w:sz w:val="24"/>
          <w:szCs w:val="24"/>
        </w:rPr>
        <w:t>multisplit lub</w:t>
      </w:r>
      <w:r>
        <w:rPr>
          <w:rFonts w:ascii="Times New Roman" w:hAnsi="Times New Roman" w:cs="Times New Roman"/>
          <w:sz w:val="24"/>
          <w:szCs w:val="24"/>
        </w:rPr>
        <w:t xml:space="preserve"> rozwiązania równoważnego spełniającego minimalne wymagania techniczne określone w niniejszym OPZ, </w:t>
      </w:r>
      <w:r w:rsidRPr="0094241B">
        <w:rPr>
          <w:rFonts w:ascii="Times New Roman" w:hAnsi="Times New Roman" w:cs="Times New Roman"/>
          <w:sz w:val="24"/>
          <w:szCs w:val="24"/>
        </w:rPr>
        <w:t xml:space="preserve">do poczekalni oraz pokoi obsługi klienta w celu poprawy komfortu obsługi bezpośredniej klienta </w:t>
      </w:r>
      <w:r w:rsidRPr="000844F6">
        <w:rPr>
          <w:rFonts w:ascii="Times New Roman" w:hAnsi="Times New Roman" w:cs="Times New Roman"/>
          <w:sz w:val="24"/>
          <w:szCs w:val="24"/>
        </w:rPr>
        <w:t>w budynku przy ul. Marszałkowskiej 3/5 w Warszawie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44F6">
        <w:rPr>
          <w:rFonts w:ascii="Times New Roman" w:hAnsi="Times New Roman" w:cs="Times New Roman"/>
          <w:sz w:val="24"/>
          <w:szCs w:val="24"/>
        </w:rPr>
        <w:t>o parametrach technicznych określonych</w:t>
      </w:r>
      <w:r>
        <w:rPr>
          <w:rFonts w:ascii="Times New Roman" w:hAnsi="Times New Roman" w:cs="Times New Roman"/>
          <w:sz w:val="24"/>
          <w:szCs w:val="24"/>
        </w:rPr>
        <w:t xml:space="preserve"> poniżej, wraz z </w:t>
      </w:r>
      <w:r w:rsidRPr="000844F6">
        <w:rPr>
          <w:rFonts w:ascii="Times New Roman" w:hAnsi="Times New Roman" w:cs="Times New Roman"/>
          <w:sz w:val="24"/>
          <w:szCs w:val="24"/>
        </w:rPr>
        <w:t xml:space="preserve">ich montażem i konfiguracją </w:t>
      </w:r>
      <w:r w:rsidR="008964EC">
        <w:rPr>
          <w:rFonts w:ascii="Times New Roman" w:hAnsi="Times New Roman" w:cs="Times New Roman"/>
          <w:sz w:val="24"/>
          <w:szCs w:val="24"/>
        </w:rPr>
        <w:br/>
      </w:r>
      <w:r w:rsidRPr="000844F6">
        <w:rPr>
          <w:rFonts w:ascii="Times New Roman" w:hAnsi="Times New Roman" w:cs="Times New Roman"/>
          <w:sz w:val="24"/>
          <w:szCs w:val="24"/>
        </w:rPr>
        <w:t>w miejscach wskazanych przez Zamawiającego oraz przeprowadzenie szkolenia instruktażowego dotyc</w:t>
      </w:r>
      <w:r>
        <w:rPr>
          <w:rFonts w:ascii="Times New Roman" w:hAnsi="Times New Roman" w:cs="Times New Roman"/>
          <w:sz w:val="24"/>
          <w:szCs w:val="24"/>
        </w:rPr>
        <w:t>zącego użytkowania urządzeń</w:t>
      </w:r>
      <w:r w:rsidRPr="000844F6">
        <w:rPr>
          <w:rFonts w:ascii="Times New Roman" w:hAnsi="Times New Roman" w:cs="Times New Roman"/>
          <w:sz w:val="24"/>
          <w:szCs w:val="24"/>
        </w:rPr>
        <w:t>.</w:t>
      </w:r>
      <w:r w:rsidRPr="007B3174">
        <w:rPr>
          <w:rFonts w:ascii="Times New Roman" w:hAnsi="Times New Roman" w:cs="Times New Roman"/>
          <w:sz w:val="24"/>
          <w:szCs w:val="24"/>
        </w:rPr>
        <w:t xml:space="preserve"> </w:t>
      </w:r>
      <w:r w:rsidRPr="00DA052D">
        <w:rPr>
          <w:rFonts w:ascii="Times New Roman" w:hAnsi="Times New Roman" w:cs="Times New Roman"/>
          <w:sz w:val="24"/>
          <w:szCs w:val="24"/>
        </w:rPr>
        <w:t>Zamówienie realizowane jest w ramach projektu nr</w:t>
      </w:r>
      <w:r w:rsidR="007B3174" w:rsidRPr="007B3174">
        <w:rPr>
          <w:rFonts w:ascii="Times New Roman" w:hAnsi="Times New Roman" w:cs="Times New Roman"/>
          <w:sz w:val="24"/>
          <w:szCs w:val="24"/>
        </w:rPr>
        <w:t xml:space="preserve"> FAMI.02.01-IZ.00-0013/24</w:t>
      </w:r>
      <w:r w:rsidR="007B3174">
        <w:rPr>
          <w:rFonts w:ascii="Times New Roman" w:hAnsi="Times New Roman" w:cs="Times New Roman"/>
          <w:sz w:val="24"/>
          <w:szCs w:val="24"/>
        </w:rPr>
        <w:t xml:space="preserve"> pt. „Cudzoziemiec na Mazowszu“ </w:t>
      </w:r>
      <w:r w:rsidR="007B3174" w:rsidRPr="007B3174">
        <w:rPr>
          <w:rFonts w:ascii="Times New Roman" w:hAnsi="Times New Roman" w:cs="Times New Roman"/>
          <w:sz w:val="24"/>
          <w:szCs w:val="24"/>
        </w:rPr>
        <w:t>dofinansowywanego ze środków Funduszu Azylu, Migracji i Integracji na lata 2021-2027</w:t>
      </w:r>
      <w:r w:rsidR="00604B4A">
        <w:rPr>
          <w:rFonts w:ascii="Times New Roman" w:hAnsi="Times New Roman" w:cs="Times New Roman"/>
          <w:sz w:val="24"/>
          <w:szCs w:val="24"/>
        </w:rPr>
        <w:t>.</w:t>
      </w:r>
      <w:r w:rsidR="007B3174">
        <w:rPr>
          <w:rFonts w:ascii="Times New Roman" w:hAnsi="Times New Roman" w:cs="Times New Roman"/>
          <w:sz w:val="24"/>
          <w:szCs w:val="24"/>
        </w:rPr>
        <w:t xml:space="preserve"> </w:t>
      </w:r>
      <w:r w:rsidRPr="00DA052D">
        <w:rPr>
          <w:rFonts w:ascii="Times New Roman" w:hAnsi="Times New Roman" w:cs="Times New Roman"/>
          <w:sz w:val="24"/>
          <w:szCs w:val="24"/>
        </w:rPr>
        <w:t>Wykonawca na podstawie specyfiki pomieszczeń i poniższych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52D">
        <w:rPr>
          <w:rFonts w:ascii="Times New Roman" w:hAnsi="Times New Roman" w:cs="Times New Roman"/>
          <w:sz w:val="24"/>
          <w:szCs w:val="24"/>
        </w:rPr>
        <w:t xml:space="preserve">w </w:t>
      </w:r>
      <w:r w:rsidRPr="00B11855">
        <w:rPr>
          <w:rFonts w:ascii="Times New Roman" w:hAnsi="Times New Roman" w:cs="Times New Roman"/>
          <w:sz w:val="24"/>
          <w:szCs w:val="24"/>
        </w:rPr>
        <w:t xml:space="preserve">terminie </w:t>
      </w:r>
      <w:r>
        <w:rPr>
          <w:rFonts w:ascii="Times New Roman" w:hAnsi="Times New Roman" w:cs="Times New Roman"/>
          <w:sz w:val="24"/>
          <w:szCs w:val="24"/>
        </w:rPr>
        <w:t xml:space="preserve">maksymalnie 7 </w:t>
      </w:r>
      <w:r w:rsidRPr="00B11855">
        <w:rPr>
          <w:rFonts w:ascii="Times New Roman" w:hAnsi="Times New Roman" w:cs="Times New Roman"/>
          <w:sz w:val="24"/>
          <w:szCs w:val="24"/>
        </w:rPr>
        <w:t>dni</w:t>
      </w:r>
      <w:r w:rsidR="007B3174">
        <w:rPr>
          <w:rFonts w:ascii="Times New Roman" w:hAnsi="Times New Roman" w:cs="Times New Roman"/>
          <w:sz w:val="24"/>
          <w:szCs w:val="24"/>
        </w:rPr>
        <w:t xml:space="preserve"> od zawarcia umowy </w:t>
      </w:r>
      <w:r w:rsidRPr="00DA052D">
        <w:rPr>
          <w:rFonts w:ascii="Times New Roman" w:hAnsi="Times New Roman" w:cs="Times New Roman"/>
          <w:sz w:val="24"/>
          <w:szCs w:val="24"/>
        </w:rPr>
        <w:t xml:space="preserve">wykonana Projekt Montażu Urządzeń i przedłoży go do zatwierdzenia Zamawiającemu. </w:t>
      </w:r>
    </w:p>
    <w:p w:rsidR="009F45E8" w:rsidRPr="00DA052D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52D">
        <w:rPr>
          <w:rFonts w:ascii="Times New Roman" w:hAnsi="Times New Roman" w:cs="Times New Roman"/>
          <w:sz w:val="24"/>
          <w:szCs w:val="24"/>
        </w:rPr>
        <w:t>Montaż Urządzeń w pomieszczeniach wskazanych w załączniku nr 1 do niniejszego OPZ nastąpi na podstawie zatwierdzonego Projektu Montażu Urządzeń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052D">
        <w:rPr>
          <w:rFonts w:ascii="Times New Roman" w:hAnsi="Times New Roman" w:cs="Times New Roman"/>
          <w:sz w:val="24"/>
          <w:szCs w:val="24"/>
        </w:rPr>
        <w:t>Klimatyzacja musi zapewniać możliwość odpowiedniego schłodzenia pomieszcze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DA052D">
        <w:rPr>
          <w:rFonts w:ascii="Times New Roman" w:hAnsi="Times New Roman" w:cs="Times New Roman"/>
          <w:sz w:val="24"/>
          <w:szCs w:val="24"/>
        </w:rPr>
        <w:t xml:space="preserve"> w okresie letnim.  </w:t>
      </w:r>
    </w:p>
    <w:p w:rsidR="009F45E8" w:rsidRPr="000844F6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Przedmiot</w:t>
      </w:r>
      <w:r>
        <w:rPr>
          <w:rFonts w:ascii="Times New Roman" w:hAnsi="Times New Roman" w:cs="Times New Roman"/>
          <w:sz w:val="24"/>
          <w:szCs w:val="24"/>
        </w:rPr>
        <w:t xml:space="preserve"> zamówienia </w:t>
      </w:r>
      <w:r w:rsidRPr="000844F6">
        <w:rPr>
          <w:rFonts w:ascii="Times New Roman" w:hAnsi="Times New Roman" w:cs="Times New Roman"/>
          <w:sz w:val="24"/>
          <w:szCs w:val="24"/>
        </w:rPr>
        <w:t>określony powyżej realizowany będzie:</w:t>
      </w:r>
    </w:p>
    <w:p w:rsidR="009F45E8" w:rsidRPr="000844F6" w:rsidRDefault="009F45E8" w:rsidP="009F45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zgodnie z niniejszym Opisem Przedmiotu Zamówienia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45E8" w:rsidRPr="000844F6" w:rsidRDefault="009F45E8" w:rsidP="009F45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zaproponowanym przez Wykonawcę i</w:t>
      </w:r>
      <w:r w:rsidRPr="000844F6">
        <w:rPr>
          <w:rFonts w:ascii="Times New Roman" w:hAnsi="Times New Roman" w:cs="Times New Roman"/>
          <w:sz w:val="24"/>
          <w:szCs w:val="24"/>
        </w:rPr>
        <w:t xml:space="preserve"> zatwierdzon</w:t>
      </w:r>
      <w:r>
        <w:rPr>
          <w:rFonts w:ascii="Times New Roman" w:hAnsi="Times New Roman" w:cs="Times New Roman"/>
          <w:sz w:val="24"/>
          <w:szCs w:val="24"/>
        </w:rPr>
        <w:t xml:space="preserve">ym przez Zamawiającego Projektem Montażu Urządzeń, </w:t>
      </w:r>
    </w:p>
    <w:p w:rsidR="009F45E8" w:rsidRPr="009F45E8" w:rsidRDefault="009F45E8" w:rsidP="009F45E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 xml:space="preserve">z zasadami współczesnej wiedzy technicznej, obowiązującymi w tym zakresie przepisami prawa Rzeczypospolitej Polskiej, </w:t>
      </w:r>
    </w:p>
    <w:p w:rsidR="009F45E8" w:rsidRPr="009F45E8" w:rsidRDefault="009F45E8" w:rsidP="009F45E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 xml:space="preserve">przy zachowaniu należytej staranności, </w:t>
      </w:r>
    </w:p>
    <w:p w:rsidR="009F45E8" w:rsidRPr="009F45E8" w:rsidRDefault="009F45E8" w:rsidP="009F45E8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lastRenderedPageBreak/>
        <w:t>w terminie i na zasadach określonych umową.</w:t>
      </w:r>
    </w:p>
    <w:p w:rsidR="009F45E8" w:rsidRPr="009F45E8" w:rsidRDefault="009F45E8" w:rsidP="009F45E8">
      <w:pPr>
        <w:spacing w:after="0" w:line="360" w:lineRule="auto"/>
        <w:ind w:left="7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A7236" w:rsidRDefault="009F45E8" w:rsidP="009F45E8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45E8">
        <w:rPr>
          <w:rFonts w:ascii="Times New Roman" w:hAnsi="Times New Roman" w:cs="Times New Roman"/>
          <w:b/>
          <w:i/>
          <w:sz w:val="24"/>
          <w:szCs w:val="24"/>
        </w:rPr>
        <w:t>Obiekt jest wpisany do rejestru zabytków. Uzyskanie zgody konserwatora zabytków na wykonanie montażu urządzeń leży po stronie Wykonawcy.</w:t>
      </w:r>
      <w:r w:rsidRPr="009F45E8">
        <w:t xml:space="preserve"> </w:t>
      </w:r>
      <w:r w:rsidRPr="009F45E8">
        <w:rPr>
          <w:rFonts w:ascii="Times New Roman" w:hAnsi="Times New Roman" w:cs="Times New Roman"/>
          <w:sz w:val="24"/>
          <w:szCs w:val="24"/>
        </w:rPr>
        <w:t>Nieuzyskanie zgody konserwatora zabytków na montaż Urządzeń spowoduje odstąpienie od umowy przez Zamawiającego na zasadach określonych w umowie bez żadnych roszczeń odszkodowawczych na rzecz Wykonawcy.</w:t>
      </w: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Przedmiot zamówienia obejmuje: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weryfikację istniejącego stanu infrastruktury technicznej,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 xml:space="preserve">wykonanie Projektu Montażu Urządzeń i przedstawienie go Zamawiającemu do akceptacji. Projekt powinien uwzględniać odpowiednie rozmieszczenie urządzeń w sposób gwarantujący wydajność chłodniczą oraz sposób odprowadzanie skroplin, 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zakup i dostarczenie urządzeń wraz z niezbędnymi elementami związanymi z ich instalacją, odprowadzaniem skroplin,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montaż Urządzeń zgodnie z zatwierdzonym Projektem Montażu Urządzeń oraz przeprowadzenie technicznego uruchomienia poszczególnych urządzeń,</w:t>
      </w:r>
    </w:p>
    <w:p w:rsidR="009F45E8" w:rsidRPr="00021F3C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zabezpieczenie na czas montażu urządzeń, pomieszczeń, w szczególności: podłóg, ścian oraz znajdujących się w nich urządzeń przed zapyleniem, uszkodzeniem, zniszczeniem,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wykonanie czynności polegających na naprawie, wykończeniu uszkodzonych lub naruszonych w wyniku przeprowadzonego montażu urządzeń powierzchni i elementów istniejącej infrastruktury, łącznie z pracami malarskimi,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uprzątnięcie pomieszczeń oraz dróg komunikacji wykorzystywanych w celu wykonania przedmiotu zamówienia,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przekazanie kart gwarancyjnych urządzeń,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przekazanie instrukcji eksploatacji urządzeń,</w:t>
      </w:r>
    </w:p>
    <w:p w:rsidR="009F45E8" w:rsidRPr="009F45E8" w:rsidRDefault="009F45E8" w:rsidP="009F45E8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 xml:space="preserve">udzielenie gwarancji na okres </w:t>
      </w:r>
      <w:r w:rsidRPr="009F45E8">
        <w:rPr>
          <w:rFonts w:ascii="Times New Roman" w:hAnsi="Times New Roman" w:cs="Times New Roman"/>
          <w:b/>
          <w:sz w:val="24"/>
          <w:szCs w:val="24"/>
        </w:rPr>
        <w:t>minimum 36 miesięcy</w:t>
      </w:r>
      <w:r w:rsidRPr="009F45E8">
        <w:rPr>
          <w:rFonts w:ascii="Times New Roman" w:hAnsi="Times New Roman" w:cs="Times New Roman"/>
          <w:sz w:val="24"/>
          <w:szCs w:val="24"/>
        </w:rPr>
        <w:t xml:space="preserve"> na urządzenia, montaż i instalację  na zasadach określonych w umowie </w:t>
      </w:r>
    </w:p>
    <w:p w:rsidR="009F45E8" w:rsidRPr="009F45E8" w:rsidRDefault="009F45E8" w:rsidP="009F45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lastRenderedPageBreak/>
        <w:t xml:space="preserve">Wykonawca odpowiednio dobierze i dostarczy urządzenia, wykona ich montaż, aby zapewnić odpowiednie funkcjonowanie wraz z niezbędnymi czynnościami (chłodniczymi, elektrycznymi, wykończeniowymi). </w:t>
      </w:r>
    </w:p>
    <w:p w:rsidR="009F45E8" w:rsidRPr="009F45E8" w:rsidRDefault="009F45E8" w:rsidP="009F45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Pomieszczenia, które zostaną objęte systemem klimatyzacji: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pomieszczenie w załączniku do OPZ oznaczone nr 1 o wymiarach: długość 7,10 szerokość 9,61 wysokość 4,26, pomieszczenie zamykane, posiadające 2 okna,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pomieszczenie w załączniku do OPZ oznaczone nr 2 o wymiarach: długość 7,30 szerokość 9,00 wysokość 4,26, pomieszczenie zamykane, posiadające 3 okna,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pomieszczenie w załączniku do OPZ oznaczone nr 3 o wymiarach: długość 7,15 szerokość 8,80 wysokość 4,26, posiadające 3 okna, połączone korytarzem z pomieszczeniem w załączniku do OPZ oznaczonym nr 3a o wymiarach: długość 7,31 szerokość 5,85 wysokość 4,00,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pomieszczenie w załączniku do OPZ oznaczone nr 4 o wymiarach: długość 5,80 szerokość 3,70 wysokość 4,26, pomieszczenie zamykane, bez okien,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korytarz przed pomieszczeniem nr 4 o wymiarach: długość 1,25 szerokość 3,70 wysokość 4,26,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pomieszczenie w załączniku do OPZ oznaczone nr 5 o wymiarach: długość 5,50 szerokość 9,30 wysokość 3,50 – otwarta przestrzeń, liczba okien 4,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kącik dziecka pomiędzy pomieszczeniami 2-3 o wymiarach: długość 5,30 szerokość 5,95 wysokość 4,35 – otwarta przestrzeń,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korytarz A o wymiarach: długość 12,55 szerokość 2,50 wysokość 4,00,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korytarz B o wymiarach: długość 53,54 szerokość 3,70 wysokość 4,00,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korytarz C o wymiarach: długość 11,15 szerokość 3,98 wysokość 3,98</w:t>
      </w:r>
    </w:p>
    <w:p w:rsidR="009F45E8" w:rsidRPr="009F45E8" w:rsidRDefault="009F45E8" w:rsidP="009F45E8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korytarz D o wymiarach: długość 12,55 szerokość 2,50 wysokość 3,98</w:t>
      </w:r>
    </w:p>
    <w:p w:rsidR="009F45E8" w:rsidRPr="009F45E8" w:rsidRDefault="009F45E8" w:rsidP="009F45E8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8964EC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Powyżej podane wymiary mogą się nieznacznie różnić od rzeczywistych.</w:t>
      </w:r>
    </w:p>
    <w:p w:rsidR="009F45E8" w:rsidRPr="009F45E8" w:rsidRDefault="009F45E8" w:rsidP="009F45E8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lastRenderedPageBreak/>
        <w:t>Wykonawca zobowiązany jest do: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przestrzegania warunków bhp oraz zapewnienia bezpieczeństwa dla zdrowia i życia ludzkiego zgodnie z obowiązującymi przepisami,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montażu urządzeń zgodnie z wymaganiami i wytycznymi producenta, oraz zatwierdzonym przez Zamawiającego Projektem Montażu Urządzeń.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uzgodnienia sposobu wykonania i estetyki z Zamawiającym,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przestrzegania przepisów związanych z ochroną środowiska,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 xml:space="preserve">realizacji przedmiotu zamówienia zgodnie z wszelkimi normami prawnymi </w:t>
      </w:r>
      <w:r w:rsidRPr="009F45E8">
        <w:rPr>
          <w:rFonts w:ascii="Times New Roman" w:hAnsi="Times New Roman" w:cs="Times New Roman"/>
          <w:sz w:val="24"/>
          <w:szCs w:val="24"/>
        </w:rPr>
        <w:br/>
        <w:t>i technicznymi, przy dochowaniu należytej staranności oraz według profesjonalnej wiedzy, przy wykorzystaniu materiałów o najwyższej jakości spełniających normy i posiadających najwyższe parametry, użytkowe i bezpieczeństwa,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przeprowadzenia próby szczelności w obecności przedstawiciela Zamawiającego,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ponoszenia pełnej odpowiedzialności za szkody wynikłe podczas realizacji umowy,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naprawienia szkód spowodowanych podczas realizacji przedmiotu zamówienia lub powstałych na skutek nienależytego wykonania umowy,</w:t>
      </w:r>
    </w:p>
    <w:p w:rsidR="00F35311" w:rsidRDefault="009F45E8" w:rsidP="009F45E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współpracy z administratorem budynku,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skierowania do realizacji przedmiotu zamówienia osób posiadających odpowiednie kwalifikacje oraz wymagane prawem uprawnienia,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wywozu i utylizacji materiałów, powstałych odpadów po wykonanym montażu urządzeń,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przestawienia mebli i urządzeń biurowych na czas montażu urządzeń wraz z zabezpieczeniem oraz ponownym ustawieniem po montażu,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zabezpieczenia elementów budynku przed uszkodzeniem podczas realizacji przedmiotu zamówienia,</w:t>
      </w:r>
    </w:p>
    <w:p w:rsidR="009F45E8" w:rsidRPr="009F45E8" w:rsidRDefault="009F45E8" w:rsidP="009F45E8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 xml:space="preserve">przeszkolenia pracowników Zamawiającego w zakresie obsługi urządzeń. </w:t>
      </w:r>
    </w:p>
    <w:p w:rsidR="009F45E8" w:rsidRPr="009F45E8" w:rsidRDefault="009F45E8" w:rsidP="009F45E8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lastRenderedPageBreak/>
        <w:t xml:space="preserve">W ofercie Wykonawca uwzględni wszelkie koszty związane z realizacją przedmiotu zamówienia, w tym koszy prowadzenia przewodów (przekucia, przewierty, obudowanie, roboty wykończeniowe itp.), koszty badań, pomiarów i sprawdzeń instalacji klimatyzacyjnej </w:t>
      </w:r>
      <w:r w:rsidRPr="009F45E8">
        <w:rPr>
          <w:rFonts w:ascii="Times New Roman" w:hAnsi="Times New Roman" w:cs="Times New Roman"/>
          <w:sz w:val="24"/>
          <w:szCs w:val="24"/>
        </w:rPr>
        <w:br/>
        <w:t xml:space="preserve">i instalacji elektrycznej. </w:t>
      </w: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Podstawą skalkulowania oferty będ</w:t>
      </w:r>
      <w:r w:rsidR="00604B4A">
        <w:rPr>
          <w:rFonts w:ascii="Times New Roman" w:hAnsi="Times New Roman" w:cs="Times New Roman"/>
          <w:sz w:val="24"/>
          <w:szCs w:val="24"/>
        </w:rPr>
        <w:t xml:space="preserve">zie Opis Przedmiotu Zamówienia </w:t>
      </w:r>
      <w:r w:rsidRPr="009F45E8">
        <w:rPr>
          <w:rFonts w:ascii="Times New Roman" w:hAnsi="Times New Roman" w:cs="Times New Roman"/>
          <w:sz w:val="24"/>
          <w:szCs w:val="24"/>
        </w:rPr>
        <w:t xml:space="preserve">oraz wizja lokalna. Wykonawca dokona całościowej wyceny przedmiotu zamówienia na własną odpowiedzialność i ryzyko. W cenie oferty Wykonawca uwzględni wszystkie elementy inflacyjne w okresie realizacji umowy oraz uwzględni wszystkie prace i czynności, które są niezbędne do należytego wykonania przedmiotu zamówienia. </w:t>
      </w: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Minimalne wymagania techniczne:</w:t>
      </w:r>
    </w:p>
    <w:p w:rsidR="009F45E8" w:rsidRPr="009F45E8" w:rsidRDefault="009F45E8" w:rsidP="009F45E8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klasa energetyczna min. A+,</w:t>
      </w:r>
    </w:p>
    <w:p w:rsidR="009F45E8" w:rsidRPr="009F45E8" w:rsidRDefault="009F45E8" w:rsidP="009F45E8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o poziomie głośności maks. 45-55 dB(A),</w:t>
      </w:r>
    </w:p>
    <w:p w:rsidR="009F45E8" w:rsidRPr="009F45E8" w:rsidRDefault="009F45E8" w:rsidP="009F45E8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czynnik chłodniczy R32/R410a,</w:t>
      </w:r>
    </w:p>
    <w:p w:rsidR="009F45E8" w:rsidRPr="009F45E8" w:rsidRDefault="009F45E8" w:rsidP="009F45E8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indywidualna regulacja temperatury,</w:t>
      </w:r>
    </w:p>
    <w:p w:rsidR="009F45E8" w:rsidRPr="009F45E8" w:rsidRDefault="009F45E8" w:rsidP="008964EC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tryb pracy chłodzenie, grzanie,</w:t>
      </w:r>
    </w:p>
    <w:p w:rsidR="009F45E8" w:rsidRPr="009F45E8" w:rsidRDefault="009F45E8" w:rsidP="008964EC">
      <w:pPr>
        <w:numPr>
          <w:ilvl w:val="0"/>
          <w:numId w:val="5"/>
        </w:numPr>
        <w:spacing w:after="0" w:line="36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wydajność chłodzenia min. 10 kW,</w:t>
      </w:r>
    </w:p>
    <w:p w:rsidR="009F45E8" w:rsidRDefault="009F45E8" w:rsidP="008964EC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autorestartu,</w:t>
      </w:r>
    </w:p>
    <w:p w:rsidR="009F45E8" w:rsidRDefault="009F45E8" w:rsidP="008964EC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deflektory powietrza z pełną regulacją w pionie,</w:t>
      </w:r>
    </w:p>
    <w:p w:rsidR="009F45E8" w:rsidRPr="000844F6" w:rsidRDefault="009F45E8" w:rsidP="008964EC">
      <w:pPr>
        <w:pStyle w:val="Akapitzlist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funkcja cichej pracy,</w:t>
      </w:r>
    </w:p>
    <w:p w:rsidR="009F45E8" w:rsidRPr="000844F6" w:rsidRDefault="009F45E8" w:rsidP="009F45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dodatkowy czujnik temperatury w pomieszczeniach,</w:t>
      </w:r>
    </w:p>
    <w:p w:rsidR="009F45E8" w:rsidRPr="000844F6" w:rsidRDefault="009F45E8" w:rsidP="009F45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pompka skroplin,</w:t>
      </w:r>
    </w:p>
    <w:p w:rsidR="009F45E8" w:rsidRPr="000844F6" w:rsidRDefault="009F45E8" w:rsidP="009F45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sygnalizator awarii urządzenia,</w:t>
      </w:r>
    </w:p>
    <w:p w:rsidR="009F45E8" w:rsidRPr="000844F6" w:rsidRDefault="009F45E8" w:rsidP="009F45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sterowanie pracą urządzenia pilotem,</w:t>
      </w:r>
    </w:p>
    <w:p w:rsidR="009F45E8" w:rsidRPr="000844F6" w:rsidRDefault="009F45E8" w:rsidP="009F45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wszystkie rury wewnątrz pomieszczeń należy ukryć w listwach lub korytach maskujących,</w:t>
      </w:r>
    </w:p>
    <w:p w:rsidR="009F45E8" w:rsidRPr="000844F6" w:rsidRDefault="009F45E8" w:rsidP="009F45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>urządzenia zewnętrzne i osprzęt muszą być odporne na działanie warunków atmosferycznych,</w:t>
      </w:r>
    </w:p>
    <w:p w:rsidR="009F45E8" w:rsidRPr="00FF3EAA" w:rsidRDefault="009F45E8" w:rsidP="009F45E8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lastRenderedPageBreak/>
        <w:t>wszystkie materiały i urządzenia powinny posiadać stosowne atesty, certyfikaty bezpieczeństwa i świadectwa zgodności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5E8" w:rsidRPr="000844F6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0844F6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4F6">
        <w:rPr>
          <w:rFonts w:ascii="Times New Roman" w:hAnsi="Times New Roman" w:cs="Times New Roman"/>
          <w:sz w:val="24"/>
          <w:szCs w:val="24"/>
        </w:rPr>
        <w:t xml:space="preserve">Wykonawca uzgodni z przedstawicielem Zamawiającego miejsca przyłączenia do instalacji elektrycznej, miejsca i technologię przejść przez przegrody budowlane. Jeżeli istniejąca rozdzielnica nie spełni wymagań technicznych w zakresie zasilania systemu klimatyzacyjnego lub w istniejącej rozdzielnicy brak jest miejsca na aparaty ochronno-zabezpieczające, Wykonawca w ramach oferty zamontuje rozdzielnicę z wyposażeniem zabezpieczająco-ochronnym wymaganym przez producenta urządzeń i przepisy oraz wykona </w:t>
      </w:r>
      <w:r>
        <w:rPr>
          <w:rFonts w:ascii="Times New Roman" w:hAnsi="Times New Roman" w:cs="Times New Roman"/>
          <w:sz w:val="24"/>
          <w:szCs w:val="24"/>
        </w:rPr>
        <w:t xml:space="preserve">wewnętrzną linię zasilającą </w:t>
      </w:r>
      <w:r w:rsidRPr="000844F6">
        <w:rPr>
          <w:rFonts w:ascii="Times New Roman" w:hAnsi="Times New Roman" w:cs="Times New Roman"/>
          <w:sz w:val="24"/>
          <w:szCs w:val="24"/>
        </w:rPr>
        <w:t>od rozdzielnicy głównej. Wykonawca zobowiązany jest do zapewnienia odpowiedniej ochrony przeciwprzepięciowej urządzeń oraz ich uziemienie.</w:t>
      </w:r>
    </w:p>
    <w:p w:rsidR="009F45E8" w:rsidRPr="000844F6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numPr>
          <w:ilvl w:val="0"/>
          <w:numId w:val="7"/>
        </w:numPr>
        <w:spacing w:after="100" w:line="360" w:lineRule="auto"/>
        <w:ind w:left="426" w:hanging="426"/>
        <w:contextualSpacing/>
        <w:jc w:val="both"/>
        <w:rPr>
          <w:rFonts w:ascii="Times New Roman" w:hAnsi="Times New Roman" w:cs="Arial"/>
          <w:sz w:val="24"/>
        </w:rPr>
      </w:pPr>
      <w:r w:rsidRPr="009F45E8">
        <w:rPr>
          <w:rFonts w:ascii="Times New Roman" w:hAnsi="Times New Roman" w:cs="Arial"/>
          <w:sz w:val="24"/>
        </w:rPr>
        <w:t xml:space="preserve">Wykonawca w ramach gwarancji zobowiązany jest do konserwacji i serwisu zamontowanych Urządzeń ich wyposażenia montażu i instalacji zgodnie z warunkami gwarancji producenta Urządzeń </w:t>
      </w:r>
    </w:p>
    <w:p w:rsidR="009F45E8" w:rsidRPr="009F45E8" w:rsidRDefault="009F45E8" w:rsidP="009F45E8">
      <w:pPr>
        <w:numPr>
          <w:ilvl w:val="0"/>
          <w:numId w:val="7"/>
        </w:numPr>
        <w:spacing w:after="100" w:line="360" w:lineRule="auto"/>
        <w:ind w:left="426" w:hanging="426"/>
        <w:contextualSpacing/>
        <w:jc w:val="both"/>
        <w:rPr>
          <w:rFonts w:ascii="Times New Roman" w:hAnsi="Times New Roman" w:cs="Arial"/>
          <w:sz w:val="24"/>
        </w:rPr>
      </w:pPr>
      <w:r w:rsidRPr="009F45E8">
        <w:rPr>
          <w:rFonts w:ascii="Times New Roman" w:hAnsi="Times New Roman"/>
          <w:sz w:val="24"/>
          <w:szCs w:val="24"/>
        </w:rPr>
        <w:t>Konserwacja i serwis  Urządzeń i systemu chłodzenia  obejmuje stały nadzór nad całokształtem działania urządzeń oraz gwarantuje ich utrzymanie w sposób zapewniający niezawodne i prawidłowe funkcjonowanie,</w:t>
      </w:r>
    </w:p>
    <w:p w:rsidR="009F45E8" w:rsidRPr="009F45E8" w:rsidRDefault="009F45E8" w:rsidP="009F45E8">
      <w:pPr>
        <w:numPr>
          <w:ilvl w:val="0"/>
          <w:numId w:val="7"/>
        </w:numPr>
        <w:spacing w:after="100" w:line="360" w:lineRule="auto"/>
        <w:ind w:left="426" w:hanging="426"/>
        <w:contextualSpacing/>
        <w:jc w:val="both"/>
        <w:rPr>
          <w:rFonts w:ascii="Times New Roman" w:hAnsi="Times New Roman" w:cs="Arial"/>
          <w:sz w:val="24"/>
        </w:rPr>
      </w:pPr>
      <w:r w:rsidRPr="009F45E8">
        <w:rPr>
          <w:rFonts w:ascii="Times New Roman" w:hAnsi="Times New Roman"/>
          <w:sz w:val="24"/>
          <w:szCs w:val="24"/>
        </w:rPr>
        <w:t xml:space="preserve">Przeglądy techniczne i czynności konserwacyjne Wykonawca jest zobowiązany przeprowadzać co najmniej 2 razy w roku (w okresach maj/czerwiec, październik/listopad) w sposób zgodny z instrukcją ustaloną przez producenta, w terminach ustalonych z Zamawiającym </w:t>
      </w:r>
    </w:p>
    <w:p w:rsidR="009F45E8" w:rsidRPr="009F45E8" w:rsidRDefault="009F45E8" w:rsidP="009F45E8">
      <w:pPr>
        <w:numPr>
          <w:ilvl w:val="0"/>
          <w:numId w:val="7"/>
        </w:numPr>
        <w:spacing w:after="100" w:line="360" w:lineRule="auto"/>
        <w:ind w:left="426" w:hanging="426"/>
        <w:contextualSpacing/>
        <w:jc w:val="both"/>
        <w:rPr>
          <w:rFonts w:ascii="Times New Roman" w:hAnsi="Times New Roman" w:cs="Arial"/>
          <w:sz w:val="24"/>
        </w:rPr>
      </w:pPr>
      <w:r w:rsidRPr="009F45E8">
        <w:rPr>
          <w:rFonts w:ascii="Times New Roman" w:hAnsi="Times New Roman"/>
          <w:sz w:val="24"/>
          <w:szCs w:val="24"/>
        </w:rPr>
        <w:t xml:space="preserve">Każdy przegląd techniczny czynności, konserwacji lub naprawa będą potwierdzone odpowiednim, Protokołem Odbioru Konserwacji lub Protokołu  Przeglądu. </w:t>
      </w:r>
    </w:p>
    <w:p w:rsidR="009F45E8" w:rsidRPr="009F45E8" w:rsidRDefault="009F45E8" w:rsidP="009F45E8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4A" w:rsidRDefault="00604B4A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B4A" w:rsidRDefault="00604B4A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EC" w:rsidRDefault="008964EC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EC" w:rsidRDefault="008964EC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EC" w:rsidRDefault="008964EC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EC" w:rsidRDefault="008964EC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EC" w:rsidRDefault="008964EC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EC" w:rsidRDefault="008964EC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4EC" w:rsidRPr="009F45E8" w:rsidRDefault="008964EC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5E8" w:rsidRPr="009F45E8" w:rsidRDefault="009F45E8" w:rsidP="009F45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Załączniki:</w:t>
      </w:r>
    </w:p>
    <w:p w:rsidR="009F45E8" w:rsidRPr="009F45E8" w:rsidRDefault="009F45E8" w:rsidP="009F45E8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5E8">
        <w:rPr>
          <w:rFonts w:ascii="Times New Roman" w:hAnsi="Times New Roman" w:cs="Times New Roman"/>
          <w:sz w:val="24"/>
          <w:szCs w:val="24"/>
        </w:rPr>
        <w:t>Rzut obiektu ze wskazaną lokalizacją pomieszczeń objętych przedmiotem zamówienia</w:t>
      </w:r>
      <w:r w:rsidR="005465F4">
        <w:rPr>
          <w:rFonts w:ascii="Times New Roman" w:hAnsi="Times New Roman" w:cs="Times New Roman"/>
          <w:sz w:val="24"/>
          <w:szCs w:val="24"/>
        </w:rPr>
        <w:t>.</w:t>
      </w:r>
    </w:p>
    <w:p w:rsidR="009F45E8" w:rsidRPr="009F45E8" w:rsidRDefault="009F45E8" w:rsidP="009F45E8">
      <w:pPr>
        <w:ind w:firstLine="708"/>
      </w:pPr>
    </w:p>
    <w:sectPr w:rsidR="009F45E8" w:rsidRPr="009F45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834" w:rsidRDefault="00177834" w:rsidP="009F45E8">
      <w:pPr>
        <w:spacing w:after="0" w:line="240" w:lineRule="auto"/>
      </w:pPr>
      <w:r>
        <w:separator/>
      </w:r>
    </w:p>
  </w:endnote>
  <w:endnote w:type="continuationSeparator" w:id="0">
    <w:p w:rsidR="00177834" w:rsidRDefault="00177834" w:rsidP="009F4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5E8" w:rsidRDefault="009F45E8" w:rsidP="009F45E8">
    <w:pPr>
      <w:pStyle w:val="NormalnyWeb"/>
    </w:pPr>
    <w:r>
      <w:rPr>
        <w:noProof/>
      </w:rPr>
      <w:drawing>
        <wp:inline distT="0" distB="0" distL="0" distR="0" wp14:anchorId="39DD07C7" wp14:editId="3638890F">
          <wp:extent cx="5992495" cy="902868"/>
          <wp:effectExtent l="0" t="0" r="0" b="0"/>
          <wp:docPr id="4" name="Obraz 4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0517" cy="910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5E8" w:rsidRDefault="009F4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834" w:rsidRDefault="00177834" w:rsidP="009F45E8">
      <w:pPr>
        <w:spacing w:after="0" w:line="240" w:lineRule="auto"/>
      </w:pPr>
      <w:r>
        <w:separator/>
      </w:r>
    </w:p>
  </w:footnote>
  <w:footnote w:type="continuationSeparator" w:id="0">
    <w:p w:rsidR="00177834" w:rsidRDefault="00177834" w:rsidP="009F4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5E8" w:rsidRDefault="009F45E8" w:rsidP="009F45E8">
    <w:pPr>
      <w:pStyle w:val="NormalnyWeb"/>
    </w:pPr>
    <w:r>
      <w:rPr>
        <w:noProof/>
      </w:rPr>
      <w:drawing>
        <wp:inline distT="0" distB="0" distL="0" distR="0" wp14:anchorId="6C8CF605" wp14:editId="4A9A20C2">
          <wp:extent cx="5799718" cy="873824"/>
          <wp:effectExtent l="0" t="0" r="0" b="2540"/>
          <wp:docPr id="2" name="Obraz 2" descr="C:\Users\mkijewska\AppData\Local\Packages\Microsoft.Windows.Photos_8wekyb3d8bbwe\TempState\ShareServiceTempFolder\Belka z logotypami_poziom(2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ijewska\AppData\Local\Packages\Microsoft.Windows.Photos_8wekyb3d8bbwe\TempState\ShareServiceTempFolder\Belka z logotypami_poziom(2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6406" cy="90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5E8" w:rsidRDefault="009F4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A5F6D"/>
    <w:multiLevelType w:val="hybridMultilevel"/>
    <w:tmpl w:val="60D8C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53261"/>
    <w:multiLevelType w:val="hybridMultilevel"/>
    <w:tmpl w:val="FB6A9B3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CF4F64"/>
    <w:multiLevelType w:val="hybridMultilevel"/>
    <w:tmpl w:val="C1FEC65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507C609C"/>
    <w:multiLevelType w:val="hybridMultilevel"/>
    <w:tmpl w:val="3ADC6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50A80"/>
    <w:multiLevelType w:val="multilevel"/>
    <w:tmpl w:val="989AB3E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)"/>
      <w:lvlJc w:val="left"/>
      <w:pPr>
        <w:ind w:left="-2474" w:hanging="360"/>
      </w:pPr>
    </w:lvl>
    <w:lvl w:ilvl="2">
      <w:start w:val="1"/>
      <w:numFmt w:val="decimal"/>
      <w:isLgl/>
      <w:lvlText w:val="%1.%2.%3."/>
      <w:lvlJc w:val="left"/>
      <w:pPr>
        <w:ind w:left="-2048" w:hanging="720"/>
      </w:pPr>
    </w:lvl>
    <w:lvl w:ilvl="3">
      <w:start w:val="1"/>
      <w:numFmt w:val="decimal"/>
      <w:isLgl/>
      <w:lvlText w:val="%1.%2.%3.%4."/>
      <w:lvlJc w:val="left"/>
      <w:pPr>
        <w:ind w:left="-1982" w:hanging="720"/>
      </w:pPr>
    </w:lvl>
    <w:lvl w:ilvl="4">
      <w:start w:val="1"/>
      <w:numFmt w:val="decimal"/>
      <w:isLgl/>
      <w:lvlText w:val="%1.%2.%3.%4.%5."/>
      <w:lvlJc w:val="left"/>
      <w:pPr>
        <w:ind w:left="-1556" w:hanging="1080"/>
      </w:pPr>
    </w:lvl>
    <w:lvl w:ilvl="5">
      <w:start w:val="1"/>
      <w:numFmt w:val="decimal"/>
      <w:isLgl/>
      <w:lvlText w:val="%1.%2.%3.%4.%5.%6."/>
      <w:lvlJc w:val="left"/>
      <w:pPr>
        <w:ind w:left="-1490" w:hanging="1080"/>
      </w:pPr>
    </w:lvl>
    <w:lvl w:ilvl="6">
      <w:start w:val="1"/>
      <w:numFmt w:val="decimal"/>
      <w:isLgl/>
      <w:lvlText w:val="%1.%2.%3.%4.%5.%6.%7."/>
      <w:lvlJc w:val="left"/>
      <w:pPr>
        <w:ind w:left="-1064" w:hanging="1440"/>
      </w:pPr>
    </w:lvl>
    <w:lvl w:ilvl="7">
      <w:start w:val="1"/>
      <w:numFmt w:val="decimal"/>
      <w:isLgl/>
      <w:lvlText w:val="%1.%2.%3.%4.%5.%6.%7.%8."/>
      <w:lvlJc w:val="left"/>
      <w:pPr>
        <w:ind w:left="-998" w:hanging="1440"/>
      </w:pPr>
    </w:lvl>
    <w:lvl w:ilvl="8">
      <w:start w:val="1"/>
      <w:numFmt w:val="decimal"/>
      <w:isLgl/>
      <w:lvlText w:val="%1.%2.%3.%4.%5.%6.%7.%8.%9."/>
      <w:lvlJc w:val="left"/>
      <w:pPr>
        <w:ind w:left="-572" w:hanging="1800"/>
      </w:pPr>
    </w:lvl>
  </w:abstractNum>
  <w:abstractNum w:abstractNumId="5" w15:restartNumberingAfterBreak="0">
    <w:nsid w:val="6AB32882"/>
    <w:multiLevelType w:val="hybridMultilevel"/>
    <w:tmpl w:val="8EFCFB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206E8"/>
    <w:multiLevelType w:val="hybridMultilevel"/>
    <w:tmpl w:val="6864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5E8"/>
    <w:rsid w:val="00021F3C"/>
    <w:rsid w:val="00177834"/>
    <w:rsid w:val="002805DA"/>
    <w:rsid w:val="002D463C"/>
    <w:rsid w:val="002D6EBF"/>
    <w:rsid w:val="0039069A"/>
    <w:rsid w:val="00480AF2"/>
    <w:rsid w:val="005465F4"/>
    <w:rsid w:val="00604B4A"/>
    <w:rsid w:val="007B3174"/>
    <w:rsid w:val="00890DDF"/>
    <w:rsid w:val="008964EC"/>
    <w:rsid w:val="009A7236"/>
    <w:rsid w:val="009F45E8"/>
    <w:rsid w:val="00B03BC4"/>
    <w:rsid w:val="00B25027"/>
    <w:rsid w:val="00F3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FB733D-577D-4ADE-894A-861FF2E9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4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9F45E8"/>
    <w:pPr>
      <w:ind w:left="720"/>
      <w:contextualSpacing/>
    </w:p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locked/>
    <w:rsid w:val="009F45E8"/>
  </w:style>
  <w:style w:type="paragraph" w:styleId="Nagwek">
    <w:name w:val="header"/>
    <w:basedOn w:val="Normalny"/>
    <w:link w:val="NagwekZnak"/>
    <w:uiPriority w:val="99"/>
    <w:unhideWhenUsed/>
    <w:rsid w:val="009F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45E8"/>
  </w:style>
  <w:style w:type="paragraph" w:styleId="Stopka">
    <w:name w:val="footer"/>
    <w:basedOn w:val="Normalny"/>
    <w:link w:val="StopkaZnak"/>
    <w:uiPriority w:val="99"/>
    <w:unhideWhenUsed/>
    <w:rsid w:val="009F4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45E8"/>
  </w:style>
  <w:style w:type="paragraph" w:styleId="NormalnyWeb">
    <w:name w:val="Normal (Web)"/>
    <w:basedOn w:val="Normalny"/>
    <w:uiPriority w:val="99"/>
    <w:semiHidden/>
    <w:unhideWhenUsed/>
    <w:rsid w:val="009F4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11E0-3E5D-4729-99F9-B72AA41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Ratownictwa Medycznego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Kijewska</dc:creator>
  <cp:keywords/>
  <dc:description/>
  <cp:lastModifiedBy>Marta Gilewska-Kamińska</cp:lastModifiedBy>
  <cp:revision>2</cp:revision>
  <dcterms:created xsi:type="dcterms:W3CDTF">2024-07-16T08:54:00Z</dcterms:created>
  <dcterms:modified xsi:type="dcterms:W3CDTF">2024-07-16T08:54:00Z</dcterms:modified>
</cp:coreProperties>
</file>