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65593D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21 października 2024 r.</w:t>
      </w:r>
      <w:bookmarkEnd w:id="1"/>
    </w:p>
    <w:p w:rsidR="00253842" w:rsidRDefault="0065593D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End w:id="2"/>
    </w:p>
    <w:p w:rsidR="00734143" w:rsidRPr="0019015C" w:rsidRDefault="0065593D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356D16" w:rsidRPr="00FF54B9" w:rsidRDefault="0065593D" w:rsidP="00356D16">
      <w:pPr>
        <w:spacing w:line="360" w:lineRule="auto"/>
        <w:jc w:val="center"/>
        <w:rPr>
          <w:b/>
          <w:sz w:val="28"/>
          <w:szCs w:val="28"/>
        </w:rPr>
      </w:pPr>
      <w:r w:rsidRPr="00FF54B9">
        <w:rPr>
          <w:b/>
          <w:sz w:val="28"/>
          <w:szCs w:val="28"/>
        </w:rPr>
        <w:t>Ogłoszenie o przetargu pisemnym</w:t>
      </w:r>
      <w:r w:rsidRPr="00FF54B9">
        <w:rPr>
          <w:b/>
          <w:sz w:val="28"/>
          <w:szCs w:val="28"/>
        </w:rPr>
        <w:br/>
        <w:t>konkurs ofert na sprzedaż składników rzeczowych majątku ruchomego – samochodów osobowych</w:t>
      </w:r>
    </w:p>
    <w:p w:rsidR="00356D16" w:rsidRDefault="0065593D" w:rsidP="00356D16">
      <w:pPr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Przetarg jest prowadzony na podstawie Rozporządzenia Rady Ministrów z dnia 21 października 2019 w</w:t>
      </w:r>
      <w:r w:rsidRPr="00FF54B9">
        <w:rPr>
          <w:sz w:val="24"/>
          <w:szCs w:val="24"/>
        </w:rPr>
        <w:t xml:space="preserve"> sprawie szczegółowego sposobu gospodarowania składnikami rzeczowymi majątku ruchomego Skarbu Państwa ze zm.(Dz.U. 20</w:t>
      </w:r>
      <w:r>
        <w:rPr>
          <w:sz w:val="24"/>
          <w:szCs w:val="24"/>
        </w:rPr>
        <w:t>23</w:t>
      </w:r>
      <w:r w:rsidRPr="00FF54B9">
        <w:rPr>
          <w:sz w:val="24"/>
          <w:szCs w:val="24"/>
        </w:rPr>
        <w:t xml:space="preserve"> poz. 2</w:t>
      </w:r>
      <w:r>
        <w:rPr>
          <w:sz w:val="24"/>
          <w:szCs w:val="24"/>
        </w:rPr>
        <w:t>303 t.j.</w:t>
      </w:r>
      <w:r w:rsidRPr="00FF54B9">
        <w:rPr>
          <w:sz w:val="24"/>
          <w:szCs w:val="24"/>
        </w:rPr>
        <w:t xml:space="preserve">) </w:t>
      </w:r>
    </w:p>
    <w:p w:rsidR="00356D16" w:rsidRDefault="0065593D" w:rsidP="00356D16">
      <w:pPr>
        <w:spacing w:line="360" w:lineRule="auto"/>
        <w:rPr>
          <w:sz w:val="24"/>
          <w:szCs w:val="24"/>
        </w:rPr>
      </w:pPr>
    </w:p>
    <w:p w:rsidR="00356D16" w:rsidRDefault="0065593D" w:rsidP="00356D16">
      <w:pPr>
        <w:spacing w:line="360" w:lineRule="auto"/>
        <w:rPr>
          <w:sz w:val="24"/>
          <w:szCs w:val="24"/>
        </w:rPr>
      </w:pPr>
      <w:r w:rsidRPr="00FF54B9">
        <w:rPr>
          <w:sz w:val="24"/>
          <w:szCs w:val="24"/>
        </w:rPr>
        <w:t xml:space="preserve">Sygnatura sprawy: </w:t>
      </w:r>
      <w:r w:rsidRPr="00FF54B9">
        <w:rPr>
          <w:b/>
          <w:sz w:val="24"/>
          <w:szCs w:val="24"/>
        </w:rPr>
        <w:t>BOU-II.2613.</w:t>
      </w:r>
      <w:r>
        <w:rPr>
          <w:b/>
          <w:sz w:val="24"/>
          <w:szCs w:val="24"/>
        </w:rPr>
        <w:t>4</w:t>
      </w:r>
      <w:r w:rsidRPr="00FF54B9">
        <w:rPr>
          <w:b/>
          <w:sz w:val="24"/>
          <w:szCs w:val="24"/>
        </w:rPr>
        <w:t>.2024</w:t>
      </w:r>
    </w:p>
    <w:p w:rsidR="00356D16" w:rsidRPr="00FF54B9" w:rsidRDefault="0065593D" w:rsidP="00356D16">
      <w:pPr>
        <w:spacing w:line="360" w:lineRule="auto"/>
        <w:rPr>
          <w:sz w:val="24"/>
          <w:szCs w:val="24"/>
        </w:rPr>
      </w:pPr>
      <w:r w:rsidRPr="00FF54B9">
        <w:rPr>
          <w:sz w:val="24"/>
          <w:szCs w:val="24"/>
        </w:rPr>
        <w:br/>
      </w:r>
      <w:r w:rsidRPr="00FF54B9">
        <w:rPr>
          <w:b/>
          <w:sz w:val="24"/>
          <w:szCs w:val="24"/>
        </w:rPr>
        <w:t>I. NAZWA I SIEDZIBA SPRZEDAJĄCEGO:</w:t>
      </w:r>
      <w:r w:rsidRPr="00FF54B9">
        <w:rPr>
          <w:b/>
          <w:sz w:val="24"/>
          <w:szCs w:val="24"/>
        </w:rPr>
        <w:br/>
      </w:r>
      <w:r w:rsidRPr="00FF54B9">
        <w:rPr>
          <w:sz w:val="24"/>
          <w:szCs w:val="24"/>
        </w:rPr>
        <w:t>Mazowiecki Urząd Wojewódzki w Warszawie z sie</w:t>
      </w:r>
      <w:r w:rsidRPr="00FF54B9">
        <w:rPr>
          <w:sz w:val="24"/>
          <w:szCs w:val="24"/>
        </w:rPr>
        <w:t>dzibą pl. Bankowy 3/5, 00-950 Warszawa</w:t>
      </w:r>
      <w:r w:rsidRPr="00FF54B9">
        <w:rPr>
          <w:sz w:val="24"/>
          <w:szCs w:val="24"/>
        </w:rPr>
        <w:br/>
      </w:r>
      <w:r w:rsidRPr="00FF54B9">
        <w:rPr>
          <w:sz w:val="24"/>
          <w:szCs w:val="24"/>
        </w:rPr>
        <w:br/>
      </w:r>
      <w:r w:rsidRPr="00FF54B9">
        <w:rPr>
          <w:b/>
          <w:sz w:val="24"/>
          <w:szCs w:val="24"/>
        </w:rPr>
        <w:t>II. MIEJSCE I TERMIN PRZEPROWADZENIA PRZETARGU:</w:t>
      </w:r>
      <w:r w:rsidRPr="00FF54B9">
        <w:rPr>
          <w:b/>
          <w:sz w:val="24"/>
          <w:szCs w:val="24"/>
        </w:rPr>
        <w:br/>
      </w:r>
      <w:r w:rsidRPr="00FF54B9">
        <w:rPr>
          <w:sz w:val="24"/>
          <w:szCs w:val="24"/>
        </w:rPr>
        <w:t>Otwarcie ofert nastąpi w siedzibie sprzedającego przez Komisję przetargową w dniu</w:t>
      </w:r>
      <w:r w:rsidRPr="005759FA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br/>
      </w:r>
      <w:r>
        <w:rPr>
          <w:b/>
          <w:color w:val="0D0D0D" w:themeColor="text1" w:themeTint="F2"/>
          <w:sz w:val="24"/>
          <w:szCs w:val="24"/>
        </w:rPr>
        <w:t>29 października</w:t>
      </w:r>
      <w:r w:rsidRPr="005759FA">
        <w:rPr>
          <w:b/>
          <w:color w:val="0D0D0D" w:themeColor="text1" w:themeTint="F2"/>
          <w:sz w:val="24"/>
          <w:szCs w:val="24"/>
        </w:rPr>
        <w:t xml:space="preserve"> 2024 r. o godz. 13:00</w:t>
      </w:r>
      <w:r w:rsidRPr="005759FA">
        <w:rPr>
          <w:color w:val="0D0D0D" w:themeColor="text1" w:themeTint="F2"/>
          <w:sz w:val="24"/>
          <w:szCs w:val="24"/>
        </w:rPr>
        <w:t xml:space="preserve">. </w:t>
      </w:r>
    </w:p>
    <w:p w:rsidR="00356D16" w:rsidRDefault="0065593D" w:rsidP="00356D16">
      <w:pPr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br/>
      </w:r>
      <w:r w:rsidRPr="00FF54B9">
        <w:rPr>
          <w:b/>
          <w:sz w:val="24"/>
          <w:szCs w:val="24"/>
        </w:rPr>
        <w:t xml:space="preserve">II a. </w:t>
      </w:r>
      <w:r w:rsidRPr="00FF54B9">
        <w:rPr>
          <w:sz w:val="24"/>
          <w:szCs w:val="24"/>
        </w:rPr>
        <w:t>Klauzula informacyjna dot. przetwarzan</w:t>
      </w:r>
      <w:r w:rsidRPr="00FF54B9">
        <w:rPr>
          <w:sz w:val="24"/>
          <w:szCs w:val="24"/>
        </w:rPr>
        <w:t>ia danych przez sprzedającego w celu związanym z ogłoszeniem.</w:t>
      </w:r>
    </w:p>
    <w:p w:rsidR="00356D16" w:rsidRPr="00FF54B9" w:rsidRDefault="0065593D" w:rsidP="00356D16">
      <w:pPr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Zgodnie z art. 13 ust. 1 i 2</w:t>
      </w:r>
      <w:r>
        <w:rPr>
          <w:sz w:val="24"/>
          <w:szCs w:val="24"/>
        </w:rPr>
        <w:t xml:space="preserve"> i 14 ust. 1 i 2 </w:t>
      </w:r>
      <w:r w:rsidRPr="00FF54B9">
        <w:rPr>
          <w:sz w:val="24"/>
          <w:szCs w:val="24"/>
        </w:rPr>
        <w:t xml:space="preserve"> rozporządzenia Parlamentu Europejskiego i Rady (UE) 2016/679 z dnia 27 kwietnia 2016 r. w sprawie ochrony osób fizycznych w związku z przetwarzaniem</w:t>
      </w:r>
      <w:r w:rsidRPr="00FF54B9">
        <w:rPr>
          <w:sz w:val="24"/>
          <w:szCs w:val="24"/>
        </w:rPr>
        <w:t xml:space="preserve"> danych osobowych i w sprawie swobodnego przepływu takich danych oraz uchylenia dyrektywy 95/46/WE (ogólne rozporządzenie o ochronie danych) (Dz. Urz. UE L 119 z 04.05.2016, str. 1</w:t>
      </w:r>
      <w:r>
        <w:rPr>
          <w:sz w:val="24"/>
          <w:szCs w:val="24"/>
        </w:rPr>
        <w:t xml:space="preserve"> z późn. zm.</w:t>
      </w:r>
      <w:r w:rsidRPr="00FF54B9">
        <w:rPr>
          <w:sz w:val="24"/>
          <w:szCs w:val="24"/>
        </w:rPr>
        <w:t>), dalej „RODO”, informuję, że:</w:t>
      </w:r>
    </w:p>
    <w:p w:rsidR="00356D16" w:rsidRPr="00FF54B9" w:rsidRDefault="0065593D" w:rsidP="00356D1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administratorem Pani/Pana danych</w:t>
      </w:r>
      <w:r w:rsidRPr="00FF54B9">
        <w:rPr>
          <w:rFonts w:ascii="Times New Roman" w:hAnsi="Times New Roman" w:cs="Times New Roman"/>
          <w:sz w:val="24"/>
          <w:szCs w:val="24"/>
        </w:rPr>
        <w:t xml:space="preserve"> osobowych jest Mazowiecki Urząd Wojewódzki w Warszawie, 00-950 Warszawa pl. Bankowy 3/5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Generalnego</w:t>
      </w:r>
      <w:r w:rsidRPr="00FF54B9">
        <w:rPr>
          <w:rFonts w:ascii="Times New Roman" w:hAnsi="Times New Roman" w:cs="Times New Roman"/>
          <w:sz w:val="24"/>
          <w:szCs w:val="24"/>
        </w:rPr>
        <w:t>,</w:t>
      </w:r>
    </w:p>
    <w:p w:rsidR="00356D16" w:rsidRPr="00FF54B9" w:rsidRDefault="0065593D" w:rsidP="00356D1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e-mail: </w:t>
      </w:r>
      <w:hyperlink r:id="rId7" w:history="1">
        <w:r w:rsidRPr="00FF54B9">
          <w:rPr>
            <w:rStyle w:val="Hipercze"/>
            <w:rFonts w:ascii="Times New Roman" w:hAnsi="Times New Roman" w:cs="Times New Roman"/>
            <w:sz w:val="24"/>
            <w:szCs w:val="24"/>
          </w:rPr>
          <w:t>iod@mazowieckie.pl</w:t>
        </w:r>
      </w:hyperlink>
      <w:r w:rsidRPr="00FF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D16" w:rsidRPr="00FF54B9" w:rsidRDefault="0065593D" w:rsidP="00356D1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</w:t>
      </w:r>
      <w:r w:rsidRPr="00FF54B9">
        <w:rPr>
          <w:rFonts w:ascii="Times New Roman" w:hAnsi="Times New Roman" w:cs="Times New Roman"/>
          <w:sz w:val="24"/>
          <w:szCs w:val="24"/>
        </w:rPr>
        <w:t xml:space="preserve">ani/Pana dane osobowe przetwarzane będą na podstawie art. 6 ust. 1 lit. </w:t>
      </w:r>
      <w:r w:rsidRPr="008358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Pr="00FF54B9">
        <w:rPr>
          <w:rFonts w:ascii="Times New Roman" w:hAnsi="Times New Roman" w:cs="Times New Roman"/>
          <w:sz w:val="24"/>
          <w:szCs w:val="24"/>
        </w:rPr>
        <w:t xml:space="preserve"> RODO w celu związanym z postępowaniem o sprzedaż majątku ruchomego:</w:t>
      </w:r>
    </w:p>
    <w:p w:rsidR="00356D16" w:rsidRPr="00FF54B9" w:rsidRDefault="0065593D" w:rsidP="00356D1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>odbiorcami Pani/Pana danych osobowych będą osoby lub podmioty uprawnione na podstawie przepisów;</w:t>
      </w:r>
    </w:p>
    <w:p w:rsidR="00356D16" w:rsidRPr="00FF54B9" w:rsidRDefault="0065593D" w:rsidP="00356D1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Pani/Pana dane </w:t>
      </w:r>
      <w:r w:rsidRPr="00FF54B9">
        <w:rPr>
          <w:rFonts w:ascii="Times New Roman" w:hAnsi="Times New Roman" w:cs="Times New Roman"/>
          <w:sz w:val="24"/>
          <w:szCs w:val="24"/>
        </w:rPr>
        <w:t>osobowe będą przetwarzane do czasu osiągnięcia celu, w jakim je pozyskano, a po tym czasie przez okres oraz w zakresie wymaganym przez przepisy powszechnie obowiązującego prawa;</w:t>
      </w:r>
    </w:p>
    <w:p w:rsidR="00356D16" w:rsidRPr="00FF54B9" w:rsidRDefault="0065593D" w:rsidP="00356D1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podanie przez Pana/Panią danych osobowych jest obowiązkowe. W przypadku niepod</w:t>
      </w:r>
      <w:r w:rsidRPr="00FF54B9">
        <w:rPr>
          <w:rFonts w:ascii="Times New Roman" w:hAnsi="Times New Roman" w:cs="Times New Roman"/>
          <w:sz w:val="24"/>
          <w:szCs w:val="24"/>
        </w:rPr>
        <w:t>ania danych nie będzie możliwy udział w postępowaniu o sprzedaż majątku ruchomego.</w:t>
      </w:r>
    </w:p>
    <w:p w:rsidR="00356D16" w:rsidRPr="00FF54B9" w:rsidRDefault="0065593D" w:rsidP="00356D1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356D16" w:rsidRPr="00FF54B9" w:rsidRDefault="0065593D" w:rsidP="00356D1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posiada Pani/Pan:</w:t>
      </w:r>
    </w:p>
    <w:p w:rsidR="00356D16" w:rsidRPr="00FF54B9" w:rsidRDefault="0065593D" w:rsidP="00356D1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15 RODO p</w:t>
      </w:r>
      <w:r w:rsidRPr="00FF54B9">
        <w:rPr>
          <w:rFonts w:ascii="Times New Roman" w:hAnsi="Times New Roman" w:cs="Times New Roman"/>
          <w:sz w:val="24"/>
          <w:szCs w:val="24"/>
        </w:rPr>
        <w:t>rawo dostępu do danych osobowych Pani/Pana dotyczących;</w:t>
      </w:r>
    </w:p>
    <w:p w:rsidR="00356D16" w:rsidRPr="00FF54B9" w:rsidRDefault="0065593D" w:rsidP="00356D1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osobowych;</w:t>
      </w:r>
    </w:p>
    <w:p w:rsidR="00356D16" w:rsidRPr="00FF54B9" w:rsidRDefault="0065593D" w:rsidP="00356D1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</w:t>
      </w:r>
      <w:r w:rsidRPr="00FF54B9">
        <w:rPr>
          <w:rFonts w:ascii="Times New Roman" w:hAnsi="Times New Roman" w:cs="Times New Roman"/>
          <w:sz w:val="24"/>
          <w:szCs w:val="24"/>
        </w:rPr>
        <w:t>zypadków, o których mowa w art. 18 ust. 2 RODO;</w:t>
      </w:r>
    </w:p>
    <w:p w:rsidR="00356D16" w:rsidRPr="00FF54B9" w:rsidRDefault="0065593D" w:rsidP="00356D1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przekazanie danych osobowych Pani/Pana dotyczących narusza przepisy RODO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b/>
          <w:sz w:val="24"/>
          <w:szCs w:val="24"/>
        </w:rPr>
        <w:t>III. MIEJSCE I TERMIN, W KTÓRYM MOŻNA</w:t>
      </w:r>
      <w:r w:rsidRPr="00FF54B9">
        <w:rPr>
          <w:b/>
          <w:sz w:val="24"/>
          <w:szCs w:val="24"/>
        </w:rPr>
        <w:t xml:space="preserve"> OBEJRZEĆ SPRZEDAWANY SKŁADNIK RZECZOWY MAJĄTKU RUCHOMEGO: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 xml:space="preserve">Samochód będący przedmiotem przetargu można obejrzeć na terenie sprzedającego przy </w:t>
      </w:r>
      <w:r w:rsidRPr="00FF54B9">
        <w:rPr>
          <w:sz w:val="24"/>
          <w:szCs w:val="24"/>
        </w:rPr>
        <w:br/>
        <w:t xml:space="preserve">pl. Bankowym 3/5, 00-950 Warszawa w godzinach: 9:00 – 13:00, po wcześniejszym uzgodnieniu telefonicznym z panem </w:t>
      </w:r>
      <w:r>
        <w:rPr>
          <w:sz w:val="24"/>
          <w:szCs w:val="24"/>
        </w:rPr>
        <w:t>Ł</w:t>
      </w:r>
      <w:r>
        <w:rPr>
          <w:sz w:val="24"/>
          <w:szCs w:val="24"/>
        </w:rPr>
        <w:t>ukasz Majchrzak</w:t>
      </w:r>
      <w:r w:rsidRPr="00FF54B9">
        <w:rPr>
          <w:sz w:val="24"/>
          <w:szCs w:val="24"/>
        </w:rPr>
        <w:t xml:space="preserve"> tel. (22) 695-61-40 lub e-mail: </w:t>
      </w:r>
      <w:hyperlink r:id="rId8" w:history="1">
        <w:r w:rsidRPr="00F33632">
          <w:rPr>
            <w:rStyle w:val="Hipercze"/>
            <w:sz w:val="24"/>
            <w:szCs w:val="24"/>
          </w:rPr>
          <w:t>lmajchrzak@mazowieckie.pl</w:t>
        </w:r>
      </w:hyperlink>
      <w:r w:rsidRPr="00FF54B9">
        <w:rPr>
          <w:sz w:val="24"/>
          <w:szCs w:val="24"/>
        </w:rPr>
        <w:t xml:space="preserve">. 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 w:rsidRPr="00FF54B9">
        <w:rPr>
          <w:b/>
          <w:sz w:val="24"/>
          <w:szCs w:val="24"/>
        </w:rPr>
        <w:t>IV. RODZAJ, TYP, SPRZEDAWANYCH SKŁADNIKÓW RZECZOWYCH MAJĄTKU RUCHOMEGO: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sz w:val="24"/>
          <w:szCs w:val="24"/>
        </w:rPr>
        <w:t xml:space="preserve">Przedmiot przetargu: samochodów osobowych. Wycena stanowi załączniki do niniejszego ogłoszenia.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4069"/>
        <w:gridCol w:w="1418"/>
        <w:gridCol w:w="1570"/>
        <w:gridCol w:w="1401"/>
      </w:tblGrid>
      <w:tr w:rsidR="000B6B74" w:rsidTr="008A0EA3">
        <w:tc>
          <w:tcPr>
            <w:tcW w:w="604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L.p.</w:t>
            </w:r>
          </w:p>
        </w:tc>
        <w:tc>
          <w:tcPr>
            <w:tcW w:w="4069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Nazwa środka</w:t>
            </w:r>
          </w:p>
        </w:tc>
        <w:tc>
          <w:tcPr>
            <w:tcW w:w="1418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Stan techniczny</w:t>
            </w:r>
          </w:p>
        </w:tc>
        <w:tc>
          <w:tcPr>
            <w:tcW w:w="1570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Cena wywoławcza</w:t>
            </w:r>
          </w:p>
        </w:tc>
        <w:tc>
          <w:tcPr>
            <w:tcW w:w="1401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Kwota wadium 10%</w:t>
            </w:r>
          </w:p>
        </w:tc>
      </w:tr>
      <w:tr w:rsidR="000B6B74" w:rsidTr="008A0EA3">
        <w:tc>
          <w:tcPr>
            <w:tcW w:w="604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356D16" w:rsidRDefault="0065593D" w:rsidP="008A0EA3">
            <w:pPr>
              <w:tabs>
                <w:tab w:val="left" w:pos="284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Marka: Volkswagen </w:t>
            </w:r>
          </w:p>
          <w:p w:rsidR="00356D16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Model: Passat B6 2.0 TDI</w:t>
            </w:r>
            <w:r w:rsidRPr="00FF54B9">
              <w:rPr>
                <w:b/>
                <w:sz w:val="24"/>
                <w:szCs w:val="24"/>
              </w:rPr>
              <w:t xml:space="preserve"> </w:t>
            </w:r>
            <w:r w:rsidRPr="00FF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MR 05 E4</w:t>
            </w:r>
          </w:p>
          <w:p w:rsidR="00356D16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Wersja: Comfortline</w:t>
            </w: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rej. </w:t>
            </w:r>
            <w:r>
              <w:rPr>
                <w:sz w:val="24"/>
                <w:szCs w:val="24"/>
              </w:rPr>
              <w:t>WI 2562H</w:t>
            </w:r>
          </w:p>
          <w:p w:rsidR="00356D16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F54B9">
              <w:rPr>
                <w:sz w:val="24"/>
                <w:szCs w:val="24"/>
              </w:rPr>
              <w:t>ok produkcji</w:t>
            </w:r>
            <w:r>
              <w:rPr>
                <w:sz w:val="24"/>
                <w:szCs w:val="24"/>
              </w:rPr>
              <w:t>:</w:t>
            </w:r>
            <w:r w:rsidRPr="00FF54B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07</w:t>
            </w:r>
          </w:p>
          <w:p w:rsidR="00356D16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F54B9">
              <w:rPr>
                <w:sz w:val="24"/>
                <w:szCs w:val="24"/>
              </w:rPr>
              <w:t>rzebieg</w:t>
            </w:r>
            <w:r>
              <w:rPr>
                <w:sz w:val="24"/>
                <w:szCs w:val="24"/>
              </w:rPr>
              <w:t>:</w:t>
            </w:r>
            <w:r w:rsidRPr="00FF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502 790</w:t>
            </w:r>
            <w:r w:rsidRPr="00FF54B9">
              <w:rPr>
                <w:sz w:val="24"/>
                <w:szCs w:val="24"/>
              </w:rPr>
              <w:t xml:space="preserve"> km </w:t>
            </w:r>
          </w:p>
          <w:p w:rsidR="00356D16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F54B9">
              <w:rPr>
                <w:sz w:val="24"/>
                <w:szCs w:val="24"/>
              </w:rPr>
              <w:t>olor</w:t>
            </w:r>
            <w:r>
              <w:rPr>
                <w:sz w:val="24"/>
                <w:szCs w:val="24"/>
              </w:rPr>
              <w:t>:</w:t>
            </w:r>
            <w:r w:rsidRPr="00FF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FF54B9">
              <w:rPr>
                <w:sz w:val="24"/>
                <w:szCs w:val="24"/>
              </w:rPr>
              <w:t>zarny</w:t>
            </w:r>
            <w:r>
              <w:rPr>
                <w:sz w:val="24"/>
                <w:szCs w:val="24"/>
              </w:rPr>
              <w:t xml:space="preserve"> </w:t>
            </w: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FF54B9">
              <w:rPr>
                <w:sz w:val="24"/>
                <w:szCs w:val="24"/>
              </w:rPr>
              <w:t>adanie techniczne</w:t>
            </w:r>
            <w:r>
              <w:rPr>
                <w:sz w:val="24"/>
                <w:szCs w:val="24"/>
              </w:rPr>
              <w:t xml:space="preserve"> ważne do:</w:t>
            </w:r>
            <w:r>
              <w:t xml:space="preserve"> 08.09.2024 r. </w:t>
            </w:r>
          </w:p>
        </w:tc>
        <w:tc>
          <w:tcPr>
            <w:tcW w:w="1418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Opis zawarty</w:t>
            </w:r>
          </w:p>
          <w:p w:rsidR="00356D16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w wycenie -  załącznik</w:t>
            </w: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F54B9">
              <w:rPr>
                <w:sz w:val="24"/>
                <w:szCs w:val="24"/>
              </w:rPr>
              <w:t>nr 1</w:t>
            </w:r>
          </w:p>
        </w:tc>
        <w:tc>
          <w:tcPr>
            <w:tcW w:w="1570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6 200,00</w:t>
            </w:r>
            <w:r w:rsidRPr="00FF54B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01" w:type="dxa"/>
          </w:tcPr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356D16" w:rsidRPr="00FF54B9" w:rsidRDefault="0065593D" w:rsidP="008A0EA3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FF54B9">
              <w:rPr>
                <w:sz w:val="24"/>
                <w:szCs w:val="24"/>
              </w:rPr>
              <w:t>0,00 zł</w:t>
            </w:r>
          </w:p>
        </w:tc>
      </w:tr>
    </w:tbl>
    <w:p w:rsidR="00356D16" w:rsidRDefault="0065593D" w:rsidP="00356D16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b/>
          <w:sz w:val="24"/>
          <w:szCs w:val="24"/>
        </w:rPr>
        <w:t>V. WYSOKOŚĆ WADIUM ORAZ TERMIN I MIEJSCE JEGO WNIESIENIA: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Zgodnie z § 16 Rozporządzenia Rady Ministrów z dnia 21 października 2019 r. w sprawie szczegółowego sposobu gospodarowania składnikami rzeczowymi majątku ruchomego Skarbu Państwa z późn. zm., warunkiem rozpatrzenia oferty oraz przystąpienia do przetargu je</w:t>
      </w:r>
      <w:r w:rsidRPr="00FF54B9">
        <w:rPr>
          <w:sz w:val="24"/>
          <w:szCs w:val="24"/>
        </w:rPr>
        <w:t xml:space="preserve">st wniesienie wadium w wysokości 10% ceny wywoławczej sprzedawanego składnika rzeczowego majątku ruchomego. Złożoną ofertę potwierdza się niezwłocznie wpłaconym wadium na numer konta: </w:t>
      </w:r>
      <w:r w:rsidRPr="00155279">
        <w:rPr>
          <w:b/>
          <w:sz w:val="24"/>
          <w:szCs w:val="24"/>
        </w:rPr>
        <w:t>72 1010 1010 0137 1013 9120 0000</w:t>
      </w:r>
      <w:r w:rsidRPr="00FF54B9">
        <w:rPr>
          <w:sz w:val="24"/>
          <w:szCs w:val="24"/>
        </w:rPr>
        <w:t>, z adnotacją: „</w:t>
      </w:r>
      <w:r w:rsidRPr="00F8651E">
        <w:rPr>
          <w:b/>
          <w:sz w:val="24"/>
          <w:szCs w:val="24"/>
        </w:rPr>
        <w:t>Oferta w przetargu na sp</w:t>
      </w:r>
      <w:r w:rsidRPr="00F8651E">
        <w:rPr>
          <w:b/>
          <w:sz w:val="24"/>
          <w:szCs w:val="24"/>
        </w:rPr>
        <w:t>rzedaż samochodu marki Volkswagen o nr rejestracyjnym WI 2562H</w:t>
      </w:r>
      <w:r w:rsidRPr="00FF54B9">
        <w:rPr>
          <w:sz w:val="24"/>
          <w:szCs w:val="24"/>
        </w:rPr>
        <w:t>”.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Wadium powinno być wniesione przed upływem terminu składania ofert. Wadium złożone przez oferentów, których oferty nie zostały wybrane lub zostały odrzucone, sprzedający zwróci w terminie 7 dni odpowiednio od dnia dokonania wyboru lub odrzucenia oferty. Pr</w:t>
      </w:r>
      <w:r w:rsidRPr="00FF54B9">
        <w:rPr>
          <w:sz w:val="24"/>
          <w:szCs w:val="24"/>
        </w:rPr>
        <w:t xml:space="preserve">zy zwrocie wadium na konto bankowe, wadium zostanie pomniejszone o koszt przelewu bankowego. 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Wadium złożone przez nabywcę zostanie zwrócone. Wadium nie podlega zwrotowi w przypadku gdy oferent, który wygrał przetarg, uchylił się od zawarcia umowy sprzedaż</w:t>
      </w:r>
      <w:r w:rsidRPr="00FF54B9">
        <w:rPr>
          <w:sz w:val="24"/>
          <w:szCs w:val="24"/>
        </w:rPr>
        <w:t xml:space="preserve">y składnika rzeczowego majątku ruchomego. 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b/>
          <w:sz w:val="24"/>
          <w:szCs w:val="24"/>
        </w:rPr>
        <w:t>VI. OFERTA POWINNA ZAWIERAĆ: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sz w:val="24"/>
          <w:szCs w:val="24"/>
        </w:rPr>
        <w:t>Oferta pisemna złożona w toku przetargu powinna zawierać:</w:t>
      </w:r>
    </w:p>
    <w:p w:rsidR="00356D16" w:rsidRPr="00FF54B9" w:rsidRDefault="0065593D" w:rsidP="00356D1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imię, nazwisko i miejsce zamieszkania lub nazwę (firmę) i siedzibę oferenta;</w:t>
      </w:r>
    </w:p>
    <w:p w:rsidR="00356D16" w:rsidRPr="00FF54B9" w:rsidRDefault="0065593D" w:rsidP="00356D1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numer telefonu i adres e-mail;</w:t>
      </w:r>
    </w:p>
    <w:p w:rsidR="00356D16" w:rsidRPr="00FF54B9" w:rsidRDefault="0065593D" w:rsidP="00356D1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oferowaną cenę, n</w:t>
      </w:r>
      <w:r w:rsidRPr="00FF54B9">
        <w:rPr>
          <w:rFonts w:ascii="Times New Roman" w:hAnsi="Times New Roman" w:cs="Times New Roman"/>
          <w:sz w:val="24"/>
          <w:szCs w:val="24"/>
        </w:rPr>
        <w:t>ie niższą niż cena wywoławcza i warunki jej zapłaty;</w:t>
      </w:r>
    </w:p>
    <w:p w:rsidR="00356D16" w:rsidRPr="00FF54B9" w:rsidRDefault="0065593D" w:rsidP="00356D1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>oświadczenie oferenta, że:</w:t>
      </w:r>
    </w:p>
    <w:p w:rsidR="00356D16" w:rsidRPr="00FF54B9" w:rsidRDefault="0065593D" w:rsidP="00356D1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zapoznał się ze stanem przedmiotu przetargu lub że ponosi odpowiedzialność za skutki wynikające z rezygnacji z zapoznania się ze stanem przedmiotu przetargu;</w:t>
      </w:r>
    </w:p>
    <w:p w:rsidR="00356D16" w:rsidRPr="00FF54B9" w:rsidRDefault="0065593D" w:rsidP="00356D1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 przypadku wyboru</w:t>
      </w:r>
      <w:r w:rsidRPr="00FF54B9">
        <w:rPr>
          <w:rFonts w:ascii="Times New Roman" w:hAnsi="Times New Roman" w:cs="Times New Roman"/>
          <w:sz w:val="24"/>
          <w:szCs w:val="24"/>
        </w:rPr>
        <w:t xml:space="preserve"> jego oferty zobowiązuje się do zapłaty zadeklarowanej ceny, również do opłacenia wszystkich kosztów związanych z zakupem pojazdu, w tym podatków, akcyz, kosztów rejestracji, przeglądów technicznych i wszelkich innych kosztów wymaganych prawem miejscowym;</w:t>
      </w:r>
    </w:p>
    <w:p w:rsidR="00356D16" w:rsidRDefault="0065593D" w:rsidP="00356D1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 przypadku przystąpienia do przetargu osoby prawnej należy dołączyć aktualny odpis z właściwego rejestru.</w:t>
      </w:r>
    </w:p>
    <w:p w:rsidR="00356D16" w:rsidRPr="00FF54B9" w:rsidRDefault="0065593D" w:rsidP="00356D16">
      <w:pPr>
        <w:pStyle w:val="Akapitzlist"/>
        <w:tabs>
          <w:tab w:val="left" w:pos="284"/>
        </w:tabs>
        <w:spacing w:after="0" w:line="360" w:lineRule="auto"/>
        <w:ind w:left="1856"/>
        <w:rPr>
          <w:rFonts w:ascii="Times New Roman" w:hAnsi="Times New Roman" w:cs="Times New Roman"/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 w:rsidRPr="00FF54B9">
        <w:rPr>
          <w:b/>
          <w:sz w:val="24"/>
          <w:szCs w:val="24"/>
        </w:rPr>
        <w:t xml:space="preserve">Oferent składa ofertę na formularzu stanowiącym załącznik nr </w:t>
      </w:r>
      <w:r>
        <w:rPr>
          <w:b/>
          <w:sz w:val="24"/>
          <w:szCs w:val="24"/>
        </w:rPr>
        <w:t>2</w:t>
      </w:r>
      <w:r w:rsidRPr="00FF54B9">
        <w:rPr>
          <w:b/>
          <w:sz w:val="24"/>
          <w:szCs w:val="24"/>
        </w:rPr>
        <w:t xml:space="preserve"> do niniejszego ogłoszenia. 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 w:rsidRPr="00FF54B9">
        <w:rPr>
          <w:b/>
          <w:sz w:val="24"/>
          <w:szCs w:val="24"/>
        </w:rPr>
        <w:t>VII. TERMIN MIEJSCE I TRYB ZŁOŻENIA OFERT: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Ofertę wraz z</w:t>
      </w:r>
      <w:r w:rsidRPr="00FF54B9">
        <w:rPr>
          <w:sz w:val="24"/>
          <w:szCs w:val="24"/>
        </w:rPr>
        <w:t xml:space="preserve">e wszystkimi wymaganymi dokumentami należy złożyć do dnia </w:t>
      </w:r>
      <w:r w:rsidRPr="005F40C8">
        <w:rPr>
          <w:b/>
          <w:sz w:val="24"/>
          <w:szCs w:val="24"/>
        </w:rPr>
        <w:t>29 października</w:t>
      </w:r>
      <w:r w:rsidRPr="005759FA">
        <w:rPr>
          <w:b/>
          <w:color w:val="0D0D0D" w:themeColor="text1" w:themeTint="F2"/>
          <w:sz w:val="24"/>
          <w:szCs w:val="24"/>
        </w:rPr>
        <w:t xml:space="preserve"> 2024  do godziny 10:00, </w:t>
      </w:r>
      <w:r w:rsidRPr="00FF54B9">
        <w:rPr>
          <w:sz w:val="24"/>
          <w:szCs w:val="24"/>
        </w:rPr>
        <w:t xml:space="preserve">w siedzibie </w:t>
      </w:r>
      <w:r>
        <w:rPr>
          <w:sz w:val="24"/>
          <w:szCs w:val="24"/>
        </w:rPr>
        <w:t>s</w:t>
      </w:r>
      <w:r>
        <w:rPr>
          <w:sz w:val="24"/>
          <w:szCs w:val="24"/>
        </w:rPr>
        <w:t>przedającego</w:t>
      </w:r>
      <w:r w:rsidRPr="00FF54B9">
        <w:rPr>
          <w:sz w:val="24"/>
          <w:szCs w:val="24"/>
        </w:rPr>
        <w:t xml:space="preserve"> pl. Bankowy 3/5, 00-950 Warszawa, </w:t>
      </w:r>
      <w:r w:rsidRPr="005759FA">
        <w:rPr>
          <w:b/>
          <w:sz w:val="24"/>
          <w:szCs w:val="24"/>
        </w:rPr>
        <w:t>Punkt O</w:t>
      </w:r>
      <w:r>
        <w:rPr>
          <w:b/>
          <w:sz w:val="24"/>
          <w:szCs w:val="24"/>
        </w:rPr>
        <w:t>bsługi Klienta, wejście „F” od a</w:t>
      </w:r>
      <w:r w:rsidRPr="005759FA">
        <w:rPr>
          <w:b/>
          <w:sz w:val="24"/>
          <w:szCs w:val="24"/>
        </w:rPr>
        <w:t xml:space="preserve">l. Solidarności 81 </w:t>
      </w:r>
      <w:r w:rsidRPr="00FF54B9">
        <w:rPr>
          <w:sz w:val="24"/>
          <w:szCs w:val="24"/>
        </w:rPr>
        <w:t>z dopiskiem „</w:t>
      </w:r>
      <w:r w:rsidRPr="005759FA">
        <w:rPr>
          <w:b/>
          <w:sz w:val="24"/>
          <w:szCs w:val="24"/>
        </w:rPr>
        <w:t xml:space="preserve">Sygnatura sprawy: </w:t>
      </w:r>
      <w:r w:rsidRPr="005759FA">
        <w:rPr>
          <w:b/>
          <w:sz w:val="24"/>
          <w:szCs w:val="24"/>
        </w:rPr>
        <w:t>BOU-II.2613.4.2024</w:t>
      </w:r>
      <w:r w:rsidRPr="00FF54B9">
        <w:rPr>
          <w:sz w:val="24"/>
          <w:szCs w:val="24"/>
        </w:rPr>
        <w:t>”.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 xml:space="preserve">Oferta jest wiążąca przez </w:t>
      </w:r>
      <w:r w:rsidRPr="005759FA">
        <w:rPr>
          <w:b/>
          <w:sz w:val="24"/>
          <w:szCs w:val="24"/>
        </w:rPr>
        <w:t>21 dni</w:t>
      </w:r>
      <w:r w:rsidRPr="00FF54B9">
        <w:rPr>
          <w:sz w:val="24"/>
          <w:szCs w:val="24"/>
        </w:rPr>
        <w:t>. Złożoną ofertę potwierdza się niezwłocznie złożonym wadium, zgodnie z pkt V niniejszego ogłoszenia. Niepełna, niepodpisana lub złożona po terminie oferta zostanie odrzucona.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 xml:space="preserve">Organizatorowi przetargu </w:t>
      </w:r>
      <w:r w:rsidRPr="00FF54B9">
        <w:rPr>
          <w:sz w:val="24"/>
          <w:szCs w:val="24"/>
        </w:rPr>
        <w:t>przysługuje prawo zamknięcia przetargu bez wybrania którejkolwiek oferty i bez podania przyczyny.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 w:rsidRPr="00FF54B9">
        <w:rPr>
          <w:b/>
          <w:sz w:val="24"/>
          <w:szCs w:val="24"/>
        </w:rPr>
        <w:t>VIII. ODRZUCENIE OFERT: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sz w:val="24"/>
          <w:szCs w:val="24"/>
        </w:rPr>
        <w:t>Komisja przetargowa odrzuca ofertę, jeżeli:</w:t>
      </w:r>
    </w:p>
    <w:p w:rsidR="00356D16" w:rsidRPr="00FF54B9" w:rsidRDefault="0065593D" w:rsidP="00356D16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została złożona po wyznaczonym terminie, w niewłaściwym miejscu lub przez oferenta, który</w:t>
      </w:r>
      <w:r w:rsidRPr="00FF54B9">
        <w:rPr>
          <w:rFonts w:ascii="Times New Roman" w:hAnsi="Times New Roman" w:cs="Times New Roman"/>
          <w:sz w:val="24"/>
          <w:szCs w:val="24"/>
        </w:rPr>
        <w:t xml:space="preserve"> nie wniósł wadium;</w:t>
      </w:r>
    </w:p>
    <w:p w:rsidR="00356D16" w:rsidRPr="00FF54B9" w:rsidRDefault="0065593D" w:rsidP="00356D16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nie zawiera danych i dokumentów, o których mowa w pkt VI niniejszego ogłoszenia lub są one niekompletne, nieczytelne lub budzą inne wątpliwości, zaś złożenie wyjaśnień mogłoby prowadzić do uznania jej za nową ofertę.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 w:rsidRPr="00FF54B9">
        <w:rPr>
          <w:b/>
          <w:sz w:val="24"/>
          <w:szCs w:val="24"/>
        </w:rPr>
        <w:lastRenderedPageBreak/>
        <w:t>IX. INNE INFORMACJ</w:t>
      </w:r>
      <w:r w:rsidRPr="00FF54B9">
        <w:rPr>
          <w:b/>
          <w:sz w:val="24"/>
          <w:szCs w:val="24"/>
        </w:rPr>
        <w:t>E: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 xml:space="preserve">Nabywca jest zobowiązany zapłacić cenę nabycia w terminie nie dłuższym niż w ciągu </w:t>
      </w:r>
      <w:r w:rsidRPr="005759FA">
        <w:rPr>
          <w:b/>
          <w:sz w:val="24"/>
          <w:szCs w:val="24"/>
        </w:rPr>
        <w:t>7 dni</w:t>
      </w:r>
      <w:r w:rsidRPr="00FF54B9">
        <w:rPr>
          <w:sz w:val="24"/>
          <w:szCs w:val="24"/>
        </w:rPr>
        <w:t xml:space="preserve"> kalendarzowych od daty zawarcia umowy sprzedaży składnika rzeczowego majątku ruchomego. 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Wydanie przedmiotu sprzedaży nastąpi niezwłocznie po zapłaceniu przez nabyw</w:t>
      </w:r>
      <w:r w:rsidRPr="00FF54B9">
        <w:rPr>
          <w:sz w:val="24"/>
          <w:szCs w:val="24"/>
        </w:rPr>
        <w:t>cę ceny nabycia w terminie określonym przez sprzedającego.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>Jeżeli nabywca nie zapłaci w wyznaczonym terminie zaoferowanej sumy traci tym samym prawo nabycia samochodu będącego przedmiotem przetargu, zaś komisja przetargowa zaproponuje kupno pojazdu następn</w:t>
      </w:r>
      <w:r w:rsidRPr="00FF54B9">
        <w:rPr>
          <w:sz w:val="24"/>
          <w:szCs w:val="24"/>
        </w:rPr>
        <w:t>emu oferentowi, który przedstawił następną najwyższą ofertę cenową.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4B9">
        <w:rPr>
          <w:sz w:val="24"/>
          <w:szCs w:val="24"/>
        </w:rPr>
        <w:t xml:space="preserve">W przypadku ustalenia, że kilku oferentów zaoferowało tę samą cenę, komisja przetargowa przeprowadzi aukcję między tymi oferentami. Niniejsza aukcja zostanie przeprowadzona w ciągu 7 dniu </w:t>
      </w:r>
      <w:r w:rsidRPr="00FF54B9">
        <w:rPr>
          <w:sz w:val="24"/>
          <w:szCs w:val="24"/>
        </w:rPr>
        <w:t xml:space="preserve">roboczych od dnia otwarcia ofert. 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sz w:val="24"/>
          <w:szCs w:val="24"/>
        </w:rPr>
        <w:t>Załączniki: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FF54B9">
        <w:rPr>
          <w:sz w:val="24"/>
          <w:szCs w:val="24"/>
        </w:rPr>
        <w:t xml:space="preserve">1) wycena dotycząca samochodu osobowego </w:t>
      </w:r>
    </w:p>
    <w:p w:rsidR="00356D16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F54B9">
        <w:rPr>
          <w:sz w:val="24"/>
          <w:szCs w:val="24"/>
        </w:rPr>
        <w:t>) formularz ofertowy.</w:t>
      </w:r>
    </w:p>
    <w:p w:rsidR="00356D16" w:rsidRPr="00FF54B9" w:rsidRDefault="0065593D" w:rsidP="00356D1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 projekt umowy</w:t>
      </w:r>
    </w:p>
    <w:p w:rsidR="00356D16" w:rsidRPr="00FF54B9" w:rsidRDefault="0065593D" w:rsidP="00356D16">
      <w:pPr>
        <w:spacing w:line="360" w:lineRule="auto"/>
        <w:rPr>
          <w:sz w:val="24"/>
          <w:szCs w:val="24"/>
        </w:rPr>
      </w:pPr>
    </w:p>
    <w:p w:rsidR="00734143" w:rsidRPr="0019015C" w:rsidRDefault="0065593D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65593D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3" w:name="ezdPracownikNazwa"/>
      <w:bookmarkStart w:id="4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3"/>
    </w:p>
    <w:p w:rsidR="00090A39" w:rsidRPr="00D35A04" w:rsidRDefault="0065593D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65593D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5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5"/>
    </w:p>
    <w:bookmarkEnd w:id="4"/>
    <w:p w:rsidR="00734143" w:rsidRDefault="0065593D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65593D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65593D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3D" w:rsidRDefault="0065593D">
      <w:r>
        <w:separator/>
      </w:r>
    </w:p>
  </w:endnote>
  <w:endnote w:type="continuationSeparator" w:id="0">
    <w:p w:rsidR="0065593D" w:rsidRDefault="0065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65593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65593D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</w:t>
    </w:r>
    <w:r w:rsidRPr="00C8649C">
      <w:rPr>
        <w:sz w:val="14"/>
        <w:szCs w:val="14"/>
      </w:rPr>
      <w:t>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65593D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65593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65593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Wojewódzki w </w:t>
    </w:r>
    <w:r w:rsidRPr="00C8649C">
      <w:rPr>
        <w:sz w:val="14"/>
        <w:szCs w:val="14"/>
      </w:rPr>
      <w:t>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65593D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65593D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65593D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3D" w:rsidRDefault="0065593D">
      <w:r>
        <w:separator/>
      </w:r>
    </w:p>
  </w:footnote>
  <w:footnote w:type="continuationSeparator" w:id="0">
    <w:p w:rsidR="0065593D" w:rsidRDefault="0065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65593D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65593D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65593D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65593D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CC9"/>
    <w:multiLevelType w:val="hybridMultilevel"/>
    <w:tmpl w:val="A28C4F18"/>
    <w:lvl w:ilvl="0" w:tplc="709C7E46">
      <w:start w:val="1"/>
      <w:numFmt w:val="decimal"/>
      <w:lvlText w:val="%1)"/>
      <w:lvlJc w:val="left"/>
      <w:pPr>
        <w:ind w:left="720" w:hanging="360"/>
      </w:pPr>
    </w:lvl>
    <w:lvl w:ilvl="1" w:tplc="C6868830" w:tentative="1">
      <w:start w:val="1"/>
      <w:numFmt w:val="lowerLetter"/>
      <w:lvlText w:val="%2."/>
      <w:lvlJc w:val="left"/>
      <w:pPr>
        <w:ind w:left="1440" w:hanging="360"/>
      </w:pPr>
    </w:lvl>
    <w:lvl w:ilvl="2" w:tplc="14068154" w:tentative="1">
      <w:start w:val="1"/>
      <w:numFmt w:val="lowerRoman"/>
      <w:lvlText w:val="%3."/>
      <w:lvlJc w:val="right"/>
      <w:pPr>
        <w:ind w:left="2160" w:hanging="180"/>
      </w:pPr>
    </w:lvl>
    <w:lvl w:ilvl="3" w:tplc="0CEC198C" w:tentative="1">
      <w:start w:val="1"/>
      <w:numFmt w:val="decimal"/>
      <w:lvlText w:val="%4."/>
      <w:lvlJc w:val="left"/>
      <w:pPr>
        <w:ind w:left="2880" w:hanging="360"/>
      </w:pPr>
    </w:lvl>
    <w:lvl w:ilvl="4" w:tplc="832E0030" w:tentative="1">
      <w:start w:val="1"/>
      <w:numFmt w:val="lowerLetter"/>
      <w:lvlText w:val="%5."/>
      <w:lvlJc w:val="left"/>
      <w:pPr>
        <w:ind w:left="3600" w:hanging="360"/>
      </w:pPr>
    </w:lvl>
    <w:lvl w:ilvl="5" w:tplc="B072A7E4" w:tentative="1">
      <w:start w:val="1"/>
      <w:numFmt w:val="lowerRoman"/>
      <w:lvlText w:val="%6."/>
      <w:lvlJc w:val="right"/>
      <w:pPr>
        <w:ind w:left="4320" w:hanging="180"/>
      </w:pPr>
    </w:lvl>
    <w:lvl w:ilvl="6" w:tplc="53C875CE" w:tentative="1">
      <w:start w:val="1"/>
      <w:numFmt w:val="decimal"/>
      <w:lvlText w:val="%7."/>
      <w:lvlJc w:val="left"/>
      <w:pPr>
        <w:ind w:left="5040" w:hanging="360"/>
      </w:pPr>
    </w:lvl>
    <w:lvl w:ilvl="7" w:tplc="C8CCAE6A" w:tentative="1">
      <w:start w:val="1"/>
      <w:numFmt w:val="lowerLetter"/>
      <w:lvlText w:val="%8."/>
      <w:lvlJc w:val="left"/>
      <w:pPr>
        <w:ind w:left="5760" w:hanging="360"/>
      </w:pPr>
    </w:lvl>
    <w:lvl w:ilvl="8" w:tplc="C0749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651"/>
    <w:multiLevelType w:val="hybridMultilevel"/>
    <w:tmpl w:val="615681AC"/>
    <w:lvl w:ilvl="0" w:tplc="E3C0F3B8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809A231A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E6480508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6FD8286A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CC5EA816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D509BC0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A2366E2C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D6CFFE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BE8443F4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4B0659FC"/>
    <w:multiLevelType w:val="hybridMultilevel"/>
    <w:tmpl w:val="AEF22D92"/>
    <w:lvl w:ilvl="0" w:tplc="F832515A">
      <w:start w:val="1"/>
      <w:numFmt w:val="decimal"/>
      <w:lvlText w:val="%1."/>
      <w:lvlJc w:val="left"/>
      <w:pPr>
        <w:ind w:left="720" w:hanging="360"/>
      </w:pPr>
    </w:lvl>
    <w:lvl w:ilvl="1" w:tplc="62DE3364" w:tentative="1">
      <w:start w:val="1"/>
      <w:numFmt w:val="lowerLetter"/>
      <w:lvlText w:val="%2."/>
      <w:lvlJc w:val="left"/>
      <w:pPr>
        <w:ind w:left="1440" w:hanging="360"/>
      </w:pPr>
    </w:lvl>
    <w:lvl w:ilvl="2" w:tplc="F3406778" w:tentative="1">
      <w:start w:val="1"/>
      <w:numFmt w:val="lowerRoman"/>
      <w:lvlText w:val="%3."/>
      <w:lvlJc w:val="right"/>
      <w:pPr>
        <w:ind w:left="2160" w:hanging="180"/>
      </w:pPr>
    </w:lvl>
    <w:lvl w:ilvl="3" w:tplc="E1DE89A6" w:tentative="1">
      <w:start w:val="1"/>
      <w:numFmt w:val="decimal"/>
      <w:lvlText w:val="%4."/>
      <w:lvlJc w:val="left"/>
      <w:pPr>
        <w:ind w:left="2880" w:hanging="360"/>
      </w:pPr>
    </w:lvl>
    <w:lvl w:ilvl="4" w:tplc="19645978" w:tentative="1">
      <w:start w:val="1"/>
      <w:numFmt w:val="lowerLetter"/>
      <w:lvlText w:val="%5."/>
      <w:lvlJc w:val="left"/>
      <w:pPr>
        <w:ind w:left="3600" w:hanging="360"/>
      </w:pPr>
    </w:lvl>
    <w:lvl w:ilvl="5" w:tplc="B956B030" w:tentative="1">
      <w:start w:val="1"/>
      <w:numFmt w:val="lowerRoman"/>
      <w:lvlText w:val="%6."/>
      <w:lvlJc w:val="right"/>
      <w:pPr>
        <w:ind w:left="4320" w:hanging="180"/>
      </w:pPr>
    </w:lvl>
    <w:lvl w:ilvl="6" w:tplc="91DACC7C" w:tentative="1">
      <w:start w:val="1"/>
      <w:numFmt w:val="decimal"/>
      <w:lvlText w:val="%7."/>
      <w:lvlJc w:val="left"/>
      <w:pPr>
        <w:ind w:left="5040" w:hanging="360"/>
      </w:pPr>
    </w:lvl>
    <w:lvl w:ilvl="7" w:tplc="516299B0" w:tentative="1">
      <w:start w:val="1"/>
      <w:numFmt w:val="lowerLetter"/>
      <w:lvlText w:val="%8."/>
      <w:lvlJc w:val="left"/>
      <w:pPr>
        <w:ind w:left="5760" w:hanging="360"/>
      </w:pPr>
    </w:lvl>
    <w:lvl w:ilvl="8" w:tplc="5F56B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7E56"/>
    <w:multiLevelType w:val="hybridMultilevel"/>
    <w:tmpl w:val="D59A2D42"/>
    <w:lvl w:ilvl="0" w:tplc="FC1689C2">
      <w:start w:val="1"/>
      <w:numFmt w:val="decimal"/>
      <w:lvlText w:val="%1)"/>
      <w:lvlJc w:val="left"/>
      <w:pPr>
        <w:ind w:left="720" w:hanging="360"/>
      </w:pPr>
    </w:lvl>
    <w:lvl w:ilvl="1" w:tplc="7368EC78" w:tentative="1">
      <w:start w:val="1"/>
      <w:numFmt w:val="lowerLetter"/>
      <w:lvlText w:val="%2."/>
      <w:lvlJc w:val="left"/>
      <w:pPr>
        <w:ind w:left="1440" w:hanging="360"/>
      </w:pPr>
    </w:lvl>
    <w:lvl w:ilvl="2" w:tplc="5ED0E418" w:tentative="1">
      <w:start w:val="1"/>
      <w:numFmt w:val="lowerRoman"/>
      <w:lvlText w:val="%3."/>
      <w:lvlJc w:val="right"/>
      <w:pPr>
        <w:ind w:left="2160" w:hanging="180"/>
      </w:pPr>
    </w:lvl>
    <w:lvl w:ilvl="3" w:tplc="F70634B8" w:tentative="1">
      <w:start w:val="1"/>
      <w:numFmt w:val="decimal"/>
      <w:lvlText w:val="%4."/>
      <w:lvlJc w:val="left"/>
      <w:pPr>
        <w:ind w:left="2880" w:hanging="360"/>
      </w:pPr>
    </w:lvl>
    <w:lvl w:ilvl="4" w:tplc="01FA20A8" w:tentative="1">
      <w:start w:val="1"/>
      <w:numFmt w:val="lowerLetter"/>
      <w:lvlText w:val="%5."/>
      <w:lvlJc w:val="left"/>
      <w:pPr>
        <w:ind w:left="3600" w:hanging="360"/>
      </w:pPr>
    </w:lvl>
    <w:lvl w:ilvl="5" w:tplc="1F64BEC0" w:tentative="1">
      <w:start w:val="1"/>
      <w:numFmt w:val="lowerRoman"/>
      <w:lvlText w:val="%6."/>
      <w:lvlJc w:val="right"/>
      <w:pPr>
        <w:ind w:left="4320" w:hanging="180"/>
      </w:pPr>
    </w:lvl>
    <w:lvl w:ilvl="6" w:tplc="41C8EA24" w:tentative="1">
      <w:start w:val="1"/>
      <w:numFmt w:val="decimal"/>
      <w:lvlText w:val="%7."/>
      <w:lvlJc w:val="left"/>
      <w:pPr>
        <w:ind w:left="5040" w:hanging="360"/>
      </w:pPr>
    </w:lvl>
    <w:lvl w:ilvl="7" w:tplc="1D78F0DC" w:tentative="1">
      <w:start w:val="1"/>
      <w:numFmt w:val="lowerLetter"/>
      <w:lvlText w:val="%8."/>
      <w:lvlJc w:val="left"/>
      <w:pPr>
        <w:ind w:left="5760" w:hanging="360"/>
      </w:pPr>
    </w:lvl>
    <w:lvl w:ilvl="8" w:tplc="C3B69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F0C"/>
    <w:multiLevelType w:val="hybridMultilevel"/>
    <w:tmpl w:val="E9C00BA4"/>
    <w:lvl w:ilvl="0" w:tplc="340AD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342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E5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82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7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0C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D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23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E6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74"/>
    <w:rsid w:val="000B6B74"/>
    <w:rsid w:val="005D3B21"/>
    <w:rsid w:val="006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BB86B-2807-4386-9611-BF4A93EE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56D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5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jchrzak@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zowiec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2024-10-22T06:45:00Z</dcterms:created>
  <dcterms:modified xsi:type="dcterms:W3CDTF">2024-10-22T06:45:00Z</dcterms:modified>
</cp:coreProperties>
</file>