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D43F4B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BOU-XI.2601.</w:t>
      </w:r>
      <w:r w:rsidR="00C218CF">
        <w:rPr>
          <w:sz w:val="22"/>
          <w:szCs w:val="22"/>
        </w:rPr>
        <w:t>4</w:t>
      </w:r>
      <w:r w:rsidR="00D43F4B">
        <w:rPr>
          <w:sz w:val="22"/>
          <w:szCs w:val="22"/>
        </w:rPr>
        <w:t>44</w:t>
      </w:r>
      <w:r w:rsidR="00C218CF">
        <w:rPr>
          <w:sz w:val="22"/>
          <w:szCs w:val="22"/>
        </w:rPr>
        <w:t>.2024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>ia na</w:t>
      </w:r>
      <w:r w:rsidR="00D43F4B">
        <w:rPr>
          <w:sz w:val="22"/>
          <w:szCs w:val="22"/>
        </w:rPr>
        <w:t>:</w:t>
      </w:r>
    </w:p>
    <w:p w:rsidR="00D43F4B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1/ P. Popardowski (red.) – „Prawo rolne, nieruchomości rolne. Komentarz”, Tom IX, Wydawnictwo C.H. Beck, Wydanie 2, 2024, </w:t>
      </w:r>
      <w:r w:rsidRPr="00167405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D43F4B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2/ E. Gniewek, A.J.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Szereda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 – „Księgi wieczyste. Art. 1-58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2 </w:t>
      </w:r>
      <w:r>
        <w:rPr>
          <w:rFonts w:ascii="TimesNewRomanPSMT" w:eastAsiaTheme="minorHAnsi" w:hAnsi="TimesNewRomanPSMT" w:cs="TimesNewRomanPSMT"/>
          <w:lang w:eastAsia="en-US"/>
        </w:rPr>
        <w:t>KWU - Art. 626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>1</w:t>
      </w:r>
      <w:r>
        <w:rPr>
          <w:rFonts w:ascii="TimesNewRomanPSMT" w:eastAsiaTheme="minorHAnsi" w:hAnsi="TimesNewRomanPSMT" w:cs="TimesNewRomanPSMT"/>
          <w:lang w:eastAsia="en-US"/>
        </w:rPr>
        <w:t>-626</w:t>
      </w:r>
      <w:r>
        <w:rPr>
          <w:rFonts w:ascii="TimesNewRomanPSMT" w:eastAsiaTheme="minorHAnsi" w:hAnsi="TimesNewRomanPSMT" w:cs="TimesNewRomanPSMT"/>
          <w:sz w:val="16"/>
          <w:szCs w:val="16"/>
          <w:lang w:eastAsia="en-US"/>
        </w:rPr>
        <w:t xml:space="preserve">13 </w:t>
      </w:r>
      <w:r>
        <w:rPr>
          <w:rFonts w:ascii="TimesNewRomanPSMT" w:eastAsiaTheme="minorHAnsi" w:hAnsi="TimesNewRomanPSMT" w:cs="TimesNewRomanPSMT"/>
          <w:lang w:eastAsia="en-US"/>
        </w:rPr>
        <w:t>KPC.</w:t>
      </w:r>
    </w:p>
    <w:p w:rsidR="00D43F4B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Komentarz”, Wydawnictwo C. H. Beck, Wydanie 3, 2024, </w:t>
      </w:r>
      <w:r w:rsidRPr="00167405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D43F4B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3/ M. Wolanin – „Ustawa o szczególnych zasadach przygotowania i realizacji inwestycji</w:t>
      </w:r>
    </w:p>
    <w:p w:rsidR="00D43F4B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w zakresie dróg publicznych. Komentarz”, Wydawnictwo C. H. Beck, Wydanie 3, 2021,</w:t>
      </w:r>
    </w:p>
    <w:p w:rsidR="00D43F4B" w:rsidRPr="00167405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b/>
          <w:lang w:eastAsia="en-US"/>
        </w:rPr>
      </w:pPr>
      <w:r w:rsidRPr="00167405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D43F4B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4/ B. Adamiak, J. Borkowski – „Kodeks postępowania administracyjnego. Komentarz”,</w:t>
      </w:r>
    </w:p>
    <w:p w:rsidR="00D43F4B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Wydawnictwo C. H. Beck, Wydanie 19, 2024, </w:t>
      </w:r>
      <w:r w:rsidRPr="00167405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D43F4B" w:rsidRPr="00167405" w:rsidRDefault="00D43F4B" w:rsidP="00167405">
      <w:pPr>
        <w:widowControl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5/ J. Jaworski, A.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Prusaczyk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, A. </w:t>
      </w:r>
      <w:proofErr w:type="spellStart"/>
      <w:r>
        <w:rPr>
          <w:rFonts w:ascii="TimesNewRomanPSMT" w:eastAsiaTheme="minorHAnsi" w:hAnsi="TimesNewRomanPSMT" w:cs="TimesNewRomanPSMT"/>
          <w:lang w:eastAsia="en-US"/>
        </w:rPr>
        <w:t>Tułodziecki</w:t>
      </w:r>
      <w:proofErr w:type="spellEnd"/>
      <w:r>
        <w:rPr>
          <w:rFonts w:ascii="TimesNewRomanPSMT" w:eastAsiaTheme="minorHAnsi" w:hAnsi="TimesNewRomanPSMT" w:cs="TimesNewRomanPSMT"/>
          <w:lang w:eastAsia="en-US"/>
        </w:rPr>
        <w:t xml:space="preserve">, M. Wolanin – „Ustawa o gospodarce nieruchomościami. Komentarz”, Wydawnictwo C. H. Beck, Wydanie 8, 2023, </w:t>
      </w:r>
      <w:r w:rsidR="00167405">
        <w:rPr>
          <w:rFonts w:ascii="TimesNewRomanPSMT" w:eastAsiaTheme="minorHAnsi" w:hAnsi="TimesNewRomanPSMT" w:cs="TimesNewRomanPSMT"/>
          <w:lang w:eastAsia="en-US"/>
        </w:rPr>
        <w:t xml:space="preserve">                            </w:t>
      </w:r>
      <w:bookmarkStart w:id="0" w:name="_GoBack"/>
      <w:bookmarkEnd w:id="0"/>
      <w:r w:rsidRPr="00167405">
        <w:rPr>
          <w:rFonts w:ascii="TimesNewRomanPSMT" w:eastAsiaTheme="minorHAnsi" w:hAnsi="TimesNewRomanPSMT" w:cs="TimesNewRomanPSMT"/>
          <w:b/>
          <w:lang w:eastAsia="en-US"/>
        </w:rPr>
        <w:t>1 egzemplarz</w:t>
      </w: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Pr="00984391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BOU-XI.2601.</w:t>
      </w:r>
      <w:r w:rsidR="00C218CF">
        <w:rPr>
          <w:sz w:val="22"/>
          <w:szCs w:val="22"/>
        </w:rPr>
        <w:t>4</w:t>
      </w:r>
      <w:r w:rsidR="00D43F4B">
        <w:rPr>
          <w:sz w:val="22"/>
          <w:szCs w:val="22"/>
        </w:rPr>
        <w:t>44</w:t>
      </w:r>
      <w:r w:rsidR="00BA43F1" w:rsidRPr="00BA43F1">
        <w:rPr>
          <w:sz w:val="22"/>
          <w:szCs w:val="22"/>
        </w:rPr>
        <w:t>.202</w:t>
      </w:r>
      <w:r w:rsidR="00C218CF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BOU-XI.2601.</w:t>
      </w:r>
      <w:r w:rsidR="00C218CF">
        <w:rPr>
          <w:sz w:val="22"/>
          <w:szCs w:val="22"/>
        </w:rPr>
        <w:t>4</w:t>
      </w:r>
      <w:r w:rsidR="00D43F4B">
        <w:rPr>
          <w:sz w:val="22"/>
          <w:szCs w:val="22"/>
        </w:rPr>
        <w:t>44</w:t>
      </w:r>
      <w:r w:rsidR="00C218CF">
        <w:rPr>
          <w:sz w:val="22"/>
          <w:szCs w:val="22"/>
        </w:rPr>
        <w:t>.2024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lastRenderedPageBreak/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A2D" w:rsidRDefault="00BB0A2D" w:rsidP="00E86A55">
      <w:r>
        <w:separator/>
      </w:r>
    </w:p>
  </w:endnote>
  <w:endnote w:type="continuationSeparator" w:id="0">
    <w:p w:rsidR="00BB0A2D" w:rsidRDefault="00BB0A2D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BB0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A2D" w:rsidRDefault="00BB0A2D" w:rsidP="00E86A55">
      <w:r>
        <w:separator/>
      </w:r>
    </w:p>
  </w:footnote>
  <w:footnote w:type="continuationSeparator" w:id="0">
    <w:p w:rsidR="00BB0A2D" w:rsidRDefault="00BB0A2D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167405"/>
    <w:rsid w:val="0048564B"/>
    <w:rsid w:val="004B0FAA"/>
    <w:rsid w:val="004E50C8"/>
    <w:rsid w:val="0063348B"/>
    <w:rsid w:val="0069473D"/>
    <w:rsid w:val="00696E4C"/>
    <w:rsid w:val="00787D85"/>
    <w:rsid w:val="007A2B6C"/>
    <w:rsid w:val="00876575"/>
    <w:rsid w:val="008869DA"/>
    <w:rsid w:val="009756A9"/>
    <w:rsid w:val="009F0DC9"/>
    <w:rsid w:val="00BA43F1"/>
    <w:rsid w:val="00BB0A2D"/>
    <w:rsid w:val="00C218CF"/>
    <w:rsid w:val="00D43F4B"/>
    <w:rsid w:val="00DB0780"/>
    <w:rsid w:val="00DE2C1A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8AD5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Beata Roszkowska</cp:lastModifiedBy>
  <cp:revision>4</cp:revision>
  <dcterms:created xsi:type="dcterms:W3CDTF">2024-10-23T10:19:00Z</dcterms:created>
  <dcterms:modified xsi:type="dcterms:W3CDTF">2024-10-23T10:39:00Z</dcterms:modified>
</cp:coreProperties>
</file>